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ahoma" w:hAnsi="Tahoma" w:eastAsia="Tahoma"/>
          <w:b/>
          <w:color w:val="244A64"/>
          <w:sz w:val="44"/>
        </w:rPr>
        <w:t>3.5 การออกแบบโครงสร้างการวิเคราะห์และแนะนำข้อมูล</w:t>
      </w:r>
    </w:p>
    <w:p>
      <w:pPr>
        <w:spacing w:after="280"/>
        <w:jc w:val="center"/>
      </w:pPr>
      <w:r>
        <w:rPr>
          <w:rFonts w:ascii="Tahoma" w:hAnsi="Tahoma" w:eastAsia="Tahoma"/>
          <w:b w:val="0"/>
          <w:color w:val="555555"/>
          <w:sz w:val="32"/>
        </w:rPr>
        <w:t>ระบบจับคู่ผู้ใช้งานกับทริปด้วย Cosine Similarity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ระบบ Go With Us ออกแบบกลไกแนะนำทริปโดยใช้การวิเคราะห์ความคล้ายคลึงเชิงโคไซน์ (Cosine Similarity) เพื่อประเมินว่าความต้องการของผู้ใช้งานสอดคล้องกับคุณลักษณะของแต่ละทริปมากน้อยเพียงใด ข้อมูลคำตอบจากแบบสอบถามจะถูกแปลงเป็นเวกเตอร์ความสนใจของผู้ใช้ (User Preference Vector) ส่วนข้อมูลของทริปจะถูกแปลงเป็นเวกเตอร์คุณลักษณะของทริป (Trip Feature Vector) จากนั้นระบบจึงเปรียบเทียบทิศทางของเวกเตอร์ทั้งสองและแสดงผลเป็น Match Score ร้อยละ 0–100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ระบบพิจารณาคุณลักษณะ 4 ด้าน โดยให้น้ำหนักหมวดหมู่การท่องเที่ยวมากที่สุด เพราะสะท้อนจุดประสงค์หลักของการเดินทาง รองลงมาคืองบประมาณ ระดับกิจกรรม และช่วงเวลาที่ชอบทำกิจกรรม น้ำหนักดังกล่าวเป็นค่าที่ออกแบบจากเหตุผลเชิงโดเมนของระบบ มิใช่ค่าที่ได้รับการยืนยันว่าเหมาะสมที่สุดทางสถิติ และสามารถปรับปรุงได้เมื่อมีข้อมูลพฤติกรรมผู้ใช้จริงมากเพียงพอ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721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คุณลักษณะ</w:t>
            </w:r>
          </w:p>
        </w:tc>
        <w:tc>
          <w:tcPr>
            <w:tcW w:type="dxa" w:w="1247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น้ำหนัก</w:t>
            </w:r>
          </w:p>
        </w:tc>
        <w:tc>
          <w:tcPr>
            <w:tcW w:type="dxa" w:w="4819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เหตุผล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หมวดหมู่การท่องเที่ยว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35%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สะท้อนความสนใจหลัก เช่น ทะเล ภูเขา หรือคาเฟ่</w:t>
            </w:r>
          </w:p>
        </w:tc>
      </w:tr>
      <w:tr>
        <w:tc>
          <w:tcPr>
            <w:tcW w:type="dxa" w:w="2721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งบประมาณ</w:t>
            </w:r>
          </w:p>
        </w:tc>
        <w:tc>
          <w:tcPr>
            <w:tcW w:type="dxa" w:w="1247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30%</w:t>
            </w:r>
          </w:p>
        </w:tc>
        <w:tc>
          <w:tcPr>
            <w:tcW w:type="dxa" w:w="4819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ตรวจสอบว่าค่าใช้จ่ายของทริปอยู่ใกล้ระดับที่ผู้ใช้ยอมรับได้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ระดับกิจกรรม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20%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เปรียบเทียบความหนาแน่นของแผน เช่น เที่ยวสบายหรือกิจกรรมแน่น</w:t>
            </w:r>
          </w:p>
        </w:tc>
      </w:tr>
      <w:tr>
        <w:tc>
          <w:tcPr>
            <w:tcW w:type="dxa" w:w="2721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ช่วงเวลาทำกิจกรรม</w:t>
            </w:r>
          </w:p>
        </w:tc>
        <w:tc>
          <w:tcPr>
            <w:tcW w:type="dxa" w:w="1247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15%</w:t>
            </w:r>
          </w:p>
        </w:tc>
        <w:tc>
          <w:tcPr>
            <w:tcW w:type="dxa" w:w="4819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เปรียบเทียบความชอบช่วงเช้า กลางวัน เย็น และกลางคืน</w:t>
            </w:r>
          </w:p>
        </w:tc>
      </w:tr>
    </w:tbl>
    <w:p>
      <w:pPr>
        <w:spacing w:after="20"/>
      </w:pPr>
    </w:p>
    <w:p>
      <w:pPr>
        <w:keepNext/>
        <w:spacing w:before="240" w:after="80"/>
      </w:pPr>
      <w:r>
        <w:rPr>
          <w:rFonts w:ascii="Tahoma" w:hAnsi="Tahoma" w:eastAsia="Tahoma"/>
          <w:b/>
          <w:color w:val="244A64"/>
          <w:sz w:val="36"/>
        </w:rPr>
        <w:t>3.5.1 กระบวนการสกัดคุณลักษณะและแปลงข้อมูลเป็นเวกเตอร์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ข้อมูลข้อความและตัวเลือกจากผู้ใช้ยังไม่สามารถนำเข้าสูตร Cosine Similarity ได้โดยตรง ระบบจึงต้องสกัดคุณลักษณะ (Feature Extraction) และแปลงให้อยู่ในรูปชุดตัวเลข (Vectorization) โดยตำแหน่งเดียวกันของเวกเตอร์ผู้ใช้และเวกเตอร์ทริปต้องมีความหมายเหมือนกัน เช่น ตำแหน่งที่แทนหมวดหมู่ทะเลต้องตรงกันทั้งสองเวกเตอร์</w:t>
      </w:r>
    </w:p>
    <w:p>
      <w:pPr>
        <w:keepNext/>
        <w:spacing w:before="160" w:after="80"/>
      </w:pPr>
      <w:r>
        <w:rPr>
          <w:rFonts w:ascii="Tahoma" w:hAnsi="Tahoma" w:eastAsia="Tahoma"/>
          <w:b/>
          <w:color w:val="244A64"/>
          <w:sz w:val="34"/>
        </w:rPr>
        <w:t>3.5.1.1 คุณลักษณะด้านงบประมาณ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ระบบเปรียบเทียบงบประมาณที่ผู้ใช้ระบุกับงบประมาณของทริปโดยตรง ไม่ได้หารด้วยจำนวนวันเพื่อทำเป็นงบเฉลี่ยต่อวัน และคำว่า ‘ต่อคน’ หรือ ‘ต่อทริป’ ใช้เพื่อแสดงความหมายแก่ผู้ใช้เท่านั้น ไม่ได้เป็นคุณลักษณะอีกมิติหนึ่งในการจับคู่ เนื่องจากงบมีช่วงค่ากว้างตั้งแต่หลักร้อยถึงหลักหมื่น ระบบจึงใช้ลอการิทึมลดอิทธิพลของค่าจำนวนเงินขนาดใหญ่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position_budget = [ln(B) − ln(100)] ÷ [ln(50,000) − ln(100)]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เมื่อ B คืองบประมาณ ระบบจะจำกัดค่าที่ใช้แปลงให้อยู่ในช่วง 100–50,000 บาท ค่า position อยู่ระหว่าง 0–1 และเป็นเพียงค่าระหว่างทาง ไม่ได้อยู่ใน Dot Product โดยตรง จากนั้นระบบเปลี่ยน position เป็นมุมบนส่วนหนึ่งในสี่ของวงกลม และสร้างเวกเตอร์สองมิติ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θ_budget = position_budget × π/2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Budget Vector = [cos(θ_budget), sin(θ_budget)]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วิธีนี้ทำให้งบที่ใกล้กันมีทิศทางของเวกเตอร์ใกล้กัน และคะแนนลดลงอย่างต่อเนื่องเมื่องบแตกต่างกัน โดยไม่ทำให้จำนวนเงินครอบงำคุณลักษณะด้านอื่น</w:t>
      </w:r>
    </w:p>
    <w:p>
      <w:pPr>
        <w:keepNext/>
        <w:spacing w:before="160" w:after="80"/>
      </w:pPr>
      <w:r>
        <w:rPr>
          <w:rFonts w:ascii="Tahoma" w:hAnsi="Tahoma" w:eastAsia="Tahoma"/>
          <w:b/>
          <w:color w:val="244A64"/>
          <w:sz w:val="34"/>
        </w:rPr>
        <w:t>3.5.1.2 คุณลักษณะด้านระดับกิจกรรม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ระดับกิจกรรมหมายถึงความหนาแน่นของสถานที่หรือกิจกรรมที่ต้องการทำต่อวัน แบบสอบถามมี 3 ตัวเลือก แต่แปลงเป็นค่า 2, 5 และ 8 เพื่อแทนระดับต่ำ กลาง และสูง ค่าดังกล่าวเป็นตัวแทนระดับ มิได้บังคับว่าทริปต้องมีจำนวนกิจกรรมเท่ากับตัวเลขนั้นทุกครั้ง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3628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คำตอบ</w:t>
            </w:r>
          </w:p>
        </w:tc>
        <w:tc>
          <w:tcPr>
            <w:tcW w:type="dxa" w:w="1417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ค่าที่ใช้</w:t>
            </w:r>
          </w:p>
        </w:tc>
        <w:tc>
          <w:tcPr>
            <w:tcW w:type="dxa" w:w="3742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ความหมาย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1–2 สถานที่/กิจกรรมต่อวัน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2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เที่ยวสบายและมีเวลาพัก</w:t>
            </w:r>
          </w:p>
        </w:tc>
      </w:tr>
      <w:tr>
        <w:tc>
          <w:tcPr>
            <w:tcW w:type="dxa" w:w="3628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3–4 สถานที่/กิจกรรมต่อวัน</w:t>
            </w:r>
          </w:p>
        </w:tc>
        <w:tc>
          <w:tcPr>
            <w:tcW w:type="dxa" w:w="1417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5</w:t>
            </w:r>
          </w:p>
        </w:tc>
        <w:tc>
          <w:tcPr>
            <w:tcW w:type="dxa" w:w="3742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ความหนาแน่นระดับปานกลาง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5 สถานที่/กิจกรรมขึ้นไปต่อวัน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8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เน้นกิจกรรมค่อนข้างแน่น</w:t>
            </w:r>
          </w:p>
        </w:tc>
      </w:tr>
    </w:tbl>
    <w:p>
      <w:pPr>
        <w:spacing w:after="20"/>
      </w:pP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position_activity = (A − 1) ÷ 9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Activity Vector = [cos(position_activity × π/2), sin(position_activity × π/2)]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เมื่อผู้ใช้กับทริปมีระดับกิจกรรมเท่ากัน เวกเตอร์จะชี้ไปในทิศทางเดียวกันและได้คะแนนส่วนนี้ใกล้ 1 หากระดับแตกต่างกัน มุมระหว่างเวกเตอร์จะเพิ่มขึ้นและคะแนนจะลดลง</w:t>
      </w:r>
    </w:p>
    <w:p>
      <w:pPr>
        <w:keepNext/>
        <w:spacing w:before="160" w:after="80"/>
      </w:pPr>
      <w:r>
        <w:rPr>
          <w:rFonts w:ascii="Tahoma" w:hAnsi="Tahoma" w:eastAsia="Tahoma"/>
          <w:b/>
          <w:color w:val="244A64"/>
          <w:sz w:val="34"/>
        </w:rPr>
        <w:t>3.5.1.3 คุณลักษณะด้านช่วงเวลา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ผู้ใช้เลือกได้หลายช่วงเวลา ได้แก่ เช้า กลางวัน เย็น และกลางคืน แต่ละตำแหน่งถูกแทนด้วยค่า 1 เมื่อเลือก และ 0 เมื่อไม่เลือก เช่น ผู้ใช้เลือกเช้า เย็น และกลางคืน จะได้เวกเตอร์เริ่มต้น [1, 0, 1, 1] ระบบจะปรับขนาดเวกเตอร์ให้เท่ากับ 1 เพื่อไม่ให้ผู้ที่เลือกหลายตัวเลือกได้เปรียบผู้ที่เลือกน้อย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||T|| = √(1² + 0² + 1² + 1²) = √3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T_normalized = [1/√3, 0, 1/√3, 1/√3] = [0.5774, 0, 0.5774, 0.5774]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ดังนั้น 0.5774 มาจาก 1 หารด้วยรากที่สองของ 3 เนื่องจากตัวอย่างนี้เลือก 3 ช่วงเวลา มิใช่ค่าคงที่ที่ระบบตั้งขึ้นเอง</w:t>
      </w:r>
    </w:p>
    <w:p>
      <w:pPr>
        <w:keepNext/>
        <w:spacing w:before="160" w:after="80"/>
      </w:pPr>
      <w:r>
        <w:rPr>
          <w:rFonts w:ascii="Tahoma" w:hAnsi="Tahoma" w:eastAsia="Tahoma"/>
          <w:b/>
          <w:color w:val="244A64"/>
          <w:sz w:val="34"/>
        </w:rPr>
        <w:t>3.5.1.4 คุณลักษณะด้านหมวดหมู่การท่องเที่ยว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ระบบรองรับ 13 หมวด ได้แก่ ทะเล ภูเขา แคมป์ปิ้ง เที่ยวเมือง คาเฟ่ อาหาร แฮงเอาต์ ถ่ายรูป ช้อปปิ้ง คอนเสิร์ต ผจญภัย ไหว้พระ และอื่น ๆ แต่ละหมวดมีตำแหน่งคงที่ในเวกเตอร์ หากเลือกจะมีค่า 1 และหากไม่เลือกจะมีค่า 0 เมื่อเลือกหลายหมวด ระบบจะปรับขนาดเวกเตอร์ให้เท่ากับ 1 เช่นเดียวกับช่วงเวลา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หมวดหมู่จะสร้างคะแนนร่วมเมื่อผู้ใช้และทริปมีค่าอยู่ในตำแหน่งเดียวกัน เช่น ผู้ใช้เลือกทะเลและทริปเป็นทะเล ส่วนผู้ใช้เลือกทะเลแต่ทริปเป็นภูเขาจะไม่มีจุดร่วมในส่วนนี้ การกำหนดน้ำหนักหมวดหมู่ไว้สูงสุดจึงช่วยป้องกันไม่ให้ทริปราคาถูกแต่ผิดประเภทแสดงเหนือทริปประเภทที่ผู้ใช้ต้องการ</w:t>
      </w:r>
    </w:p>
    <w:p>
      <w:pPr>
        <w:keepNext/>
        <w:spacing w:before="240" w:after="80"/>
      </w:pPr>
      <w:r>
        <w:rPr>
          <w:rFonts w:ascii="Tahoma" w:hAnsi="Tahoma" w:eastAsia="Tahoma"/>
          <w:b/>
          <w:color w:val="244A64"/>
          <w:sz w:val="36"/>
        </w:rPr>
        <w:t>3.5.2 การวิเคราะห์จำนวนมิติของเวกเตอร์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เวกเตอร์สำหรับจับคู่ผู้ใช้กับทริปประกอบด้วยทั้งหมด 21 มิติ มิใช่ 15 มิติ เนื่องจากงบประมาณและระดับกิจกรรมถูกสร้างเป็นเวกเตอร์อย่างละ 2 มิติ ช่วงเวลามี 4 มิติ และหมวดหมู่มี 13 มิติ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5953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กลุ่มคุณลักษณะ</w:t>
            </w:r>
          </w:p>
        </w:tc>
        <w:tc>
          <w:tcPr>
            <w:tcW w:type="dxa" w:w="2835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จำนวนมิติ</w:t>
            </w:r>
          </w:p>
        </w:tc>
      </w:tr>
      <w:tr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งบประมาณ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2</w:t>
            </w:r>
          </w:p>
        </w:tc>
      </w:tr>
      <w:tr>
        <w:tc>
          <w:tcPr>
            <w:tcW w:type="dxa" w:w="5953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ระดับกิจกรรม</w:t>
            </w:r>
          </w:p>
        </w:tc>
        <w:tc>
          <w:tcPr>
            <w:tcW w:type="dxa" w:w="2835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2</w:t>
            </w:r>
          </w:p>
        </w:tc>
      </w:tr>
      <w:tr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ช่วงเวลา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4</w:t>
            </w:r>
          </w:p>
        </w:tc>
      </w:tr>
      <w:tr>
        <w:tc>
          <w:tcPr>
            <w:tcW w:type="dxa" w:w="5953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หมวดหมู่</w:t>
            </w:r>
          </w:p>
        </w:tc>
        <w:tc>
          <w:tcPr>
            <w:tcW w:type="dxa" w:w="2835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13</w:t>
            </w:r>
          </w:p>
        </w:tc>
      </w:tr>
      <w:tr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รวม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21</w:t>
            </w:r>
          </w:p>
        </w:tc>
      </w:tr>
    </w:tbl>
    <w:p>
      <w:pPr>
        <w:spacing w:after="20"/>
      </w:pP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Vector = [Budget₁…₂, Activity₁…₂, Time₁…₄, Category₁…₁₃]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โครงสร้าง 21 มิตินี้ใช้กับการจับคู่ผู้ใช้กับทริป ส่วนระบบค้นหาเพื่อนร่วมทางระหว่างผู้ใช้กับผู้ใช้ในโค้ดปัจจุบันใช้วิธีคำนวณความเข้ากันได้อีกกระบวนการหนึ่ง จึงไม่ควรกล่าวว่าใช้ Cosine Similarity เช่นเดียวกัน</w:t>
      </w:r>
    </w:p>
    <w:p>
      <w:pPr>
        <w:keepNext/>
        <w:spacing w:before="240" w:after="80"/>
      </w:pPr>
      <w:r>
        <w:rPr>
          <w:rFonts w:ascii="Tahoma" w:hAnsi="Tahoma" w:eastAsia="Tahoma"/>
          <w:b/>
          <w:color w:val="244A64"/>
          <w:sz w:val="36"/>
        </w:rPr>
        <w:t>3.5.3 การกำหนดน้ำหนัก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ก่อนต่อเวกเตอร์แต่ละกลุ่มเข้าด้วยกัน ระบบคูณสมาชิกในกลุ่มด้วยรากที่สองของน้ำหนัก การใช้ √w มีเหตุผลเพราะเมื่อคำนวณ Dot Product ค่าจากฝั่งผู้ใช้และฝั่งทริปจะถูกคูณกัน ทำให้ √w × √w เท่ากับ w และน้ำหนักที่มีผลจริงยังคงเป็น 35%, 30%, 20% และ 15%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V′category = √0.35 Vcategory   |   V′budget = √0.30 Vbudget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V′activity = √0.20 Vactivity   |   V′time = √0.15 Vtime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Score ≈ 0.35C + 0.30B + 0.20A + 0.15T</w:t>
      </w:r>
    </w:p>
    <w:p>
      <w:pPr>
        <w:keepNext/>
        <w:spacing w:before="240" w:after="80"/>
      </w:pPr>
      <w:r>
        <w:rPr>
          <w:rFonts w:ascii="Tahoma" w:hAnsi="Tahoma" w:eastAsia="Tahoma"/>
          <w:b/>
          <w:color w:val="244A64"/>
          <w:sz w:val="36"/>
        </w:rPr>
        <w:t>3.5.4 ขั้นตอนการคำนวณ Cosine Similarity</w:t>
      </w:r>
    </w:p>
    <w:p>
      <w:pPr>
        <w:keepNext/>
        <w:spacing w:before="160" w:after="80"/>
      </w:pPr>
      <w:r>
        <w:rPr>
          <w:rFonts w:ascii="Tahoma" w:hAnsi="Tahoma" w:eastAsia="Tahoma"/>
          <w:b/>
          <w:color w:val="244A64"/>
          <w:sz w:val="34"/>
        </w:rPr>
        <w:t>3.5.4.1 ผลคูณจุด (Dot Product)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Dot Product คือการนำค่าตำแหน่งเดียวกันของเวกเตอร์ผู้ใช้และเวกเตอร์ทริปมาคูณ แล้วรวมผลทั้งหมด ค่าจะสูงเมื่อทั้งสองฝ่ายมีคุณลักษณะตรงกันหลายตำแหน่ง แต่ Dot Product เพียงอย่างเดียวยังไม่ยุติธรรมต่อเวกเตอร์ที่มีขนาดต่างกัน จึงต้องหารด้วยขนาดของเวกเตอร์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A · B = Σᵢ₌₁ⁿ AᵢBᵢ</w:t>
      </w:r>
    </w:p>
    <w:p>
      <w:pPr>
        <w:keepNext/>
        <w:spacing w:before="160" w:after="80"/>
      </w:pPr>
      <w:r>
        <w:rPr>
          <w:rFonts w:ascii="Tahoma" w:hAnsi="Tahoma" w:eastAsia="Tahoma"/>
          <w:b/>
          <w:color w:val="244A64"/>
          <w:sz w:val="34"/>
        </w:rPr>
        <w:t>3.5.4.2 ขนาดของเวกเตอร์ (Magnitude)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Magnitude คือความยาวรวมของเวกเตอร์ คำนวณจากรากที่สองของผลรวมกำลังสองของสมาชิกทุกตำแหน่ง ทำหน้าที่ปรับคะแนนให้อยู่บนมาตรฐานเดียวกัน และลดความได้เปรียบของผู้ที่เลือกตัวเลือกจำนวนมาก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||A|| = √(Σᵢ₌₁ⁿ Aᵢ²)     และ     ||B|| = √(Σᵢ₌₁ⁿ Bᵢ²)</w:t>
      </w:r>
    </w:p>
    <w:p>
      <w:pPr>
        <w:keepNext/>
        <w:spacing w:before="160" w:after="80"/>
      </w:pPr>
      <w:r>
        <w:rPr>
          <w:rFonts w:ascii="Tahoma" w:hAnsi="Tahoma" w:eastAsia="Tahoma"/>
          <w:b/>
          <w:color w:val="244A64"/>
          <w:sz w:val="34"/>
        </w:rPr>
        <w:t>3.5.4.3 ค่าความคล้ายคลึงเชิงโคไซน์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ระบบนำ Dot Product หารด้วยผลคูณของ Magnitude ทั้งสอง ค่าที่ใช้งานอยู่ระหว่าง 0–1 เพราะคุณลักษณะทั้งหมดไม่ติดลบ ค่าใกล้ 1 หมายถึงเข้ากันได้มาก ค่าใกล้ 0 หมายถึงมีคุณลักษณะร่วมกันน้อย จากนั้นคูณ 100 และปัดเป็นจำนวนเต็มเพื่อแสดง Match Score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Cosine Similarity(A,B) = (A · B) ÷ (||A|| × ||B||)</w:t>
      </w: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Match Score (%) = round(Cosine Similarity × 100)</w:t>
      </w:r>
    </w:p>
    <w:p>
      <w:pPr>
        <w:keepNext/>
        <w:spacing w:before="240" w:after="80"/>
      </w:pPr>
      <w:r>
        <w:rPr>
          <w:rFonts w:ascii="Tahoma" w:hAnsi="Tahoma" w:eastAsia="Tahoma"/>
          <w:b/>
          <w:color w:val="244A64"/>
          <w:sz w:val="36"/>
        </w:rPr>
        <w:t>3.5.5 ตัวอย่างการคำนวณ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ตัวอย่างผู้ใช้มีงบประมาณ 3,000 บาท เลือกระดับกิจกรรม 3–4 รายการต่อวัน ชอบช่วงเช้า เย็น และกลางคืน และสนใจทะเล ส่วนทริปมีงบประมาณ 4,500 บาท ระดับกิจกรรมเท่ากัน มีกิจกรรมช่วงเย็นและกลางคืน และเป็นทริปทะเล ระบบได้ความคล้ายคลึงรายด้านโดยประมาณดังนี้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494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ด้านที่เปรียบเทียบ</w:t>
            </w:r>
          </w:p>
        </w:tc>
        <w:tc>
          <w:tcPr>
            <w:tcW w:type="dxa" w:w="2608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ความคล้ายคลึง</w:t>
            </w:r>
          </w:p>
        </w:tc>
        <w:tc>
          <w:tcPr>
            <w:tcW w:type="dxa" w:w="3685"/>
            <w:shd w:fill="244A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30"/>
              </w:rPr>
              <w:t>ส่วนคะแนนตามน้ำหนัก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หมวดหมู่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1.0000 หรือ 100%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1.0000 × 0.35 = 0.3500</w:t>
            </w:r>
          </w:p>
        </w:tc>
      </w:tr>
      <w:tr>
        <w:tc>
          <w:tcPr>
            <w:tcW w:type="dxa" w:w="2494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งบประมาณ</w:t>
            </w:r>
          </w:p>
        </w:tc>
        <w:tc>
          <w:tcPr>
            <w:tcW w:type="dxa" w:w="2608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0.9948 หรือ 99%</w:t>
            </w:r>
          </w:p>
        </w:tc>
        <w:tc>
          <w:tcPr>
            <w:tcW w:type="dxa" w:w="3685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0.9948 × 0.30 = 0.2984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ระดับกิจกรรม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1.0000 หรือ 100%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1.0000 × 0.20 = 0.2000</w:t>
            </w:r>
          </w:p>
        </w:tc>
      </w:tr>
      <w:tr>
        <w:tc>
          <w:tcPr>
            <w:tcW w:type="dxa" w:w="2494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ช่วงเวลา</w:t>
            </w:r>
          </w:p>
        </w:tc>
        <w:tc>
          <w:tcPr>
            <w:tcW w:type="dxa" w:w="2608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0.8165 หรือ 82%</w:t>
            </w:r>
          </w:p>
        </w:tc>
        <w:tc>
          <w:tcPr>
            <w:tcW w:type="dxa" w:w="3685"/>
            <w:vAlign w:val="center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0.8165 × 0.15 = 0.1225</w:t>
            </w:r>
          </w:p>
        </w:tc>
      </w:tr>
    </w:tbl>
    <w:p>
      <w:pPr>
        <w:spacing w:after="20"/>
      </w:pPr>
    </w:p>
    <w:p>
      <w:pPr>
        <w:spacing w:before="60" w:after="100"/>
        <w:jc w:val="center"/>
      </w:pPr>
      <w:r>
        <w:rPr>
          <w:rFonts w:ascii="Tahoma" w:hAnsi="Tahoma" w:eastAsia="Tahoma"/>
          <w:b/>
          <w:color w:val="244A64"/>
          <w:sz w:val="32"/>
        </w:rPr>
        <w:t>รวม = 0.3500 + 0.2984 + 0.2000 + 0.1225 = 0.9709 ≈ 97%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คะแนน 97% ไม่ได้หมายความว่าผู้ใช้เหมือนกับทริปทุกประการ แต่หมายถึงเมื่อประเมินทั้ง 4 ด้านตามน้ำหนักที่กำหนดแล้ว ผู้ใช้มีความเหมาะสมกับทริปนี้ในระดับ 97%</w:t>
      </w:r>
    </w:p>
    <w:p>
      <w:pPr>
        <w:keepNext/>
        <w:spacing w:before="240" w:after="80"/>
      </w:pPr>
      <w:r>
        <w:rPr>
          <w:rFonts w:ascii="Tahoma" w:hAnsi="Tahoma" w:eastAsia="Tahoma"/>
          <w:b/>
          <w:color w:val="244A64"/>
          <w:sz w:val="36"/>
        </w:rPr>
        <w:t>3.5.6 เหตุผลที่เลือกใช้ Cosine Similarity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Cosine Similarity เหมาะกับระบบนี้เพราะสามารถเปรียบเทียบคุณลักษณะหลายด้านพร้อมกัน โดยเน้นทิศทางของรูปแบบความชอบมากกว่าขนาดของตัวเลข การปรับขนาดเวกเตอร์ช่วยลดความได้เปรียบของผู้ที่เลือกคำตอบจำนวนมาก อีกทั้งสามารถแยกอธิบายที่มาของคะแนนตามหมวดหมู่ งบประมาณ กิจกรรม และช่วงเวลาได้ ทำให้ตรวจสอบกลไกของระบบได้ง่าย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นอกจากนี้ สูตรมีความซับซ้อนไม่สูง เหมาะกับการคำนวณทริปหลายรายการ และสามารถขยายเวกเตอร์เพื่อรองรับคุณลักษณะใหม่ในอนาคตได้ อย่างไรก็ตาม Cosine Similarity เป็นเพียงกลไกวัดความคล้ายคลึง มิใช่ปัญญาประดิษฐ์ที่เรียนรู้น้ำหนักด้วยตนเอง</w:t>
      </w:r>
    </w:p>
    <w:p>
      <w:pPr>
        <w:keepNext/>
        <w:spacing w:before="240" w:after="80"/>
      </w:pPr>
      <w:r>
        <w:rPr>
          <w:rFonts w:ascii="Tahoma" w:hAnsi="Tahoma" w:eastAsia="Tahoma"/>
          <w:b/>
          <w:color w:val="244A64"/>
          <w:sz w:val="36"/>
        </w:rPr>
        <w:t>3.5.7 เงื่อนไขทางธุรกิจหลังการคำนวณ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หลังได้คะแนน Cosine Similarity ระบบตรวจสอบเงื่อนไขการเข้าร่วมจริงเพิ่มเติม เงื่อนไขเหล่านี้เป็นกฎหลังการคำนวณ ไม่ใช่ส่วนหนึ่งของสูตร Cosine</w:t>
      </w:r>
    </w:p>
    <w:p>
      <w:pPr>
        <w:pStyle w:val="ListBullet"/>
        <w:spacing w:after="40"/>
        <w:ind w:left="567" w:hanging="283"/>
      </w:pPr>
      <w:r>
        <w:rPr>
          <w:rFonts w:ascii="Tahoma" w:hAnsi="Tahoma" w:eastAsia="Tahoma"/>
          <w:b w:val="0"/>
          <w:color w:val="000000"/>
          <w:sz w:val="32"/>
        </w:rPr>
        <w:t>หากจำนวนสมาชิกเต็ม ระบบกำหนดคะแนนที่แสดงเป็น 0</w:t>
      </w:r>
    </w:p>
    <w:p>
      <w:pPr>
        <w:pStyle w:val="ListBullet"/>
        <w:spacing w:after="40"/>
        <w:ind w:left="567" w:hanging="283"/>
      </w:pPr>
      <w:r>
        <w:rPr>
          <w:rFonts w:ascii="Tahoma" w:hAnsi="Tahoma" w:eastAsia="Tahoma"/>
          <w:b w:val="0"/>
          <w:color w:val="000000"/>
          <w:sz w:val="32"/>
        </w:rPr>
        <w:t>หากทริปสิ้นสุดหรือพ้นวันเดินทางแล้ว ระบบกำหนดคะแนนที่แสดงเป็น 0</w:t>
      </w:r>
    </w:p>
    <w:p>
      <w:pPr>
        <w:pStyle w:val="ListBullet"/>
        <w:spacing w:after="40"/>
        <w:ind w:left="567" w:hanging="283"/>
      </w:pPr>
      <w:r>
        <w:rPr>
          <w:rFonts w:ascii="Tahoma" w:hAnsi="Tahoma" w:eastAsia="Tahoma"/>
          <w:b w:val="0"/>
          <w:color w:val="000000"/>
          <w:sz w:val="32"/>
        </w:rPr>
        <w:t>หากงบทริปสูงกว่างบผู้ใช้เกิน 2 เท่า ระบบจำกัดคะแนนรวมไม่ให้เกิน 39%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การจำกัดคะแนนช่วยป้องกันไม่ให้ทริปที่ผู้ใช้อาจรับภาระค่าใช้จ่ายไม่ได้แสดงคะแนนสูงเพียงเพราะหมวดหมู่และกิจกรรมตรงกัน จึงควรอธิบายแยกจากสูตร Cosine เพื่อไม่ให้เข้าใจว่าค่าความคล้ายคลึงถูกคำนวณผิด</w:t>
      </w:r>
    </w:p>
    <w:p>
      <w:pPr>
        <w:keepNext/>
        <w:spacing w:before="240" w:after="80"/>
      </w:pPr>
      <w:r>
        <w:rPr>
          <w:rFonts w:ascii="Tahoma" w:hAnsi="Tahoma" w:eastAsia="Tahoma"/>
          <w:b/>
          <w:color w:val="244A64"/>
          <w:sz w:val="36"/>
        </w:rPr>
        <w:t>3.5.8 ขอบเขตและข้อจำกัด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คะแนนเป็นการประมาณความเหมาะสมจากข้อมูลที่ผู้ใช้และผู้สร้างทริประบุ ไม่สามารถรับประกันความพึงพอใจจริงทั้งหมด เพราะยังมีปัจจัยอื่น เช่น บุคลิกภาพ ความปลอดภัย ประเภทที่พัก วิธีเดินทาง และพฤติกรรมสมาชิกที่ยังไม่ได้รวมในเวกเตอร์</w:t>
      </w:r>
    </w:p>
    <w:p>
      <w:pPr>
        <w:spacing w:line="276" w:lineRule="auto" w:after="80"/>
        <w:ind w:firstLine="709"/>
        <w:jc w:val="both"/>
      </w:pPr>
      <w:r>
        <w:rPr>
          <w:rFonts w:ascii="Tahoma" w:hAnsi="Tahoma" w:eastAsia="Tahoma"/>
          <w:b w:val="0"/>
          <w:color w:val="000000"/>
          <w:sz w:val="32"/>
        </w:rPr>
        <w:t>น้ำหนัก 35%, 30%, 20% และ 15% เป็นค่าที่ออกแบบตามเหตุผลของระบบ ยังไม่ใช่ผลจากการเรียนรู้ด้วยชุดข้อมูลขนาดใหญ่ หากต้องการยืนยันว่าชุดน้ำหนักใดดีที่สุด ควรเก็บข้อมูลการกดดู การเข้าร่วม การยกเลิก และความพึงพอใจหลังเดินทาง แล้วเปรียบเทียบชุดน้ำหนักหลายแบบด้วยตัวชี้วัดที่เหมาะสม</w:t>
      </w:r>
    </w:p>
    <w:sectPr w:rsidR="00FC693F" w:rsidRPr="0006063C" w:rsidSect="00034616">
      <w:footerReference w:type="default" r:id="rId9"/>
      <w:pgSz w:w="11906" w:h="16838"/>
      <w:pgMar w:top="1440" w:right="1417" w:bottom="1440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666666"/>
        <w:sz w:val="22"/>
      </w:rPr>
      <w:t>Go With Us — การออกแบบระบบแนะนำทริป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ahoma" w:hAnsi="Tahoma" w:eastAsia="Tahom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