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76920" w14:textId="77777777" w:rsidR="00047541" w:rsidRPr="00047541" w:rsidRDefault="00047541" w:rsidP="00047541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kern w:val="0"/>
          <w:sz w:val="36"/>
          <w:szCs w:val="36"/>
          <w:lang w:eastAsia="ru-RU"/>
          <w14:ligatures w14:val="none"/>
        </w:rPr>
      </w:pPr>
      <w:r w:rsidRPr="00047541">
        <w:rPr>
          <w:rFonts w:ascii="Segoe UI" w:eastAsia="Times New Roman" w:hAnsi="Segoe UI" w:cs="Segoe UI"/>
          <w:color w:val="373A3C"/>
          <w:kern w:val="0"/>
          <w:sz w:val="36"/>
          <w:szCs w:val="36"/>
          <w:lang w:eastAsia="ru-RU"/>
          <w14:ligatures w14:val="none"/>
        </w:rPr>
        <w:t>Инструкция для слушателя дистанционного курса «Экологические основы природопользования»</w:t>
      </w:r>
    </w:p>
    <w:p w14:paraId="03F8EA16" w14:textId="77777777" w:rsidR="00047541" w:rsidRPr="00047541" w:rsidRDefault="00047541" w:rsidP="00047541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047541">
        <w:rPr>
          <w:rFonts w:ascii="Times New Roman" w:eastAsia="Times New Roman" w:hAnsi="Times New Roman" w:cs="Times New Roman"/>
          <w:b/>
          <w:bCs/>
          <w:i/>
          <w:iCs/>
          <w:color w:val="008000"/>
          <w:kern w:val="0"/>
          <w:sz w:val="48"/>
          <w:szCs w:val="48"/>
          <w:lang w:eastAsia="ru-RU"/>
          <w14:ligatures w14:val="none"/>
        </w:rPr>
        <w:t>Перед началом обучения на курсе ознакомьтесь с инструкцией для слушателей курса</w:t>
      </w:r>
    </w:p>
    <w:p w14:paraId="7F391266" w14:textId="77777777" w:rsidR="00047541" w:rsidRPr="00047541" w:rsidRDefault="00047541" w:rsidP="00047541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047541">
        <w:rPr>
          <w:rFonts w:ascii="Times New Roman" w:eastAsia="Times New Roman" w:hAnsi="Times New Roman" w:cs="Times New Roman"/>
          <w:b/>
          <w:bCs/>
          <w:color w:val="373A3C"/>
          <w:kern w:val="0"/>
          <w:sz w:val="27"/>
          <w:szCs w:val="27"/>
          <w:lang w:eastAsia="ru-RU"/>
          <w14:ligatures w14:val="none"/>
        </w:rPr>
        <w:t>Инструкция для слушателя дистанционного курса «Экологические основы природопользования»</w:t>
      </w:r>
    </w:p>
    <w:p w14:paraId="4B83CD0A" w14:textId="77777777" w:rsidR="00047541" w:rsidRPr="00047541" w:rsidRDefault="00047541" w:rsidP="0004754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047541">
        <w:rPr>
          <w:rFonts w:ascii="Times New Roman" w:eastAsia="Times New Roman" w:hAnsi="Times New Roman" w:cs="Times New Roman"/>
          <w:b/>
          <w:bCs/>
          <w:color w:val="373A3C"/>
          <w:kern w:val="0"/>
          <w:sz w:val="27"/>
          <w:szCs w:val="27"/>
          <w:lang w:eastAsia="ru-RU"/>
          <w14:ligatures w14:val="none"/>
        </w:rPr>
        <w:t> </w:t>
      </w:r>
    </w:p>
    <w:p w14:paraId="1A5DC763" w14:textId="77777777" w:rsidR="00047541" w:rsidRPr="00047541" w:rsidRDefault="00047541" w:rsidP="00047541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047541"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27"/>
          <w:szCs w:val="27"/>
          <w:lang w:eastAsia="ru-RU"/>
          <w14:ligatures w14:val="none"/>
        </w:rPr>
        <w:t>Уважаемые студенты!</w:t>
      </w:r>
    </w:p>
    <w:p w14:paraId="1AB6D0C6" w14:textId="77777777" w:rsidR="00047541" w:rsidRPr="00047541" w:rsidRDefault="00047541" w:rsidP="00047541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047541"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27"/>
          <w:szCs w:val="27"/>
          <w:lang w:eastAsia="ru-RU"/>
          <w14:ligatures w14:val="none"/>
        </w:rPr>
        <w:t>Мы начинаем обучение по дистанционному курсу «Экологические основы природопользования»</w:t>
      </w:r>
    </w:p>
    <w:p w14:paraId="7273EB0F" w14:textId="77777777" w:rsidR="00047541" w:rsidRPr="00047541" w:rsidRDefault="00047541" w:rsidP="00047541">
      <w:pPr>
        <w:shd w:val="clear" w:color="auto" w:fill="FFFFFF"/>
        <w:spacing w:after="0" w:line="240" w:lineRule="auto"/>
        <w:ind w:firstLine="300"/>
        <w:jc w:val="both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047541">
        <w:rPr>
          <w:rFonts w:ascii="Times New Roman" w:eastAsia="Times New Roman" w:hAnsi="Times New Roman" w:cs="Times New Roman"/>
          <w:b/>
          <w:bCs/>
          <w:color w:val="00B050"/>
          <w:kern w:val="0"/>
          <w:sz w:val="27"/>
          <w:szCs w:val="27"/>
          <w:lang w:eastAsia="ru-RU"/>
          <w14:ligatures w14:val="none"/>
        </w:rPr>
        <w:t>Цель курса:</w:t>
      </w:r>
      <w:r w:rsidRPr="00047541">
        <w:rPr>
          <w:rFonts w:ascii="Times New Roman" w:eastAsia="Times New Roman" w:hAnsi="Times New Roman" w:cs="Times New Roman"/>
          <w:color w:val="00B050"/>
          <w:kern w:val="0"/>
          <w:sz w:val="27"/>
          <w:szCs w:val="27"/>
          <w:lang w:eastAsia="ru-RU"/>
          <w14:ligatures w14:val="none"/>
        </w:rPr>
        <w:t> </w:t>
      </w:r>
      <w:r w:rsidRPr="0004754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сформировать</w:t>
      </w:r>
      <w:r w:rsidRPr="0004754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shd w:val="clear" w:color="auto" w:fill="FFFFFF"/>
          <w:lang w:eastAsia="ru-RU"/>
          <w14:ligatures w14:val="none"/>
        </w:rPr>
        <w:t> экологическое мировоззрение и воспитать способности оценки своей профессиональной деятельности с точки зрения охраны окружающей среды</w:t>
      </w:r>
    </w:p>
    <w:p w14:paraId="640D81F4" w14:textId="77777777" w:rsidR="00047541" w:rsidRPr="00047541" w:rsidRDefault="00047541" w:rsidP="00047541">
      <w:pPr>
        <w:shd w:val="clear" w:color="auto" w:fill="FFFFFF"/>
        <w:spacing w:after="0" w:line="240" w:lineRule="auto"/>
        <w:ind w:firstLine="300"/>
        <w:jc w:val="both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047541">
        <w:rPr>
          <w:rFonts w:ascii="Times New Roman" w:eastAsia="Times New Roman" w:hAnsi="Times New Roman" w:cs="Times New Roman"/>
          <w:b/>
          <w:bCs/>
          <w:color w:val="00B050"/>
          <w:kern w:val="0"/>
          <w:sz w:val="27"/>
          <w:szCs w:val="27"/>
          <w:lang w:eastAsia="ru-RU"/>
          <w14:ligatures w14:val="none"/>
        </w:rPr>
        <w:t>Задачи курса:</w:t>
      </w:r>
      <w:r w:rsidRPr="0004754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</w:t>
      </w:r>
    </w:p>
    <w:p w14:paraId="753F4FDE" w14:textId="77777777" w:rsidR="00047541" w:rsidRPr="00047541" w:rsidRDefault="00047541" w:rsidP="0004754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04754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- рассмотреть общие закономерности взаимодействия живых организмов и среды обитания</w:t>
      </w:r>
    </w:p>
    <w:p w14:paraId="18E7FCE0" w14:textId="77777777" w:rsidR="00047541" w:rsidRPr="00047541" w:rsidRDefault="00047541" w:rsidP="0004754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04754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- раскрыть закономерности взаимодействия человеческого общества с окружающими его природными, социальными, производственными, эколого-гигиеническими факторами </w:t>
      </w:r>
    </w:p>
    <w:p w14:paraId="16DCCF5B" w14:textId="77777777" w:rsidR="00047541" w:rsidRPr="00047541" w:rsidRDefault="00047541" w:rsidP="0004754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04754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- анализ круга проблем, связанных с антропогенным (техногенным) воздействием на окружающую среду</w:t>
      </w:r>
    </w:p>
    <w:p w14:paraId="300B8F74" w14:textId="77777777" w:rsidR="00047541" w:rsidRPr="00047541" w:rsidRDefault="00047541" w:rsidP="0004754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04754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- сформировать представления, элементарные умения и навыки в сфере природоохранной деятельности</w:t>
      </w:r>
    </w:p>
    <w:p w14:paraId="468B3439" w14:textId="77777777" w:rsidR="00047541" w:rsidRPr="00047541" w:rsidRDefault="00047541" w:rsidP="0004754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04754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- рассмотреть правовые основы экологической безопасности</w:t>
      </w:r>
    </w:p>
    <w:p w14:paraId="655F5BCD" w14:textId="77777777" w:rsidR="00047541" w:rsidRPr="00047541" w:rsidRDefault="00047541" w:rsidP="0004754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047541">
        <w:rPr>
          <w:rFonts w:ascii="Times New Roman" w:eastAsia="Times New Roman" w:hAnsi="Times New Roman" w:cs="Times New Roman"/>
          <w:color w:val="373A3C"/>
          <w:kern w:val="0"/>
          <w:sz w:val="27"/>
          <w:szCs w:val="27"/>
          <w:lang w:eastAsia="ru-RU"/>
          <w14:ligatures w14:val="none"/>
        </w:rPr>
        <w:t>В курсе подробно рассматриваются основы общей экологии, учение В.И. Вернадского о биосфере и его развитие в настоящее время. Рассматриваются закономерности функционирования экологических систем, вопросы загрязнения окружающей среды, основные экологические проблемы и пути решения этих проблем.</w:t>
      </w:r>
    </w:p>
    <w:p w14:paraId="1651B34C" w14:textId="77777777" w:rsidR="00047541" w:rsidRPr="00047541" w:rsidRDefault="00047541" w:rsidP="0004754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047541">
        <w:rPr>
          <w:rFonts w:ascii="Times New Roman" w:eastAsia="Times New Roman" w:hAnsi="Times New Roman" w:cs="Times New Roman"/>
          <w:color w:val="373A3C"/>
          <w:kern w:val="0"/>
          <w:sz w:val="27"/>
          <w:szCs w:val="27"/>
          <w:lang w:eastAsia="ru-RU"/>
          <w14:ligatures w14:val="none"/>
        </w:rPr>
        <w:t>Рассматриваются вопросы рационального природопользования и международного сотрудничества в области охраны окружающей среды, основы природоохранной деятельности в России.</w:t>
      </w:r>
    </w:p>
    <w:p w14:paraId="57582CB2" w14:textId="77777777" w:rsidR="00047541" w:rsidRPr="00047541" w:rsidRDefault="00047541" w:rsidP="0004754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047541">
        <w:rPr>
          <w:rFonts w:ascii="Times New Roman" w:eastAsia="Times New Roman" w:hAnsi="Times New Roman" w:cs="Times New Roman"/>
          <w:b/>
          <w:bCs/>
          <w:color w:val="00B050"/>
          <w:kern w:val="0"/>
          <w:sz w:val="27"/>
          <w:szCs w:val="27"/>
          <w:lang w:eastAsia="ru-RU"/>
          <w14:ligatures w14:val="none"/>
        </w:rPr>
        <w:t>В результате изучения курса «Экологические основы природопользования» вы научитесь:</w:t>
      </w:r>
    </w:p>
    <w:p w14:paraId="6CB78A71" w14:textId="77777777" w:rsidR="00047541" w:rsidRPr="00047541" w:rsidRDefault="00047541" w:rsidP="0004754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047541">
        <w:rPr>
          <w:rFonts w:ascii="Times New Roman" w:eastAsia="Times New Roman" w:hAnsi="Times New Roman" w:cs="Times New Roman"/>
          <w:b/>
          <w:bCs/>
          <w:color w:val="373A3C"/>
          <w:kern w:val="0"/>
          <w:sz w:val="27"/>
          <w:szCs w:val="27"/>
          <w:lang w:eastAsia="ru-RU"/>
          <w14:ligatures w14:val="none"/>
        </w:rPr>
        <w:t>знать</w:t>
      </w:r>
      <w:r w:rsidRPr="00047541">
        <w:rPr>
          <w:rFonts w:ascii="Times New Roman" w:eastAsia="Times New Roman" w:hAnsi="Times New Roman" w:cs="Times New Roman"/>
          <w:color w:val="373A3C"/>
          <w:kern w:val="0"/>
          <w:sz w:val="27"/>
          <w:szCs w:val="27"/>
          <w:lang w:eastAsia="ru-RU"/>
          <w14:ligatures w14:val="none"/>
        </w:rPr>
        <w:t>:</w:t>
      </w:r>
    </w:p>
    <w:p w14:paraId="584712D3" w14:textId="77777777" w:rsidR="00047541" w:rsidRPr="00047541" w:rsidRDefault="00047541" w:rsidP="00047541">
      <w:pPr>
        <w:shd w:val="clear" w:color="auto" w:fill="FFFFFF"/>
        <w:spacing w:before="20" w:after="0" w:line="240" w:lineRule="auto"/>
        <w:ind w:left="567" w:hanging="567"/>
        <w:jc w:val="both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047541">
        <w:rPr>
          <w:rFonts w:ascii="Times New Roman" w:eastAsia="Times New Roman" w:hAnsi="Times New Roman" w:cs="Times New Roman"/>
          <w:color w:val="373A3C"/>
          <w:kern w:val="0"/>
          <w:sz w:val="27"/>
          <w:szCs w:val="27"/>
          <w:lang w:eastAsia="ru-RU"/>
          <w14:ligatures w14:val="none"/>
        </w:rPr>
        <w:t>•        принципы взаимодействия живых организмов и среды обитания</w:t>
      </w:r>
    </w:p>
    <w:p w14:paraId="39AA1992" w14:textId="77777777" w:rsidR="00047541" w:rsidRPr="00047541" w:rsidRDefault="00047541" w:rsidP="00047541">
      <w:pPr>
        <w:shd w:val="clear" w:color="auto" w:fill="FFFFFF"/>
        <w:spacing w:before="20" w:after="0" w:line="240" w:lineRule="auto"/>
        <w:ind w:left="567" w:hanging="567"/>
        <w:jc w:val="both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047541">
        <w:rPr>
          <w:rFonts w:ascii="Times New Roman" w:eastAsia="Times New Roman" w:hAnsi="Times New Roman" w:cs="Times New Roman"/>
          <w:color w:val="373A3C"/>
          <w:kern w:val="0"/>
          <w:sz w:val="27"/>
          <w:szCs w:val="27"/>
          <w:lang w:eastAsia="ru-RU"/>
          <w14:ligatures w14:val="none"/>
        </w:rPr>
        <w:t>•        условия устойчивого состояния экосистем</w:t>
      </w:r>
    </w:p>
    <w:p w14:paraId="4DA3C59D" w14:textId="77777777" w:rsidR="00047541" w:rsidRPr="00047541" w:rsidRDefault="00047541" w:rsidP="00047541">
      <w:pPr>
        <w:shd w:val="clear" w:color="auto" w:fill="FFFFFF"/>
        <w:spacing w:before="20" w:after="0" w:line="240" w:lineRule="auto"/>
        <w:ind w:left="567" w:hanging="567"/>
        <w:jc w:val="both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047541">
        <w:rPr>
          <w:rFonts w:ascii="Times New Roman" w:eastAsia="Times New Roman" w:hAnsi="Times New Roman" w:cs="Times New Roman"/>
          <w:color w:val="373A3C"/>
          <w:kern w:val="0"/>
          <w:sz w:val="27"/>
          <w:szCs w:val="27"/>
          <w:lang w:eastAsia="ru-RU"/>
          <w14:ligatures w14:val="none"/>
        </w:rPr>
        <w:t>•        принципы и методы рационального природопользования</w:t>
      </w:r>
    </w:p>
    <w:p w14:paraId="1EE0EE21" w14:textId="77777777" w:rsidR="00047541" w:rsidRPr="00047541" w:rsidRDefault="00047541" w:rsidP="00047541">
      <w:pPr>
        <w:shd w:val="clear" w:color="auto" w:fill="FFFFFF"/>
        <w:spacing w:before="20" w:after="0" w:line="240" w:lineRule="auto"/>
        <w:ind w:left="567" w:hanging="567"/>
        <w:jc w:val="both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047541">
        <w:rPr>
          <w:rFonts w:ascii="Times New Roman" w:eastAsia="Times New Roman" w:hAnsi="Times New Roman" w:cs="Times New Roman"/>
          <w:color w:val="373A3C"/>
          <w:kern w:val="0"/>
          <w:sz w:val="27"/>
          <w:szCs w:val="27"/>
          <w:lang w:eastAsia="ru-RU"/>
          <w14:ligatures w14:val="none"/>
        </w:rPr>
        <w:t>•        методы снижения хозяйственного воздействия на биосферу</w:t>
      </w:r>
    </w:p>
    <w:p w14:paraId="361C3684" w14:textId="77777777" w:rsidR="00047541" w:rsidRPr="00047541" w:rsidRDefault="00047541" w:rsidP="00047541">
      <w:pPr>
        <w:shd w:val="clear" w:color="auto" w:fill="FFFFFF"/>
        <w:spacing w:before="20" w:after="0" w:line="240" w:lineRule="auto"/>
        <w:ind w:left="567" w:hanging="567"/>
        <w:jc w:val="both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047541">
        <w:rPr>
          <w:rFonts w:ascii="Times New Roman" w:eastAsia="Times New Roman" w:hAnsi="Times New Roman" w:cs="Times New Roman"/>
          <w:color w:val="373A3C"/>
          <w:kern w:val="0"/>
          <w:sz w:val="27"/>
          <w:szCs w:val="27"/>
          <w:lang w:eastAsia="ru-RU"/>
          <w14:ligatures w14:val="none"/>
        </w:rPr>
        <w:t>•        методы экологического регулирования</w:t>
      </w:r>
    </w:p>
    <w:p w14:paraId="73642736" w14:textId="77777777" w:rsidR="00047541" w:rsidRPr="00047541" w:rsidRDefault="00047541" w:rsidP="00047541">
      <w:pPr>
        <w:shd w:val="clear" w:color="auto" w:fill="FFFFFF"/>
        <w:spacing w:before="20" w:after="0" w:line="240" w:lineRule="auto"/>
        <w:ind w:left="567" w:hanging="567"/>
        <w:jc w:val="both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047541">
        <w:rPr>
          <w:rFonts w:ascii="Times New Roman" w:eastAsia="Times New Roman" w:hAnsi="Times New Roman" w:cs="Times New Roman"/>
          <w:color w:val="373A3C"/>
          <w:kern w:val="0"/>
          <w:sz w:val="27"/>
          <w:szCs w:val="27"/>
          <w:lang w:eastAsia="ru-RU"/>
          <w14:ligatures w14:val="none"/>
        </w:rPr>
        <w:lastRenderedPageBreak/>
        <w:t>•        организационные и правовые средства охраны окружающей среды</w:t>
      </w:r>
    </w:p>
    <w:p w14:paraId="64414AD6" w14:textId="77777777" w:rsidR="00047541" w:rsidRPr="00047541" w:rsidRDefault="00047541" w:rsidP="00047541">
      <w:pPr>
        <w:shd w:val="clear" w:color="auto" w:fill="FFFFFF"/>
        <w:spacing w:before="20" w:after="0" w:line="240" w:lineRule="auto"/>
        <w:ind w:left="567" w:hanging="567"/>
        <w:jc w:val="both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047541">
        <w:rPr>
          <w:rFonts w:ascii="Times New Roman" w:eastAsia="Times New Roman" w:hAnsi="Times New Roman" w:cs="Times New Roman"/>
          <w:b/>
          <w:bCs/>
          <w:color w:val="373A3C"/>
          <w:kern w:val="0"/>
          <w:sz w:val="27"/>
          <w:szCs w:val="27"/>
          <w:lang w:eastAsia="ru-RU"/>
          <w14:ligatures w14:val="none"/>
        </w:rPr>
        <w:t>уметь</w:t>
      </w:r>
      <w:r w:rsidRPr="00047541">
        <w:rPr>
          <w:rFonts w:ascii="Times New Roman" w:eastAsia="Times New Roman" w:hAnsi="Times New Roman" w:cs="Times New Roman"/>
          <w:color w:val="373A3C"/>
          <w:kern w:val="0"/>
          <w:sz w:val="27"/>
          <w:szCs w:val="27"/>
          <w:lang w:eastAsia="ru-RU"/>
          <w14:ligatures w14:val="none"/>
        </w:rPr>
        <w:t>:</w:t>
      </w:r>
    </w:p>
    <w:p w14:paraId="37E0D646" w14:textId="77777777" w:rsidR="00047541" w:rsidRPr="00047541" w:rsidRDefault="00047541" w:rsidP="0004754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047541">
        <w:rPr>
          <w:rFonts w:ascii="Times New Roman" w:eastAsia="Times New Roman" w:hAnsi="Times New Roman" w:cs="Times New Roman"/>
          <w:color w:val="373A3C"/>
          <w:kern w:val="0"/>
          <w:sz w:val="27"/>
          <w:szCs w:val="27"/>
          <w:lang w:eastAsia="ru-RU"/>
          <w14:ligatures w14:val="none"/>
        </w:rPr>
        <w:t>•          анализировать и прогнозировать экологические последствия различных видов деятельности</w:t>
      </w:r>
    </w:p>
    <w:p w14:paraId="47890FCC" w14:textId="77777777" w:rsidR="00047541" w:rsidRPr="00047541" w:rsidRDefault="00047541" w:rsidP="0004754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047541">
        <w:rPr>
          <w:rFonts w:ascii="Times New Roman" w:eastAsia="Times New Roman" w:hAnsi="Times New Roman" w:cs="Times New Roman"/>
          <w:color w:val="373A3C"/>
          <w:kern w:val="0"/>
          <w:sz w:val="27"/>
          <w:szCs w:val="27"/>
          <w:lang w:eastAsia="ru-RU"/>
          <w14:ligatures w14:val="none"/>
        </w:rPr>
        <w:t>•          осуществлять в общем виде оценку антропогенного воздействия на окружающую среду с учетом специфики природно-климатических условий</w:t>
      </w:r>
    </w:p>
    <w:p w14:paraId="702FF32D" w14:textId="77777777" w:rsidR="00047541" w:rsidRPr="00047541" w:rsidRDefault="00047541" w:rsidP="0004754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047541">
        <w:rPr>
          <w:rFonts w:ascii="Times New Roman" w:eastAsia="Times New Roman" w:hAnsi="Times New Roman" w:cs="Times New Roman"/>
          <w:color w:val="373A3C"/>
          <w:kern w:val="0"/>
          <w:sz w:val="27"/>
          <w:szCs w:val="27"/>
          <w:lang w:eastAsia="ru-RU"/>
          <w14:ligatures w14:val="none"/>
        </w:rPr>
        <w:t>•          грамотно реализовывать нормативно-правовые акты при работе с экологической документацией</w:t>
      </w:r>
    </w:p>
    <w:p w14:paraId="7A90FF07" w14:textId="77777777" w:rsidR="00047541" w:rsidRPr="00047541" w:rsidRDefault="00047541" w:rsidP="0004754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04754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Материал для дистанционного обучения представлен 4 разделами:</w:t>
      </w:r>
    </w:p>
    <w:p w14:paraId="2794AF26" w14:textId="77777777" w:rsidR="00047541" w:rsidRPr="00047541" w:rsidRDefault="00047541" w:rsidP="00047541">
      <w:pPr>
        <w:shd w:val="clear" w:color="auto" w:fill="FFFFFF"/>
        <w:spacing w:after="0" w:line="240" w:lineRule="auto"/>
        <w:ind w:left="1065" w:hanging="360"/>
        <w:jc w:val="both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04754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1)      Теоретическая экология (Общая экология)</w:t>
      </w:r>
    </w:p>
    <w:p w14:paraId="0E10052C" w14:textId="77777777" w:rsidR="00047541" w:rsidRPr="00047541" w:rsidRDefault="00047541" w:rsidP="00047541">
      <w:pPr>
        <w:shd w:val="clear" w:color="auto" w:fill="FFFFFF"/>
        <w:spacing w:after="0" w:line="240" w:lineRule="auto"/>
        <w:ind w:left="1065" w:hanging="360"/>
        <w:jc w:val="both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04754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2)      Промышленная экология</w:t>
      </w:r>
    </w:p>
    <w:p w14:paraId="17A31D96" w14:textId="77777777" w:rsidR="00047541" w:rsidRPr="00047541" w:rsidRDefault="00047541" w:rsidP="00047541">
      <w:pPr>
        <w:shd w:val="clear" w:color="auto" w:fill="FFFFFF"/>
        <w:spacing w:after="0" w:line="240" w:lineRule="auto"/>
        <w:ind w:left="1065" w:hanging="360"/>
        <w:jc w:val="both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04754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3)      Система управления и контроля в области охраны окружающей среды</w:t>
      </w:r>
    </w:p>
    <w:p w14:paraId="67B2CA99" w14:textId="77777777" w:rsidR="00047541" w:rsidRPr="00047541" w:rsidRDefault="00047541" w:rsidP="00047541">
      <w:pPr>
        <w:shd w:val="clear" w:color="auto" w:fill="FFFFFF"/>
        <w:spacing w:after="0" w:line="240" w:lineRule="auto"/>
        <w:ind w:left="1065" w:hanging="360"/>
        <w:jc w:val="both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04754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4)      Международное сотрудничество в области рационального природопользования и охраны природы</w:t>
      </w:r>
    </w:p>
    <w:p w14:paraId="511337E2" w14:textId="77777777" w:rsidR="00047541" w:rsidRPr="00047541" w:rsidRDefault="00047541" w:rsidP="0004754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04754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Для закрепления полученных знаний предусматривается выполнение практических и творческих работ, тестирование, выполнение и защита презентаций; итоговая аттестация в форме дифференцированного зачета (в тестовой форме)</w:t>
      </w:r>
    </w:p>
    <w:p w14:paraId="6953ACF2" w14:textId="77777777" w:rsidR="00047541" w:rsidRPr="00047541" w:rsidRDefault="00047541" w:rsidP="0004754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04754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Порядок изучения курса предполагает последовательное изучение теоретического материала и выполнение заданий по темам в указанные (в календарно-тематическом плане) сроки. </w:t>
      </w:r>
    </w:p>
    <w:p w14:paraId="4A1EA392" w14:textId="77777777" w:rsidR="00047541" w:rsidRPr="00047541" w:rsidRDefault="00047541" w:rsidP="0004754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04754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В процессе изучения курса Вам необходимы:</w:t>
      </w:r>
      <w:r w:rsidRPr="00047541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ru-RU"/>
          <w14:ligatures w14:val="none"/>
        </w:rPr>
        <w:t> </w:t>
      </w:r>
      <w:r w:rsidRPr="0004754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технические средства обучения - компьютер или ноутбук с выходом в Интернет, наушники либо колонки, носители информации.</w:t>
      </w:r>
    </w:p>
    <w:p w14:paraId="1475E1D9" w14:textId="77777777" w:rsidR="00047541" w:rsidRPr="00047541" w:rsidRDefault="00047541" w:rsidP="00047541">
      <w:pPr>
        <w:shd w:val="clear" w:color="auto" w:fill="FFFFFF"/>
        <w:spacing w:after="0" w:line="240" w:lineRule="auto"/>
        <w:jc w:val="both"/>
        <w:textAlignment w:val="top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04754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Режим обучения на курсе при условии вашего владения компьютером на уровне пользователя - это возможность 1-2 раза в неделю выхода в Интернет для самостоятельного изучения теоретического материала, выполнения заданий, консультаций с преподавателем.</w:t>
      </w:r>
    </w:p>
    <w:p w14:paraId="0965F217" w14:textId="77777777" w:rsidR="00047541" w:rsidRPr="00047541" w:rsidRDefault="00047541" w:rsidP="0004754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04754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Сроки выполнения работ представлены в календарно-тематическом плане.</w:t>
      </w:r>
    </w:p>
    <w:p w14:paraId="27050EEF" w14:textId="77777777" w:rsidR="00047541" w:rsidRPr="00047541" w:rsidRDefault="00047541" w:rsidP="0004754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04754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Критерии оценивания и требования по оформлению работ – в тексте заданий. Творческие работы оцениваются и комментируются преподавателем, успеваемость отслеживается обучающимся по электронному журналу. Успешное прохождение всех этапов обучения является допуском к сдаче итогового зачета.</w:t>
      </w:r>
    </w:p>
    <w:p w14:paraId="081AB19B" w14:textId="77777777" w:rsidR="00047541" w:rsidRPr="00047541" w:rsidRDefault="00047541" w:rsidP="0004754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04754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Длительность дистанционного курса - с 1 сентября по 31 мая 2019 года.</w:t>
      </w:r>
    </w:p>
    <w:p w14:paraId="031C456E" w14:textId="77777777" w:rsidR="00047541" w:rsidRPr="00047541" w:rsidRDefault="00047541" w:rsidP="0004754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04754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По всем вопросам, связанным с организацией и проведением дистанционного курса, можно связываться с автором курса по e-mail:</w:t>
      </w:r>
      <w:r w:rsidRPr="00047541">
        <w:rPr>
          <w:rFonts w:ascii="Times New Roman" w:eastAsia="Times New Roman" w:hAnsi="Times New Roman" w:cs="Times New Roman"/>
          <w:color w:val="373A3C"/>
          <w:kern w:val="0"/>
          <w:sz w:val="27"/>
          <w:szCs w:val="27"/>
          <w:lang w:eastAsia="ru-RU"/>
          <w14:ligatures w14:val="none"/>
        </w:rPr>
        <w:t> </w:t>
      </w:r>
      <w:r w:rsidRPr="0004754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ina</w:t>
      </w:r>
      <w:r w:rsidRPr="0004754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160672@yandex.ru</w:t>
      </w:r>
    </w:p>
    <w:p w14:paraId="26353731" w14:textId="77777777" w:rsidR="00B3375A" w:rsidRDefault="00B3375A"/>
    <w:sectPr w:rsidR="00B33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19A"/>
    <w:rsid w:val="00047541"/>
    <w:rsid w:val="00375942"/>
    <w:rsid w:val="0092419A"/>
    <w:rsid w:val="00B3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5FAF38-6912-4C84-A0E7-5DB9C4EBD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41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241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41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41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41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41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41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41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41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41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9241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241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2419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2419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2419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2419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2419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2419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241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24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41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241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241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2419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2419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2419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241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2419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2419A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047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79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591</Words>
  <Characters>3373</Characters>
  <Application>Microsoft Office Word</Application>
  <DocSecurity>0</DocSecurity>
  <Lines>28</Lines>
  <Paragraphs>7</Paragraphs>
  <ScaleCrop>false</ScaleCrop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Тютюгина</dc:creator>
  <cp:keywords/>
  <dc:description/>
  <cp:lastModifiedBy>Ангелина Тютюгина</cp:lastModifiedBy>
  <cp:revision>2</cp:revision>
  <dcterms:created xsi:type="dcterms:W3CDTF">2024-05-06T18:16:00Z</dcterms:created>
  <dcterms:modified xsi:type="dcterms:W3CDTF">2024-05-06T18:16:00Z</dcterms:modified>
</cp:coreProperties>
</file>