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3B7BF5"/>
          <w:sz w:val="32"/>
          <w:szCs w:val="32"/>
        </w:rPr>
        <w:t xml:space="preserve">ON3RT Radio Suite</w:t>
      </w:r>
    </w:p>
    <w:p>
      <w:pPr>
        <w:spacing w:after="100" w:before="200"/>
        <w:jc w:val="center"/>
      </w:pPr>
      <w:r>
        <w:rPr>
          <w:b/>
          <w:bCs/>
          <w:color w:val="1A2C4D"/>
          <w:sz w:val="44"/>
          <w:szCs w:val="44"/>
        </w:rPr>
        <w:t xml:space="preserve">Documentation officielle de configuration</w:t>
      </w:r>
    </w:p>
    <w:p>
      <w:pPr>
        <w:spacing w:after="800"/>
        <w:jc w:val="center"/>
      </w:pPr>
      <w:r>
        <w:rPr>
          <w:color w:val="0C94A8"/>
          <w:sz w:val="30"/>
          <w:szCs w:val="30"/>
        </w:rPr>
        <w:t xml:space="preserve">WSJT-X — intégration CAT, DATA Mode, Audio</w:t>
      </w:r>
    </w:p>
    <w:p>
      <w:pPr>
        <w:spacing w:before="1200"/>
        <w:jc w:val="center"/>
      </w:pPr>
      <w:r>
        <w:rPr>
          <w:i/>
          <w:iCs/>
          <w:color w:val="8EA1C4"/>
          <w:sz w:val="22"/>
          <w:szCs w:val="22"/>
        </w:rPr>
        <w:t xml:space="preserve">Document de référence — à compléter au fil de l'évolution du projet</w:t>
      </w:r>
    </w:p>
    <w:p>
      <w:pPr>
        <w:spacing w:before="1600"/>
        <w:jc w:val="center"/>
      </w:pPr>
      <w:r>
        <w:rPr>
          <w:sz w:val="22"/>
          <w:szCs w:val="22"/>
        </w:rPr>
        <w:t xml:space="preserve">Version 1.1</w:t>
      </w:r>
    </w:p>
    <w:p>
      <w:pPr>
        <w:jc w:val="center"/>
      </w:pPr>
      <w:r>
        <w:rPr>
          <w:sz w:val="22"/>
          <w:szCs w:val="22"/>
        </w:rPr>
        <w:t xml:space="preserve">5 août 2026</w:t>
      </w:r>
    </w:p>
    <w:p>
      <w:r>
        <w:br w:type="page"/>
      </w:r>
    </w:p>
    <w:p>
      <w:pPr>
        <w:pStyle w:val="Heading1"/>
        <w:spacing w:after="200" w:before="400"/>
      </w:pPr>
      <w:r>
        <w:t xml:space="preserve">Historique des versions</w:t>
      </w:r>
    </w:p>
    <w:p>
      <w:pPr>
        <w:spacing w:after="160"/>
      </w:pPr>
      <w:r>
        <w:t xml:space="preserve">Ce document est vivant : il doit être complété à chaque évolution touchant l'intégration WSJT-X, le CAT, ou le mode DATA de la Suite. Ajouter une ligne au tableau ci-dessous à chaque révision.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3750"/>
      </w:tblGrid>
      <w:tr>
        <w:trPr>
          <w:tblHeader/>
        </w:trPr>
        <w:tc>
          <w:tcPr>
            <w:tcW w:type="dxa" w:w="1400"/>
            <w:shd w:fill="1A2C4D" w:val="clear"/>
            <w:tcMar>
              <w:top w:type="dxa" w:w="80"/>
              <w:left w:type="dxa" w:w="100"/>
              <w:bottom w:type="dxa" w:w="80"/>
              <w:right w:type="dxa" w:w="100"/>
            </w:tcMar>
            <w:vAlign w:val="center"/>
          </w:tcPr>
          <w:p>
            <w:pPr>
              <w:jc w:val="left"/>
            </w:pPr>
            <w:r>
              <w:rPr>
                <w:b/>
                <w:bCs/>
                <w:color w:val="FFFFFF"/>
              </w:rPr>
              <w:t xml:space="preserve">Version</w:t>
            </w:r>
          </w:p>
        </w:tc>
        <w:tc>
          <w:tcPr>
            <w:tcW w:type="dxa" w:w="1600"/>
            <w:shd w:fill="1A2C4D" w:val="clear"/>
            <w:tcMar>
              <w:top w:type="dxa" w:w="80"/>
              <w:left w:type="dxa" w:w="100"/>
              <w:bottom w:type="dxa" w:w="80"/>
              <w:right w:type="dxa" w:w="100"/>
            </w:tcMar>
            <w:vAlign w:val="center"/>
          </w:tcPr>
          <w:p>
            <w:pPr>
              <w:jc w:val="left"/>
            </w:pPr>
            <w:r>
              <w:rPr>
                <w:b/>
                <w:bCs/>
                <w:color w:val="FFFFFF"/>
              </w:rPr>
              <w:t xml:space="preserve">Date</w:t>
            </w:r>
          </w:p>
        </w:tc>
        <w:tc>
          <w:tcPr>
            <w:tcW w:type="dxa" w:w="2600"/>
            <w:shd w:fill="1A2C4D" w:val="clear"/>
            <w:tcMar>
              <w:top w:type="dxa" w:w="80"/>
              <w:left w:type="dxa" w:w="100"/>
              <w:bottom w:type="dxa" w:w="80"/>
              <w:right w:type="dxa" w:w="100"/>
            </w:tcMar>
            <w:vAlign w:val="center"/>
          </w:tcPr>
          <w:p>
            <w:pPr>
              <w:jc w:val="left"/>
            </w:pPr>
            <w:r>
              <w:rPr>
                <w:b/>
                <w:bCs/>
                <w:color w:val="FFFFFF"/>
              </w:rPr>
              <w:t xml:space="preserve">Auteur</w:t>
            </w:r>
          </w:p>
        </w:tc>
        <w:tc>
          <w:tcPr>
            <w:tcW w:type="dxa" w:w="3750"/>
            <w:shd w:fill="1A2C4D" w:val="clear"/>
            <w:tcMar>
              <w:top w:type="dxa" w:w="80"/>
              <w:left w:type="dxa" w:w="100"/>
              <w:bottom w:type="dxa" w:w="80"/>
              <w:right w:type="dxa" w:w="100"/>
            </w:tcMar>
            <w:vAlign w:val="center"/>
          </w:tcPr>
          <w:p>
            <w:pPr>
              <w:jc w:val="left"/>
            </w:pPr>
            <w:r>
              <w:rPr>
                <w:b/>
                <w:bCs/>
                <w:color w:val="FFFFFF"/>
              </w:rPr>
              <w:t xml:space="preserve">Modifications</w:t>
            </w:r>
          </w:p>
        </w:tc>
      </w:tr>
      <w:tr>
        <w:tc>
          <w:tcPr>
            <w:tcW w:type="dxa" w:w="1400"/>
            <w:shd w:fill="FFFFFF" w:val="clear"/>
            <w:tcMar>
              <w:top w:type="dxa" w:w="80"/>
              <w:left w:type="dxa" w:w="100"/>
              <w:bottom w:type="dxa" w:w="80"/>
              <w:right w:type="dxa" w:w="100"/>
            </w:tcMar>
            <w:vAlign w:val="center"/>
          </w:tcPr>
          <w:p>
            <w:pPr>
              <w:jc w:val="left"/>
            </w:pPr>
            <w:r>
              <w:rPr>
                <w:b w:val="false"/>
                <w:bCs w:val="false"/>
              </w:rPr>
              <w:t xml:space="preserve">1.0</w:t>
            </w:r>
          </w:p>
        </w:tc>
        <w:tc>
          <w:tcPr>
            <w:tcW w:type="dxa" w:w="1600"/>
            <w:shd w:fill="FFFFFF" w:val="clear"/>
            <w:tcMar>
              <w:top w:type="dxa" w:w="80"/>
              <w:left w:type="dxa" w:w="100"/>
              <w:bottom w:type="dxa" w:w="80"/>
              <w:right w:type="dxa" w:w="100"/>
            </w:tcMar>
            <w:vAlign w:val="center"/>
          </w:tcPr>
          <w:p>
            <w:pPr>
              <w:jc w:val="left"/>
            </w:pPr>
            <w:r>
              <w:rPr>
                <w:b w:val="false"/>
                <w:bCs w:val="false"/>
              </w:rPr>
              <w:t xml:space="preserve">2026-08-05</w:t>
            </w:r>
          </w:p>
        </w:tc>
        <w:tc>
          <w:tcPr>
            <w:tcW w:type="dxa" w:w="2600"/>
            <w:shd w:fill="FFFFFF" w:val="clear"/>
            <w:tcMar>
              <w:top w:type="dxa" w:w="80"/>
              <w:left w:type="dxa" w:w="100"/>
              <w:bottom w:type="dxa" w:w="80"/>
              <w:right w:type="dxa" w:w="100"/>
            </w:tcMar>
            <w:vAlign w:val="center"/>
          </w:tcPr>
          <w:p>
            <w:pPr>
              <w:jc w:val="left"/>
            </w:pPr>
            <w:r>
              <w:rPr>
                <w:b w:val="false"/>
                <w:bCs w:val="false"/>
              </w:rPr>
              <w:t xml:space="preserve">ON3RT / assistant Claude</w:t>
            </w:r>
          </w:p>
        </w:tc>
        <w:tc>
          <w:tcPr>
            <w:tcW w:type="dxa" w:w="3750"/>
            <w:shd w:fill="FFFFFF" w:val="clear"/>
            <w:tcMar>
              <w:top w:type="dxa" w:w="80"/>
              <w:left w:type="dxa" w:w="100"/>
              <w:bottom w:type="dxa" w:w="80"/>
              <w:right w:type="dxa" w:w="100"/>
            </w:tcMar>
            <w:vAlign w:val="center"/>
          </w:tcPr>
          <w:p>
            <w:pPr>
              <w:jc w:val="left"/>
            </w:pPr>
            <w:r>
              <w:rPr>
                <w:b w:val="false"/>
                <w:bCs w:val="false"/>
              </w:rPr>
              <w:t xml:space="preserve">Création initiale du document — architecture, configuration complète, historique du bug DATA Mode CI-V et de sa résolution.</w:t>
            </w:r>
          </w:p>
        </w:tc>
      </w:tr>
      <w:tr>
        <w:tc>
          <w:tcPr>
            <w:tcW w:type="dxa" w:w="1400"/>
            <w:shd w:fill="F2F5FA" w:val="clear"/>
            <w:tcMar>
              <w:top w:type="dxa" w:w="80"/>
              <w:left w:type="dxa" w:w="100"/>
              <w:bottom w:type="dxa" w:w="80"/>
              <w:right w:type="dxa" w:w="100"/>
            </w:tcMar>
            <w:vAlign w:val="center"/>
          </w:tcPr>
          <w:p>
            <w:pPr>
              <w:jc w:val="left"/>
            </w:pPr>
            <w:r>
              <w:rPr>
                <w:b w:val="false"/>
                <w:bCs w:val="false"/>
              </w:rPr>
              <w:t xml:space="preserve">1.1</w:t>
            </w:r>
          </w:p>
        </w:tc>
        <w:tc>
          <w:tcPr>
            <w:tcW w:type="dxa" w:w="1600"/>
            <w:shd w:fill="F2F5FA" w:val="clear"/>
            <w:tcMar>
              <w:top w:type="dxa" w:w="80"/>
              <w:left w:type="dxa" w:w="100"/>
              <w:bottom w:type="dxa" w:w="80"/>
              <w:right w:type="dxa" w:w="100"/>
            </w:tcMar>
            <w:vAlign w:val="center"/>
          </w:tcPr>
          <w:p>
            <w:pPr>
              <w:jc w:val="left"/>
            </w:pPr>
            <w:r>
              <w:rPr>
                <w:b w:val="false"/>
                <w:bCs w:val="false"/>
              </w:rPr>
              <w:t xml:space="preserve">2026-08-05</w:t>
            </w:r>
          </w:p>
        </w:tc>
        <w:tc>
          <w:tcPr>
            <w:tcW w:type="dxa" w:w="2600"/>
            <w:shd w:fill="F2F5FA" w:val="clear"/>
            <w:tcMar>
              <w:top w:type="dxa" w:w="80"/>
              <w:left w:type="dxa" w:w="100"/>
              <w:bottom w:type="dxa" w:w="80"/>
              <w:right w:type="dxa" w:w="100"/>
            </w:tcMar>
            <w:vAlign w:val="center"/>
          </w:tcPr>
          <w:p>
            <w:pPr>
              <w:jc w:val="left"/>
            </w:pPr>
            <w:r>
              <w:rPr>
                <w:b w:val="false"/>
                <w:bCs w:val="false"/>
              </w:rPr>
              <w:t xml:space="preserve">ON3RT / assistant Claude</w:t>
            </w:r>
          </w:p>
        </w:tc>
        <w:tc>
          <w:tcPr>
            <w:tcW w:type="dxa" w:w="3750"/>
            <w:shd w:fill="F2F5FA" w:val="clear"/>
            <w:tcMar>
              <w:top w:type="dxa" w:w="80"/>
              <w:left w:type="dxa" w:w="100"/>
              <w:bottom w:type="dxa" w:w="80"/>
              <w:right w:type="dxa" w:w="100"/>
            </w:tcMar>
            <w:vAlign w:val="center"/>
          </w:tcPr>
          <w:p>
            <w:pPr>
              <w:jc w:val="left"/>
            </w:pPr>
            <w:r>
              <w:rPr>
                <w:b w:val="false"/>
                <w:bCs w:val="false"/>
              </w:rPr>
              <w:t xml:space="preserve">Ajout du chapitre « Configuration rapide » en début de document et de la fiche récapitulative imprimable en fin de document.</w:t>
            </w:r>
          </w:p>
        </w:tc>
      </w:tr>
      <w:tr>
        <w:tc>
          <w:tcPr>
            <w:tcW w:type="dxa" w:w="1400"/>
            <w:shd w:fill="FFFFFF" w:val="clear"/>
            <w:tcMar>
              <w:top w:type="dxa" w:w="80"/>
              <w:left w:type="dxa" w:w="100"/>
              <w:bottom w:type="dxa" w:w="80"/>
              <w:right w:type="dxa" w:w="100"/>
            </w:tcMar>
            <w:vAlign w:val="center"/>
          </w:tcPr>
          <w:p>
            <w:pPr>
              <w:jc w:val="left"/>
            </w:pPr>
            <w:r>
              <w:rPr>
                <w:b w:val="false"/>
                <w:bCs w:val="false"/>
              </w:rPr>
              <w:t xml:space="preserve"/>
            </w:r>
          </w:p>
        </w:tc>
        <w:tc>
          <w:tcPr>
            <w:tcW w:type="dxa" w:w="1600"/>
            <w:shd w:fill="FFFFFF" w:val="clear"/>
            <w:tcMar>
              <w:top w:type="dxa" w:w="80"/>
              <w:left w:type="dxa" w:w="100"/>
              <w:bottom w:type="dxa" w:w="80"/>
              <w:right w:type="dxa" w:w="100"/>
            </w:tcMar>
            <w:vAlign w:val="center"/>
          </w:tcPr>
          <w:p>
            <w:pPr>
              <w:jc w:val="left"/>
            </w:pPr>
            <w:r>
              <w:rPr>
                <w:b w:val="false"/>
                <w:bCs w:val="false"/>
              </w:rPr>
              <w:t xml:space="preserve"/>
            </w:r>
          </w:p>
        </w:tc>
        <w:tc>
          <w:tcPr>
            <w:tcW w:type="dxa" w:w="2600"/>
            <w:shd w:fill="FFFFFF" w:val="clear"/>
            <w:tcMar>
              <w:top w:type="dxa" w:w="80"/>
              <w:left w:type="dxa" w:w="100"/>
              <w:bottom w:type="dxa" w:w="80"/>
              <w:right w:type="dxa" w:w="100"/>
            </w:tcMar>
            <w:vAlign w:val="center"/>
          </w:tcPr>
          <w:p>
            <w:pPr>
              <w:jc w:val="left"/>
            </w:pPr>
            <w:r>
              <w:rPr>
                <w:b w:val="false"/>
                <w:bCs w:val="false"/>
              </w:rPr>
              <w:t xml:space="preserve"/>
            </w:r>
          </w:p>
        </w:tc>
        <w:tc>
          <w:tcPr>
            <w:tcW w:type="dxa" w:w="3750"/>
            <w:shd w:fill="FFFFFF" w:val="clear"/>
            <w:tcMar>
              <w:top w:type="dxa" w:w="80"/>
              <w:left w:type="dxa" w:w="100"/>
              <w:bottom w:type="dxa" w:w="80"/>
              <w:right w:type="dxa" w:w="100"/>
            </w:tcMar>
            <w:vAlign w:val="center"/>
          </w:tcPr>
          <w:p>
            <w:pPr>
              <w:jc w:val="left"/>
            </w:pPr>
            <w:r>
              <w:rPr>
                <w:b w:val="false"/>
                <w:bCs w:val="false"/>
              </w:rPr>
              <w:t xml:space="preserve"/>
            </w:r>
          </w:p>
        </w:tc>
      </w:tr>
      <w:tr>
        <w:tc>
          <w:tcPr>
            <w:tcW w:type="dxa" w:w="1400"/>
            <w:shd w:fill="F2F5FA" w:val="clear"/>
            <w:tcMar>
              <w:top w:type="dxa" w:w="80"/>
              <w:left w:type="dxa" w:w="100"/>
              <w:bottom w:type="dxa" w:w="80"/>
              <w:right w:type="dxa" w:w="100"/>
            </w:tcMar>
            <w:vAlign w:val="center"/>
          </w:tcPr>
          <w:p>
            <w:pPr>
              <w:jc w:val="left"/>
            </w:pPr>
            <w:r>
              <w:rPr>
                <w:b w:val="false"/>
                <w:bCs w:val="false"/>
              </w:rPr>
              <w:t xml:space="preserve"/>
            </w:r>
          </w:p>
        </w:tc>
        <w:tc>
          <w:tcPr>
            <w:tcW w:type="dxa" w:w="1600"/>
            <w:shd w:fill="F2F5FA" w:val="clear"/>
            <w:tcMar>
              <w:top w:type="dxa" w:w="80"/>
              <w:left w:type="dxa" w:w="100"/>
              <w:bottom w:type="dxa" w:w="80"/>
              <w:right w:type="dxa" w:w="100"/>
            </w:tcMar>
            <w:vAlign w:val="center"/>
          </w:tcPr>
          <w:p>
            <w:pPr>
              <w:jc w:val="left"/>
            </w:pPr>
            <w:r>
              <w:rPr>
                <w:b w:val="false"/>
                <w:bCs w:val="false"/>
              </w:rPr>
              <w:t xml:space="preserve"/>
            </w:r>
          </w:p>
        </w:tc>
        <w:tc>
          <w:tcPr>
            <w:tcW w:type="dxa" w:w="2600"/>
            <w:shd w:fill="F2F5FA" w:val="clear"/>
            <w:tcMar>
              <w:top w:type="dxa" w:w="80"/>
              <w:left w:type="dxa" w:w="100"/>
              <w:bottom w:type="dxa" w:w="80"/>
              <w:right w:type="dxa" w:w="100"/>
            </w:tcMar>
            <w:vAlign w:val="center"/>
          </w:tcPr>
          <w:p>
            <w:pPr>
              <w:jc w:val="left"/>
            </w:pPr>
            <w:r>
              <w:rPr>
                <w:b w:val="false"/>
                <w:bCs w:val="false"/>
              </w:rPr>
              <w:t xml:space="preserve"/>
            </w:r>
          </w:p>
        </w:tc>
        <w:tc>
          <w:tcPr>
            <w:tcW w:type="dxa" w:w="3750"/>
            <w:shd w:fill="F2F5FA" w:val="clear"/>
            <w:tcMar>
              <w:top w:type="dxa" w:w="80"/>
              <w:left w:type="dxa" w:w="100"/>
              <w:bottom w:type="dxa" w:w="80"/>
              <w:right w:type="dxa" w:w="100"/>
            </w:tcMar>
            <w:vAlign w:val="center"/>
          </w:tcPr>
          <w:p>
            <w:pPr>
              <w:jc w:val="left"/>
            </w:pPr>
            <w:r>
              <w:rPr>
                <w:b w:val="false"/>
                <w:bCs w:val="false"/>
              </w:rPr>
              <w:t xml:space="preserve"/>
            </w:r>
          </w:p>
        </w:tc>
      </w:tr>
    </w:tbl>
    <w:p>
      <w:r>
        <w:br w:type="page"/>
      </w:r>
    </w:p>
    <w:p>
      <w:pPr>
        <w:pStyle w:val="Heading1"/>
        <w:spacing w:after="200" w:before="40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Configuration rapide</w:t>
      </w:r>
    </w:p>
    <w:p>
      <w:pPr>
        <w:spacing w:after="200"/>
      </w:pPr>
      <w:r>
        <w:rPr>
          <w:i/>
          <w:iCs/>
        </w:rPr>
        <w:t xml:space="preserve">Ce chapitre permet de remettre WSJT-X en service rapidement, sans parcourir l'ensemble du document. Il suppose une installation déjà fonctionnelle par ailleurs (câblage, pilotes déjà installés). Pour un diagnostic approfondi ou une première installation, voir les chapitres détaillés référencés entre parenthèses.</w:t>
      </w:r>
    </w:p>
    <w:p>
      <w:pPr>
        <w:pStyle w:val="Heading2"/>
        <w:spacing w:after="150" w:before="300"/>
      </w:pPr>
      <w:r>
        <w:t xml:space="preserve">Étape 1 — Vérifications matérielles</w:t>
      </w:r>
    </w:p>
    <w:p>
      <w:pPr>
        <w:pStyle w:val="ListParagraph"/>
        <w:numPr>
          <w:ilvl w:val="0"/>
          <w:numId w:val="2"/>
        </w:numPr>
        <w:spacing w:after="80"/>
      </w:pPr>
      <w:r>
        <w:t xml:space="preserve">IC-7300 allumé, câble USB CAT branché.</w:t>
      </w:r>
    </w:p>
    <w:p>
      <w:pPr>
        <w:pStyle w:val="ListParagraph"/>
        <w:numPr>
          <w:ilvl w:val="0"/>
          <w:numId w:val="2"/>
        </w:numPr>
        <w:spacing w:after="80"/>
      </w:pPr>
      <w:r>
        <w:t xml:space="preserve">Câble USB Audio (USB Audio CODEC) branché — chemin indépendant du CAT (détails § 2).</w:t>
      </w:r>
    </w:p>
    <w:p>
      <w:pPr>
        <w:pStyle w:val="Heading2"/>
        <w:spacing w:after="150" w:before="300"/>
      </w:pPr>
      <w:r>
        <w:t xml:space="preserve">Étape 2 — Réglages radio (à vérifier une seule fois, restent en mémoire)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A2C4D" w:val="clear"/>
            <w:tcMar>
              <w:top w:type="dxa" w:w="80"/>
              <w:left w:type="dxa" w:w="100"/>
              <w:bottom w:type="dxa" w:w="80"/>
              <w:right w:type="dxa" w:w="100"/>
            </w:tcMar>
            <w:vAlign w:val="center"/>
          </w:tcPr>
          <w:p>
            <w:pPr>
              <w:jc w:val="left"/>
            </w:pPr>
            <w:r>
              <w:rPr>
                <w:b/>
                <w:bCs/>
                <w:color w:val="FFFFFF"/>
              </w:rPr>
              <w:t xml:space="preserve">Paramètre</w:t>
            </w:r>
          </w:p>
        </w:tc>
        <w:tc>
          <w:tcPr>
            <w:tcW w:type="dxa" w:w="5150"/>
            <w:shd w:fill="1A2C4D" w:val="clear"/>
            <w:tcMar>
              <w:top w:type="dxa" w:w="80"/>
              <w:left w:type="dxa" w:w="100"/>
              <w:bottom w:type="dxa" w:w="80"/>
              <w:right w:type="dxa" w:w="100"/>
            </w:tcMar>
            <w:vAlign w:val="center"/>
          </w:tcPr>
          <w:p>
            <w:pPr>
              <w:jc w:val="left"/>
            </w:pPr>
            <w:r>
              <w:rPr>
                <w:b/>
                <w:bCs/>
                <w:color w:val="FFFFFF"/>
              </w:rPr>
              <w:t xml:space="preserve">Valeur</w:t>
            </w:r>
          </w:p>
        </w:tc>
      </w:tr>
      <w:tr>
        <w:tc>
          <w:tcPr>
            <w:tcW w:type="dxa" w:w="4200"/>
            <w:shd w:fill="FFFFFF" w:val="clear"/>
            <w:tcMar>
              <w:top w:type="dxa" w:w="80"/>
              <w:left w:type="dxa" w:w="100"/>
              <w:bottom w:type="dxa" w:w="80"/>
              <w:right w:type="dxa" w:w="100"/>
            </w:tcMar>
            <w:vAlign w:val="center"/>
          </w:tcPr>
          <w:p>
            <w:pPr>
              <w:jc w:val="left"/>
            </w:pPr>
            <w:r>
              <w:rPr>
                <w:b w:val="false"/>
                <w:bCs w:val="false"/>
              </w:rPr>
              <w:t xml:space="preserve">CI-V Baud Rate</w:t>
            </w:r>
          </w:p>
        </w:tc>
        <w:tc>
          <w:tcPr>
            <w:tcW w:type="dxa" w:w="5150"/>
            <w:shd w:fill="FFFFFF" w:val="clear"/>
            <w:tcMar>
              <w:top w:type="dxa" w:w="80"/>
              <w:left w:type="dxa" w:w="100"/>
              <w:bottom w:type="dxa" w:w="80"/>
              <w:right w:type="dxa" w:w="100"/>
            </w:tcMar>
            <w:vAlign w:val="center"/>
          </w:tcPr>
          <w:p>
            <w:pPr>
              <w:jc w:val="left"/>
            </w:pPr>
            <w:r>
              <w:rPr>
                <w:b w:val="false"/>
                <w:bCs w:val="false"/>
              </w:rPr>
              <w:t xml:space="preserve">19200</w:t>
            </w:r>
          </w:p>
        </w:tc>
      </w:tr>
      <w:tr>
        <w:tc>
          <w:tcPr>
            <w:tcW w:type="dxa" w:w="4200"/>
            <w:shd w:fill="F2F5FA" w:val="clear"/>
            <w:tcMar>
              <w:top w:type="dxa" w:w="80"/>
              <w:left w:type="dxa" w:w="100"/>
              <w:bottom w:type="dxa" w:w="80"/>
              <w:right w:type="dxa" w:w="100"/>
            </w:tcMar>
            <w:vAlign w:val="center"/>
          </w:tcPr>
          <w:p>
            <w:pPr>
              <w:jc w:val="left"/>
            </w:pPr>
            <w:r>
              <w:rPr>
                <w:b w:val="false"/>
                <w:bCs w:val="false"/>
              </w:rPr>
              <w:t xml:space="preserve">CI-V Address</w:t>
            </w:r>
          </w:p>
        </w:tc>
        <w:tc>
          <w:tcPr>
            <w:tcW w:type="dxa" w:w="5150"/>
            <w:shd w:fill="F2F5FA" w:val="clear"/>
            <w:tcMar>
              <w:top w:type="dxa" w:w="80"/>
              <w:left w:type="dxa" w:w="100"/>
              <w:bottom w:type="dxa" w:w="80"/>
              <w:right w:type="dxa" w:w="100"/>
            </w:tcMar>
            <w:vAlign w:val="center"/>
          </w:tcPr>
          <w:p>
            <w:pPr>
              <w:jc w:val="left"/>
            </w:pPr>
            <w:r>
              <w:rPr>
                <w:b w:val="false"/>
                <w:bCs w:val="false"/>
              </w:rPr>
              <w:t xml:space="preserve">94h</w:t>
            </w:r>
          </w:p>
        </w:tc>
      </w:tr>
      <w:tr>
        <w:tc>
          <w:tcPr>
            <w:tcW w:type="dxa" w:w="4200"/>
            <w:shd w:fill="FFFFFF" w:val="clear"/>
            <w:tcMar>
              <w:top w:type="dxa" w:w="80"/>
              <w:left w:type="dxa" w:w="100"/>
              <w:bottom w:type="dxa" w:w="80"/>
              <w:right w:type="dxa" w:w="100"/>
            </w:tcMar>
            <w:vAlign w:val="center"/>
          </w:tcPr>
          <w:p>
            <w:pPr>
              <w:jc w:val="left"/>
            </w:pPr>
            <w:r>
              <w:rPr>
                <w:b w:val="false"/>
                <w:bCs w:val="false"/>
              </w:rPr>
              <w:t xml:space="preserve">DATA MOD</w:t>
            </w:r>
          </w:p>
        </w:tc>
        <w:tc>
          <w:tcPr>
            <w:tcW w:type="dxa" w:w="5150"/>
            <w:shd w:fill="FFFFFF" w:val="clear"/>
            <w:tcMar>
              <w:top w:type="dxa" w:w="80"/>
              <w:left w:type="dxa" w:w="100"/>
              <w:bottom w:type="dxa" w:w="80"/>
              <w:right w:type="dxa" w:w="100"/>
            </w:tcMar>
            <w:vAlign w:val="center"/>
          </w:tcPr>
          <w:p>
            <w:pPr>
              <w:jc w:val="left"/>
            </w:pPr>
            <w:r>
              <w:rPr>
                <w:b w:val="false"/>
                <w:bCs w:val="false"/>
              </w:rPr>
              <w:t xml:space="preserve">USB (§ 5.2)</w:t>
            </w:r>
          </w:p>
        </w:tc>
      </w:tr>
    </w:tbl>
    <w:p>
      <w:pPr>
        <w:pStyle w:val="Heading2"/>
        <w:spacing w:after="150" w:before="300"/>
      </w:pPr>
      <w:r>
        <w:t xml:space="preserve">Étape 3 — Ordre de démarrage (§ 4.1)</w:t>
      </w:r>
    </w:p>
    <w:p>
      <w:pPr>
        <w:pStyle w:val="ListParagraph"/>
        <w:numPr>
          <w:ilvl w:val="0"/>
          <w:numId w:val="3"/>
        </w:numPr>
        <w:spacing w:after="120"/>
      </w:pPr>
      <w:r>
        <w:t xml:space="preserve">Lancer ON3RT Radio Suite.</w:t>
      </w:r>
    </w:p>
    <w:p>
      <w:pPr>
        <w:pStyle w:val="ListParagraph"/>
        <w:numPr>
          <w:ilvl w:val="0"/>
          <w:numId w:val="3"/>
        </w:numPr>
        <w:spacing w:after="120"/>
      </w:pPr>
      <w:r>
        <w:t xml:space="preserve">Se connecter à la radio (fenêtre CAT Server) — vérifier l'état « connecté ».</w:t>
      </w:r>
    </w:p>
    <w:p>
      <w:pPr>
        <w:pStyle w:val="ListParagraph"/>
        <w:numPr>
          <w:ilvl w:val="0"/>
          <w:numId w:val="3"/>
        </w:numPr>
        <w:spacing w:after="120"/>
      </w:pPr>
      <w:r>
        <w:t xml:space="preserve">Vérifier que le partage CAT est activé (Réglages → Partage CAT, port 4532 par défaut).</w:t>
      </w:r>
    </w:p>
    <w:p>
      <w:pPr>
        <w:pStyle w:val="ListParagraph"/>
        <w:numPr>
          <w:ilvl w:val="0"/>
          <w:numId w:val="3"/>
        </w:numPr>
        <w:spacing w:after="120"/>
      </w:pPr>
      <w:r>
        <w:t xml:space="preserve">Lancer WSJT-X seulement après ces trois étapes.</w:t>
      </w:r>
    </w:p>
    <w:p>
      <w:pPr>
        <w:pBdr>
          <w:left w:val="single" w:color="F0464F" w:sz="24"/>
        </w:pBdr>
        <w:shd w:fill="F2F5FA" w:val="clear"/>
        <w:spacing w:after="200" w:before="120"/>
        <w:ind w:left="120"/>
      </w:pPr>
      <w:r>
        <w:rPr>
          <w:b/>
          <w:bCs/>
          <w:color w:val="F0464F"/>
        </w:rPr>
        <w:t xml:space="preserve">Attention — </w:t>
      </w:r>
      <w:r>
        <w:t xml:space="preserve">Ne jamais lancer WSJT-X avant que la Suite ne soit connectée à la radio (§ 4.1).</w:t>
      </w:r>
    </w:p>
    <w:p>
      <w:pPr>
        <w:pStyle w:val="Heading2"/>
        <w:spacing w:after="150" w:before="300"/>
      </w:pPr>
      <w:r>
        <w:t xml:space="preserve">Étape 4 — Réglages WSJT-X (onglet Radio, § 4.2)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A2C4D" w:val="clear"/>
            <w:tcMar>
              <w:top w:type="dxa" w:w="80"/>
              <w:left w:type="dxa" w:w="100"/>
              <w:bottom w:type="dxa" w:w="80"/>
              <w:right w:type="dxa" w:w="100"/>
            </w:tcMar>
            <w:vAlign w:val="center"/>
          </w:tcPr>
          <w:p>
            <w:pPr>
              <w:jc w:val="left"/>
            </w:pPr>
            <w:r>
              <w:rPr>
                <w:b/>
                <w:bCs/>
                <w:color w:val="FFFFFF"/>
              </w:rPr>
              <w:t xml:space="preserve">Paramètre</w:t>
            </w:r>
          </w:p>
        </w:tc>
        <w:tc>
          <w:tcPr>
            <w:tcW w:type="dxa" w:w="5150"/>
            <w:shd w:fill="1A2C4D" w:val="clear"/>
            <w:tcMar>
              <w:top w:type="dxa" w:w="80"/>
              <w:left w:type="dxa" w:w="100"/>
              <w:bottom w:type="dxa" w:w="80"/>
              <w:right w:type="dxa" w:w="100"/>
            </w:tcMar>
            <w:vAlign w:val="center"/>
          </w:tcPr>
          <w:p>
            <w:pPr>
              <w:jc w:val="left"/>
            </w:pPr>
            <w:r>
              <w:rPr>
                <w:b/>
                <w:bCs/>
                <w:color w:val="FFFFFF"/>
              </w:rPr>
              <w:t xml:space="preserve">Valeur</w:t>
            </w:r>
          </w:p>
        </w:tc>
      </w:tr>
      <w:tr>
        <w:tc>
          <w:tcPr>
            <w:tcW w:type="dxa" w:w="4200"/>
            <w:shd w:fill="FFFFFF" w:val="clear"/>
            <w:tcMar>
              <w:top w:type="dxa" w:w="80"/>
              <w:left w:type="dxa" w:w="100"/>
              <w:bottom w:type="dxa" w:w="80"/>
              <w:right w:type="dxa" w:w="100"/>
            </w:tcMar>
            <w:vAlign w:val="center"/>
          </w:tcPr>
          <w:p>
            <w:pPr>
              <w:jc w:val="left"/>
            </w:pPr>
            <w:r>
              <w:rPr>
                <w:b w:val="false"/>
                <w:bCs w:val="false"/>
              </w:rPr>
              <w:t xml:space="preserve">Rig</w:t>
            </w:r>
          </w:p>
        </w:tc>
        <w:tc>
          <w:tcPr>
            <w:tcW w:type="dxa" w:w="5150"/>
            <w:shd w:fill="FFFFFF" w:val="clear"/>
            <w:tcMar>
              <w:top w:type="dxa" w:w="80"/>
              <w:left w:type="dxa" w:w="100"/>
              <w:bottom w:type="dxa" w:w="80"/>
              <w:right w:type="dxa" w:w="100"/>
            </w:tcMar>
            <w:vAlign w:val="center"/>
          </w:tcPr>
          <w:p>
            <w:pPr>
              <w:jc w:val="left"/>
            </w:pPr>
            <w:r>
              <w:rPr>
                <w:b w:val="false"/>
                <w:bCs w:val="false"/>
              </w:rPr>
              <w:t xml:space="preserve">Hamlib NET rigctl</w:t>
            </w:r>
          </w:p>
        </w:tc>
      </w:tr>
      <w:tr>
        <w:tc>
          <w:tcPr>
            <w:tcW w:type="dxa" w:w="4200"/>
            <w:shd w:fill="F2F5FA" w:val="clear"/>
            <w:tcMar>
              <w:top w:type="dxa" w:w="80"/>
              <w:left w:type="dxa" w:w="100"/>
              <w:bottom w:type="dxa" w:w="80"/>
              <w:right w:type="dxa" w:w="100"/>
            </w:tcMar>
            <w:vAlign w:val="center"/>
          </w:tcPr>
          <w:p>
            <w:pPr>
              <w:jc w:val="left"/>
            </w:pPr>
            <w:r>
              <w:rPr>
                <w:b w:val="false"/>
                <w:bCs w:val="false"/>
              </w:rPr>
              <w:t xml:space="preserve">Network Server</w:t>
            </w:r>
          </w:p>
        </w:tc>
        <w:tc>
          <w:tcPr>
            <w:tcW w:type="dxa" w:w="5150"/>
            <w:shd w:fill="F2F5FA" w:val="clear"/>
            <w:tcMar>
              <w:top w:type="dxa" w:w="80"/>
              <w:left w:type="dxa" w:w="100"/>
              <w:bottom w:type="dxa" w:w="80"/>
              <w:right w:type="dxa" w:w="100"/>
            </w:tcMar>
            <w:vAlign w:val="center"/>
          </w:tcPr>
          <w:p>
            <w:pPr>
              <w:jc w:val="left"/>
            </w:pPr>
            <w:r>
              <w:rPr>
                <w:b w:val="false"/>
                <w:bCs w:val="false"/>
              </w:rPr>
              <w:t xml:space="preserve">127.0.0.1:4532</w:t>
            </w:r>
          </w:p>
        </w:tc>
      </w:tr>
      <w:tr>
        <w:tc>
          <w:tcPr>
            <w:tcW w:type="dxa" w:w="4200"/>
            <w:shd w:fill="FFFFFF" w:val="clear"/>
            <w:tcMar>
              <w:top w:type="dxa" w:w="80"/>
              <w:left w:type="dxa" w:w="100"/>
              <w:bottom w:type="dxa" w:w="80"/>
              <w:right w:type="dxa" w:w="100"/>
            </w:tcMar>
            <w:vAlign w:val="center"/>
          </w:tcPr>
          <w:p>
            <w:pPr>
              <w:jc w:val="left"/>
            </w:pPr>
            <w:r>
              <w:rPr>
                <w:b w:val="false"/>
                <w:bCs w:val="false"/>
              </w:rPr>
              <w:t xml:space="preserve">PTT Method</w:t>
            </w:r>
          </w:p>
        </w:tc>
        <w:tc>
          <w:tcPr>
            <w:tcW w:type="dxa" w:w="5150"/>
            <w:shd w:fill="FFFFFF" w:val="clear"/>
            <w:tcMar>
              <w:top w:type="dxa" w:w="80"/>
              <w:left w:type="dxa" w:w="100"/>
              <w:bottom w:type="dxa" w:w="80"/>
              <w:right w:type="dxa" w:w="100"/>
            </w:tcMar>
            <w:vAlign w:val="center"/>
          </w:tcPr>
          <w:p>
            <w:pPr>
              <w:jc w:val="left"/>
            </w:pPr>
            <w:r>
              <w:rPr>
                <w:b w:val="false"/>
                <w:bCs w:val="false"/>
              </w:rPr>
              <w:t xml:space="preserve">CAT</w:t>
            </w:r>
          </w:p>
        </w:tc>
      </w:tr>
      <w:tr>
        <w:tc>
          <w:tcPr>
            <w:tcW w:type="dxa" w:w="4200"/>
            <w:shd w:fill="F2F5FA" w:val="clear"/>
            <w:tcMar>
              <w:top w:type="dxa" w:w="80"/>
              <w:left w:type="dxa" w:w="100"/>
              <w:bottom w:type="dxa" w:w="80"/>
              <w:right w:type="dxa" w:w="100"/>
            </w:tcMar>
            <w:vAlign w:val="center"/>
          </w:tcPr>
          <w:p>
            <w:pPr>
              <w:jc w:val="left"/>
            </w:pPr>
            <w:r>
              <w:rPr>
                <w:b w:val="false"/>
                <w:bCs w:val="false"/>
              </w:rPr>
              <w:t xml:space="preserve">Mode</w:t>
            </w:r>
          </w:p>
        </w:tc>
        <w:tc>
          <w:tcPr>
            <w:tcW w:type="dxa" w:w="5150"/>
            <w:shd w:fill="F2F5FA" w:val="clear"/>
            <w:tcMar>
              <w:top w:type="dxa" w:w="80"/>
              <w:left w:type="dxa" w:w="100"/>
              <w:bottom w:type="dxa" w:w="80"/>
              <w:right w:type="dxa" w:w="100"/>
            </w:tcMar>
            <w:vAlign w:val="center"/>
          </w:tcPr>
          <w:p>
            <w:pPr>
              <w:jc w:val="left"/>
            </w:pPr>
            <w:r>
              <w:rPr>
                <w:b w:val="false"/>
                <w:bCs w:val="false"/>
              </w:rPr>
              <w:t xml:space="preserve">Data/Pkt</w:t>
            </w:r>
          </w:p>
        </w:tc>
      </w:tr>
    </w:tbl>
    <w:p>
      <w:pPr>
        <w:spacing w:after="160"/>
      </w:pPr>
      <w:r>
        <w:t xml:space="preserve">Onglet Audio (§ 7.1) : entrée et sortie = USB Audio CODEC.</w:t>
      </w:r>
    </w:p>
    <w:p>
      <w:pPr>
        <w:pStyle w:val="Heading2"/>
        <w:spacing w:after="150" w:before="300"/>
      </w:pPr>
      <w:r>
        <w:t xml:space="preserve">Étape 5 — Test rapide (§ 11.1)</w:t>
      </w:r>
    </w:p>
    <w:p>
      <w:pPr>
        <w:pStyle w:val="ListParagraph"/>
        <w:numPr>
          <w:ilvl w:val="0"/>
          <w:numId w:val="3"/>
        </w:numPr>
        <w:spacing w:after="120"/>
      </w:pPr>
      <w:r>
        <w:t xml:space="preserve">Démarrer une émission FT8 : l'indicateur « D » doit apparaître sur l'écran de la radio, sans action manuelle.</w:t>
      </w:r>
    </w:p>
    <w:p>
      <w:pPr>
        <w:pStyle w:val="ListParagraph"/>
        <w:numPr>
          <w:ilvl w:val="0"/>
          <w:numId w:val="3"/>
        </w:numPr>
        <w:spacing w:after="120"/>
      </w:pPr>
      <w:r>
        <w:t xml:space="preserve">Siffler dans le micro pendant l'émission : le mètre de puissance ne doit PAS réagir (§ 7.3).</w:t>
      </w:r>
    </w:p>
    <w:p>
      <w:pPr>
        <w:pStyle w:val="ListParagraph"/>
        <w:numPr>
          <w:ilvl w:val="0"/>
          <w:numId w:val="3"/>
        </w:numPr>
        <w:spacing w:after="120"/>
      </w:pPr>
      <w:r>
        <w:t xml:space="preserve">Vérifier le retour automatique en réception après l'émission.</w:t>
      </w:r>
    </w:p>
    <w:p>
      <w:pPr>
        <w:pBdr>
          <w:left w:val="single" w:color="3B7BF5" w:sz="24"/>
        </w:pBdr>
        <w:shd w:fill="F2F5FA" w:val="clear"/>
        <w:spacing w:after="200" w:before="120"/>
        <w:ind w:left="120"/>
      </w:pPr>
      <w:r>
        <w:rPr>
          <w:b/>
          <w:bCs/>
          <w:color w:val="3B7BF5"/>
        </w:rPr>
        <w:t xml:space="preserve">Remarque — </w:t>
      </w:r>
      <w:r>
        <w:t xml:space="preserve">Si l'un de ces trois points échoue, voir « Procédures de dépannage » (§ 12) et la fiche récapitulative en fin de document.</w:t>
      </w:r>
    </w:p>
    <w:p>
      <w:r>
        <w:br w:type="page"/>
      </w:r>
    </w:p>
    <w:p>
      <w:pPr>
        <w:pStyle w:val="Heading1"/>
        <w:spacing w:after="200" w:before="400"/>
      </w:pPr>
      <w:r>
        <w:t xml:space="preserve">1. Introduction</w:t>
      </w:r>
    </w:p>
    <w:p>
      <w:pPr>
        <w:pStyle w:val="Heading2"/>
        <w:spacing w:after="150" w:before="300"/>
      </w:pPr>
      <w:r>
        <w:t xml:space="preserve">1.1 Objet du document</w:t>
      </w:r>
    </w:p>
    <w:p>
      <w:pPr>
        <w:spacing w:after="160"/>
      </w:pPr>
      <w:r>
        <w:t xml:space="preserve">Ce document constitue la référence officielle pour la configuration de WSJT-X en usage avec ON3RT Radio Suite et un émetteur-récepteur Icom IC-7300. Il couvre l'ensemble de la chaîne : réglages de la radio, du système d'exploitation, du CAT, du partage CAT (rigctld), du mode DATA et de l'audio, ainsi que les procédures de validation et de dépannage.</w:t>
      </w:r>
    </w:p>
    <w:p>
      <w:pPr>
        <w:spacing w:after="160"/>
      </w:pPr>
      <w:r>
        <w:t xml:space="preserve">Il documente également, à titre historique et pédagogique, un bug réel rencontré et corrigé (chantier « Correction DATA Mode IC-7300 », août 2026), afin de conserver la mémoire du diagnostic et d'éviter une régression future.</w:t>
      </w:r>
    </w:p>
    <w:p>
      <w:pPr>
        <w:pStyle w:val="Heading2"/>
        <w:spacing w:after="150" w:before="300"/>
      </w:pPr>
      <w:r>
        <w:t xml:space="preserve">1.2 Portée</w:t>
      </w:r>
    </w:p>
    <w:p>
      <w:pPr>
        <w:pStyle w:val="ListParagraph"/>
        <w:numPr>
          <w:ilvl w:val="0"/>
          <w:numId w:val="2"/>
        </w:numPr>
        <w:spacing w:after="80"/>
      </w:pPr>
      <w:r>
        <w:t xml:space="preserve">Radio couverte : Icom IC-7300 (les valeurs d'adresse CI-V et de commandes citées sont spécifiques à ce modèle).</w:t>
      </w:r>
    </w:p>
    <w:p>
      <w:pPr>
        <w:pStyle w:val="ListParagraph"/>
        <w:numPr>
          <w:ilvl w:val="0"/>
          <w:numId w:val="2"/>
        </w:numPr>
        <w:spacing w:after="80"/>
      </w:pPr>
      <w:r>
        <w:t xml:space="preserve">Logiciel de modes numériques couvert : WSJT-X (FT8 / FT4 principalement — le raisonnement s'applique de la même façon aux autres modes gérés par WSJT-X).</w:t>
      </w:r>
    </w:p>
    <w:p>
      <w:pPr>
        <w:pStyle w:val="ListParagraph"/>
        <w:numPr>
          <w:ilvl w:val="0"/>
          <w:numId w:val="2"/>
        </w:numPr>
        <w:spacing w:after="80"/>
      </w:pPr>
      <w:r>
        <w:t xml:space="preserve">Deux scénarios de configuration sont documentés : WSJT-X en connexion directe à la radio, et WSJT-X piloté via ON3RT Radio Suite (configuration recommandée).</w:t>
      </w:r>
    </w:p>
    <w:p>
      <w:pPr>
        <w:pStyle w:val="Heading2"/>
        <w:spacing w:after="150" w:before="300"/>
      </w:pPr>
      <w:r>
        <w:t xml:space="preserve">1.3 Public visé</w:t>
      </w:r>
    </w:p>
    <w:p>
      <w:pPr>
        <w:spacing w:after="160"/>
      </w:pPr>
      <w:r>
        <w:t xml:space="preserve">Opérateur ON3RT et toute personne amenée à installer, dépanner ou faire évoluer l'intégration WSJT-X de la Suite.</w:t>
      </w:r>
    </w:p>
    <w:p>
      <w:pPr>
        <w:pStyle w:val="Heading2"/>
        <w:spacing w:after="150" w:before="300"/>
      </w:pPr>
      <w:r>
        <w:t xml:space="preserve">1.4 Comment maintenir ce document</w:t>
      </w:r>
    </w:p>
    <w:p>
      <w:pPr>
        <w:spacing w:after="160"/>
      </w:pPr>
      <w:r>
        <w:t xml:space="preserve">Chaque évolution touchant la chaîne CAT, le mode DATA ou l'intégration WSJT-X doit donner lieu à :</w:t>
      </w:r>
    </w:p>
    <w:p>
      <w:pPr>
        <w:pStyle w:val="ListParagraph"/>
        <w:numPr>
          <w:ilvl w:val="0"/>
          <w:numId w:val="2"/>
        </w:numPr>
        <w:spacing w:after="80"/>
      </w:pPr>
      <w:r>
        <w:t xml:space="preserve">une entrée dans le tableau « Historique des versions » en début de document ;</w:t>
      </w:r>
    </w:p>
    <w:p>
      <w:pPr>
        <w:pStyle w:val="ListParagraph"/>
        <w:numPr>
          <w:ilvl w:val="0"/>
          <w:numId w:val="2"/>
        </w:numPr>
        <w:spacing w:after="80"/>
      </w:pPr>
      <w:r>
        <w:t xml:space="preserve">une mise à jour de la section technique concernée ;</w:t>
      </w:r>
    </w:p>
    <w:p>
      <w:pPr>
        <w:pStyle w:val="ListParagraph"/>
        <w:numPr>
          <w:ilvl w:val="0"/>
          <w:numId w:val="2"/>
        </w:numPr>
        <w:spacing w:after="80"/>
      </w:pPr>
      <w:r>
        <w:t xml:space="preserve">si le comportement corrige un bug, une entrée dans la section 13 « Historique du bug DATA Mode CI-V et de sa résolution », sur le même modèle.</w:t>
      </w:r>
    </w:p>
    <w:p>
      <w:r>
        <w:br w:type="page"/>
      </w:r>
    </w:p>
    <w:p>
      <w:pPr>
        <w:pStyle w:val="Heading1"/>
        <w:spacing w:after="200" w:before="400"/>
      </w:pPr>
      <w:r>
        <w:t xml:space="preserve">2. Explication de l'architecture</w:t>
      </w:r>
    </w:p>
    <w:p>
      <w:pPr>
        <w:spacing w:after="160"/>
      </w:pPr>
      <w:r>
        <w:t xml:space="preserve">Deux chemins de communication totalement indépendants relient WSJT-X à la radio : le chemin CAT (contrôle : fréquence, mode, PTT) et le chemin Audio (signal FT8 en réception et en émission). Il est essentiel de bien distinguer ces deux chemins pour diagnostiquer un problème : un souci CAT n'affecte jamais l'audio et inversement.</w:t>
      </w:r>
    </w:p>
    <w:p>
      <w:pPr>
        <w:pStyle w:val="Heading2"/>
        <w:spacing w:after="150" w:before="300"/>
      </w:pPr>
      <w:r>
        <w:t xml:space="preserve">2.1 Chemin CAT — configuration recommandée (via ON3RT Radio Suite)</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50"/>
      </w:tblGrid>
      <w:tr>
        <w:tc>
          <w:tcPr>
            <w:tcW w:type="dxa" w:w="9350"/>
            <w:tcBorders>
              <w:top w:val="dashed" w:color="8EA1C4" w:sz="8"/>
              <w:left w:val="dashed" w:color="8EA1C4" w:sz="8"/>
              <w:bottom w:val="dashed" w:color="8EA1C4" w:sz="8"/>
              <w:right w:val="dashed" w:color="8EA1C4" w:sz="8"/>
            </w:tcBorders>
            <w:shd w:fill="FAFBFC" w:val="clear"/>
            <w:tcMar>
              <w:top w:type="dxa" w:w="200"/>
              <w:left w:type="dxa" w:w="200"/>
              <w:bottom w:type="dxa" w:w="200"/>
              <w:right w:type="dxa" w:w="200"/>
            </w:tcMar>
          </w:tcPr>
          <w:p>
            <w:pPr>
              <w:jc w:val="center"/>
            </w:pPr>
            <w:r>
              <w:rPr>
                <w:i/>
                <w:iCs/>
                <w:color w:val="6B7A99"/>
              </w:rPr>
              <w:t xml:space="preserve">[ Emplacement réservé pour capture d'écran : schéma d'architecture CAT (à réaliser : WSJT-X → RigctldAdapter → CatSharingService → RadioService → IC-7300) ]</w:t>
            </w:r>
          </w:p>
        </w:tc>
      </w:tr>
    </w:tbl>
    <w:p>
      <w:pPr>
        <w:spacing w:after="160"/>
      </w:pPr>
      <w:r>
        <w:t xml:space="preserve">Flux du contrôle CAT, de WSJT-X jusqu'à la radio :</w:t>
      </w:r>
    </w:p>
    <w:p>
      <w:pPr>
        <w:pStyle w:val="ListParagraph"/>
        <w:numPr>
          <w:ilvl w:val="0"/>
          <w:numId w:val="3"/>
        </w:numPr>
        <w:spacing w:after="120"/>
      </w:pPr>
      <w:r>
        <w:t xml:space="preserve">WSJT-X envoie des commandes au format « Hamlib NET rigctl » (texte, ex. « M PKTUSB -1 », « F 14074000 », « T 1 ») vers 127.0.0.1, port 4532 (port par défaut, configurable).</w:t>
      </w:r>
    </w:p>
    <w:p>
      <w:pPr>
        <w:pStyle w:val="ListParagraph"/>
        <w:numPr>
          <w:ilvl w:val="0"/>
          <w:numId w:val="3"/>
        </w:numPr>
        <w:spacing w:after="120"/>
      </w:pPr>
      <w:r>
        <w:t xml:space="preserve">RigctldAdapter (libraries/cat/cat_adapters/rigctld_adapter.py) reçoit ces commandes texte sur un serveur TCP local et les traduit en appels applicatifs.</w:t>
      </w:r>
    </w:p>
    <w:p>
      <w:pPr>
        <w:pStyle w:val="ListParagraph"/>
        <w:numPr>
          <w:ilvl w:val="0"/>
          <w:numId w:val="3"/>
        </w:numPr>
        <w:spacing w:after="120"/>
      </w:pPr>
      <w:r>
        <w:t xml:space="preserve">CatSharingService (libraries/cat/cat_sharing_service.py) est une façade générique qui délègue à RadioService, sans connaître le détail du protocole rigctld.</w:t>
      </w:r>
    </w:p>
    <w:p>
      <w:pPr>
        <w:pStyle w:val="ListParagraph"/>
        <w:numPr>
          <w:ilvl w:val="0"/>
          <w:numId w:val="3"/>
        </w:numPr>
        <w:spacing w:after="120"/>
      </w:pPr>
      <w:r>
        <w:t xml:space="preserve">RadioService (apps/cat_server/radio_service.py) est le propriétaire unique du port série physique et transforme chaque demande en trame CI-V réelle.</w:t>
      </w:r>
    </w:p>
    <w:p>
      <w:pPr>
        <w:pStyle w:val="ListParagraph"/>
        <w:numPr>
          <w:ilvl w:val="0"/>
          <w:numId w:val="3"/>
        </w:numPr>
        <w:spacing w:after="120"/>
      </w:pPr>
      <w:r>
        <w:t xml:space="preserve">La trame CI-V est envoyée à la radio via le port série (COM), et la réponse de la radio (ACK/NG) redescend toute la chaîne dans l'autre sens.</w:t>
      </w:r>
    </w:p>
    <w:p>
      <w:pPr>
        <w:pBdr>
          <w:left w:val="single" w:color="3B7BF5" w:sz="24"/>
        </w:pBdr>
        <w:shd w:fill="F2F5FA" w:val="clear"/>
        <w:spacing w:after="200" w:before="120"/>
        <w:ind w:left="120"/>
      </w:pPr>
      <w:r>
        <w:rPr>
          <w:b/>
          <w:bCs/>
          <w:color w:val="3B7BF5"/>
        </w:rPr>
        <w:t xml:space="preserve">Remarque — </w:t>
      </w:r>
      <w:r>
        <w:t xml:space="preserve">Cette chaîne est la même que celle utilisée en interne par toutes les autres fonctions CAT de la Suite (fréquence, mode, S-mètre, CW...) : RadioService reste l'unique propriétaire du port série, jamais partagé directement.</w:t>
      </w:r>
    </w:p>
    <w:p>
      <w:pPr>
        <w:pStyle w:val="Heading2"/>
        <w:spacing w:after="150" w:before="300"/>
      </w:pPr>
      <w:r>
        <w:t xml:space="preserve">2.2 Chemin Audio — indépendant du CAT</w:t>
      </w:r>
    </w:p>
    <w:p>
      <w:pPr>
        <w:spacing w:after="160"/>
      </w:pPr>
      <w:r>
        <w:t xml:space="preserve">Le signal audio FT8/FT4 (réception et émission) transite exclusivement par un périphérique audio USB de l'IC-7300 (« USB Audio CODEC »), directement entre Windows et WSJT-X — ON3RT Radio Suite n'intervient à aucun moment dans ce chemin.</w:t>
      </w:r>
    </w:p>
    <w:p>
      <w:pPr>
        <w:pStyle w:val="ListParagraph"/>
        <w:numPr>
          <w:ilvl w:val="0"/>
          <w:numId w:val="2"/>
        </w:numPr>
        <w:spacing w:after="80"/>
      </w:pPr>
      <w:r>
        <w:t xml:space="preserve">Réception : IC-7300 → USB Audio CODEC → Windows → WSJT-X (entrée audio).</w:t>
      </w:r>
    </w:p>
    <w:p>
      <w:pPr>
        <w:pStyle w:val="ListParagraph"/>
        <w:numPr>
          <w:ilvl w:val="0"/>
          <w:numId w:val="2"/>
        </w:numPr>
        <w:spacing w:after="80"/>
      </w:pPr>
      <w:r>
        <w:t xml:space="preserve">Émission : WSJT-X (sortie audio) → Windows → USB Audio CODEC → IC-7300 → antenne.</w:t>
      </w:r>
    </w:p>
    <w:p>
      <w:pPr>
        <w:pBdr>
          <w:left w:val="single" w:color="F0464F" w:sz="24"/>
        </w:pBdr>
        <w:shd w:fill="F2F5FA" w:val="clear"/>
        <w:spacing w:after="200" w:before="120"/>
        <w:ind w:left="120"/>
      </w:pPr>
      <w:r>
        <w:rPr>
          <w:b/>
          <w:bCs/>
          <w:color w:val="F0464F"/>
        </w:rPr>
        <w:t xml:space="preserve">Attention — </w:t>
      </w:r>
      <w:r>
        <w:t xml:space="preserve">Le chemin Audio n'est utilisé pour l'émission QUE si la radio est réellement en mode DATA (voir section 10). Si le mode DATA n'est pas actif côté radio, l'IC-7300 utilise le microphone frontal pour moduler l'émission, même si WSJT-X croit avoir activé le mode DATA avec succès. C'est exactement le bug documenté en section 13.</w:t>
      </w:r>
    </w:p>
    <w:p>
      <w:pPr>
        <w:pStyle w:val="Heading2"/>
        <w:spacing w:after="150" w:before="300"/>
      </w:pPr>
      <w:r>
        <w:t xml:space="preserve">2.3 Vue d'ensemble combinée</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50"/>
      </w:tblGrid>
      <w:tr>
        <w:tc>
          <w:tcPr>
            <w:tcW w:type="dxa" w:w="9350"/>
            <w:tcBorders>
              <w:top w:val="dashed" w:color="8EA1C4" w:sz="8"/>
              <w:left w:val="dashed" w:color="8EA1C4" w:sz="8"/>
              <w:bottom w:val="dashed" w:color="8EA1C4" w:sz="8"/>
              <w:right w:val="dashed" w:color="8EA1C4" w:sz="8"/>
            </w:tcBorders>
            <w:shd w:fill="FAFBFC" w:val="clear"/>
            <w:tcMar>
              <w:top w:type="dxa" w:w="200"/>
              <w:left w:type="dxa" w:w="200"/>
              <w:bottom w:type="dxa" w:w="200"/>
              <w:right w:type="dxa" w:w="200"/>
            </w:tcMar>
          </w:tcPr>
          <w:p>
            <w:pPr>
              <w:jc w:val="center"/>
            </w:pPr>
            <w:r>
              <w:rPr>
                <w:i/>
                <w:iCs/>
                <w:color w:val="6B7A99"/>
              </w:rPr>
              <w:t xml:space="preserve">[ Emplacement réservé pour capture d'écran : schéma combiné CAT + Audio, deux flèches distinctes convergeant vers l'IC-7300 ]</w:t>
            </w:r>
          </w:p>
        </w:tc>
      </w:tr>
    </w:tbl>
    <w:p>
      <w:r>
        <w:br w:type="page"/>
      </w:r>
    </w:p>
    <w:p>
      <w:pPr>
        <w:pStyle w:val="Heading1"/>
        <w:spacing w:after="200" w:before="400"/>
      </w:pPr>
      <w:r>
        <w:t xml:space="preserve">3. Configuration WSJT-X sans ON3RT Radio Suite</w:t>
      </w:r>
    </w:p>
    <w:p>
      <w:pPr>
        <w:spacing w:after="160"/>
      </w:pPr>
      <w:r>
        <w:t xml:space="preserve">Configuration de secours ou de test isolé : WSJT-X pilote directement l'IC-7300 par CAT, sans passer par la Suite. Utile pour un dépannage ciblé (isoler un problème radio d'un problème logiciel de la Suite) ou en l'absence de la Suite sur le poste.</w:t>
      </w:r>
    </w:p>
    <w:p>
      <w:pPr>
        <w:pBdr>
          <w:left w:val="single" w:color="F0464F" w:sz="24"/>
        </w:pBdr>
        <w:shd w:fill="F2F5FA" w:val="clear"/>
        <w:spacing w:after="200" w:before="120"/>
        <w:ind w:left="120"/>
      </w:pPr>
      <w:r>
        <w:rPr>
          <w:b/>
          <w:bCs/>
          <w:color w:val="F0464F"/>
        </w:rPr>
        <w:t xml:space="preserve">Attention — </w:t>
      </w:r>
      <w:r>
        <w:t xml:space="preserve">Ne jamais lancer ON3RT Radio Suite et cette configuration directe en même temps : les deux ouvriraient le même port série (COM) et entreraient en conflit. Fermer la Suite avant d'utiliser WSJT-X en connexion directe.</w:t>
      </w:r>
    </w:p>
    <w:p>
      <w:pPr>
        <w:pStyle w:val="Heading2"/>
        <w:spacing w:after="150" w:before="300"/>
      </w:pPr>
      <w:r>
        <w:t xml:space="preserve">3.1 Réglages WSJT-X — onglet Radio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A2C4D" w:val="clear"/>
            <w:tcMar>
              <w:top w:type="dxa" w:w="80"/>
              <w:left w:type="dxa" w:w="100"/>
              <w:bottom w:type="dxa" w:w="80"/>
              <w:right w:type="dxa" w:w="100"/>
            </w:tcMar>
            <w:vAlign w:val="center"/>
          </w:tcPr>
          <w:p>
            <w:pPr>
              <w:jc w:val="left"/>
            </w:pPr>
            <w:r>
              <w:rPr>
                <w:b/>
                <w:bCs/>
                <w:color w:val="FFFFFF"/>
              </w:rPr>
              <w:t xml:space="preserve">Paramètre</w:t>
            </w:r>
          </w:p>
        </w:tc>
        <w:tc>
          <w:tcPr>
            <w:tcW w:type="dxa" w:w="5150"/>
            <w:shd w:fill="1A2C4D" w:val="clear"/>
            <w:tcMar>
              <w:top w:type="dxa" w:w="80"/>
              <w:left w:type="dxa" w:w="100"/>
              <w:bottom w:type="dxa" w:w="80"/>
              <w:right w:type="dxa" w:w="100"/>
            </w:tcMar>
            <w:vAlign w:val="center"/>
          </w:tcPr>
          <w:p>
            <w:pPr>
              <w:jc w:val="left"/>
            </w:pPr>
            <w:r>
              <w:rPr>
                <w:b/>
                <w:bCs/>
                <w:color w:val="FFFFFF"/>
              </w:rPr>
              <w:t xml:space="preserve">Valeur</w:t>
            </w:r>
          </w:p>
        </w:tc>
      </w:tr>
      <w:tr>
        <w:tc>
          <w:tcPr>
            <w:tcW w:type="dxa" w:w="4200"/>
            <w:shd w:fill="FFFFFF" w:val="clear"/>
            <w:tcMar>
              <w:top w:type="dxa" w:w="80"/>
              <w:left w:type="dxa" w:w="100"/>
              <w:bottom w:type="dxa" w:w="80"/>
              <w:right w:type="dxa" w:w="100"/>
            </w:tcMar>
            <w:vAlign w:val="center"/>
          </w:tcPr>
          <w:p>
            <w:pPr>
              <w:jc w:val="left"/>
            </w:pPr>
            <w:r>
              <w:rPr>
                <w:b w:val="false"/>
                <w:bCs w:val="false"/>
              </w:rPr>
              <w:t xml:space="preserve">Rig</w:t>
            </w:r>
          </w:p>
        </w:tc>
        <w:tc>
          <w:tcPr>
            <w:tcW w:type="dxa" w:w="5150"/>
            <w:shd w:fill="FFFFFF" w:val="clear"/>
            <w:tcMar>
              <w:top w:type="dxa" w:w="80"/>
              <w:left w:type="dxa" w:w="100"/>
              <w:bottom w:type="dxa" w:w="80"/>
              <w:right w:type="dxa" w:w="100"/>
            </w:tcMar>
            <w:vAlign w:val="center"/>
          </w:tcPr>
          <w:p>
            <w:pPr>
              <w:jc w:val="left"/>
            </w:pPr>
            <w:r>
              <w:rPr>
                <w:b w:val="false"/>
                <w:bCs w:val="false"/>
              </w:rPr>
              <w:t xml:space="preserve">Icom IC-7300</w:t>
            </w:r>
          </w:p>
        </w:tc>
      </w:tr>
      <w:tr>
        <w:tc>
          <w:tcPr>
            <w:tcW w:type="dxa" w:w="4200"/>
            <w:shd w:fill="F2F5FA" w:val="clear"/>
            <w:tcMar>
              <w:top w:type="dxa" w:w="80"/>
              <w:left w:type="dxa" w:w="100"/>
              <w:bottom w:type="dxa" w:w="80"/>
              <w:right w:type="dxa" w:w="100"/>
            </w:tcMar>
            <w:vAlign w:val="center"/>
          </w:tcPr>
          <w:p>
            <w:pPr>
              <w:jc w:val="left"/>
            </w:pPr>
            <w:r>
              <w:rPr>
                <w:b w:val="false"/>
                <w:bCs w:val="false"/>
              </w:rPr>
              <w:t xml:space="preserve">CAT Control / Serial Port</w:t>
            </w:r>
          </w:p>
        </w:tc>
        <w:tc>
          <w:tcPr>
            <w:tcW w:type="dxa" w:w="5150"/>
            <w:shd w:fill="F2F5FA" w:val="clear"/>
            <w:tcMar>
              <w:top w:type="dxa" w:w="80"/>
              <w:left w:type="dxa" w:w="100"/>
              <w:bottom w:type="dxa" w:w="80"/>
              <w:right w:type="dxa" w:w="100"/>
            </w:tcMar>
            <w:vAlign w:val="center"/>
          </w:tcPr>
          <w:p>
            <w:pPr>
              <w:jc w:val="left"/>
            </w:pPr>
            <w:r>
              <w:rPr>
                <w:b w:val="false"/>
                <w:bCs w:val="false"/>
              </w:rPr>
              <w:t xml:space="preserve">Port COM de l'IC-7300 (voir Gestionnaire de périphériques Windows, section 6)</w:t>
            </w:r>
          </w:p>
        </w:tc>
      </w:tr>
      <w:tr>
        <w:tc>
          <w:tcPr>
            <w:tcW w:type="dxa" w:w="4200"/>
            <w:shd w:fill="FFFFFF" w:val="clear"/>
            <w:tcMar>
              <w:top w:type="dxa" w:w="80"/>
              <w:left w:type="dxa" w:w="100"/>
              <w:bottom w:type="dxa" w:w="80"/>
              <w:right w:type="dxa" w:w="100"/>
            </w:tcMar>
            <w:vAlign w:val="center"/>
          </w:tcPr>
          <w:p>
            <w:pPr>
              <w:jc w:val="left"/>
            </w:pPr>
            <w:r>
              <w:rPr>
                <w:b w:val="false"/>
                <w:bCs w:val="false"/>
              </w:rPr>
              <w:t xml:space="preserve">Baud Rate</w:t>
            </w:r>
          </w:p>
        </w:tc>
        <w:tc>
          <w:tcPr>
            <w:tcW w:type="dxa" w:w="5150"/>
            <w:shd w:fill="FFFFFF" w:val="clear"/>
            <w:tcMar>
              <w:top w:type="dxa" w:w="80"/>
              <w:left w:type="dxa" w:w="100"/>
              <w:bottom w:type="dxa" w:w="80"/>
              <w:right w:type="dxa" w:w="100"/>
            </w:tcMar>
            <w:vAlign w:val="center"/>
          </w:tcPr>
          <w:p>
            <w:pPr>
              <w:jc w:val="left"/>
            </w:pPr>
            <w:r>
              <w:rPr>
                <w:b w:val="false"/>
                <w:bCs w:val="false"/>
              </w:rPr>
              <w:t xml:space="preserve">19200 (doit correspondre au réglage CI-V Baud Rate de la radio, section 5)</w:t>
            </w:r>
          </w:p>
        </w:tc>
      </w:tr>
      <w:tr>
        <w:tc>
          <w:tcPr>
            <w:tcW w:type="dxa" w:w="4200"/>
            <w:shd w:fill="F2F5FA" w:val="clear"/>
            <w:tcMar>
              <w:top w:type="dxa" w:w="80"/>
              <w:left w:type="dxa" w:w="100"/>
              <w:bottom w:type="dxa" w:w="80"/>
              <w:right w:type="dxa" w:w="100"/>
            </w:tcMar>
            <w:vAlign w:val="center"/>
          </w:tcPr>
          <w:p>
            <w:pPr>
              <w:jc w:val="left"/>
            </w:pPr>
            <w:r>
              <w:rPr>
                <w:b w:val="false"/>
                <w:bCs w:val="false"/>
              </w:rPr>
              <w:t xml:space="preserve">Data Bits / Stop Bits / Handshake</w:t>
            </w:r>
          </w:p>
        </w:tc>
        <w:tc>
          <w:tcPr>
            <w:tcW w:type="dxa" w:w="5150"/>
            <w:shd w:fill="F2F5FA" w:val="clear"/>
            <w:tcMar>
              <w:top w:type="dxa" w:w="80"/>
              <w:left w:type="dxa" w:w="100"/>
              <w:bottom w:type="dxa" w:w="80"/>
              <w:right w:type="dxa" w:w="100"/>
            </w:tcMar>
            <w:vAlign w:val="center"/>
          </w:tcPr>
          <w:p>
            <w:pPr>
              <w:jc w:val="left"/>
            </w:pPr>
            <w:r>
              <w:rPr>
                <w:b w:val="false"/>
                <w:bCs w:val="false"/>
              </w:rPr>
              <w:t xml:space="preserve">8 / 1 / None (valeurs standard Icom)</w:t>
            </w:r>
          </w:p>
        </w:tc>
      </w:tr>
      <w:tr>
        <w:tc>
          <w:tcPr>
            <w:tcW w:type="dxa" w:w="4200"/>
            <w:shd w:fill="FFFFFF" w:val="clear"/>
            <w:tcMar>
              <w:top w:type="dxa" w:w="80"/>
              <w:left w:type="dxa" w:w="100"/>
              <w:bottom w:type="dxa" w:w="80"/>
              <w:right w:type="dxa" w:w="100"/>
            </w:tcMar>
            <w:vAlign w:val="center"/>
          </w:tcPr>
          <w:p>
            <w:pPr>
              <w:jc w:val="left"/>
            </w:pPr>
            <w:r>
              <w:rPr>
                <w:b w:val="false"/>
                <w:bCs w:val="false"/>
              </w:rPr>
              <w:t xml:space="preserve">PTT Method</w:t>
            </w:r>
          </w:p>
        </w:tc>
        <w:tc>
          <w:tcPr>
            <w:tcW w:type="dxa" w:w="5150"/>
            <w:shd w:fill="FFFFFF" w:val="clear"/>
            <w:tcMar>
              <w:top w:type="dxa" w:w="80"/>
              <w:left w:type="dxa" w:w="100"/>
              <w:bottom w:type="dxa" w:w="80"/>
              <w:right w:type="dxa" w:w="100"/>
            </w:tcMar>
            <w:vAlign w:val="center"/>
          </w:tcPr>
          <w:p>
            <w:pPr>
              <w:jc w:val="left"/>
            </w:pPr>
            <w:r>
              <w:rPr>
                <w:b w:val="false"/>
                <w:bCs w:val="false"/>
              </w:rPr>
              <w:t xml:space="preserve">CAT</w:t>
            </w:r>
          </w:p>
        </w:tc>
      </w:tr>
      <w:tr>
        <w:tc>
          <w:tcPr>
            <w:tcW w:type="dxa" w:w="4200"/>
            <w:shd w:fill="F2F5FA" w:val="clear"/>
            <w:tcMar>
              <w:top w:type="dxa" w:w="80"/>
              <w:left w:type="dxa" w:w="100"/>
              <w:bottom w:type="dxa" w:w="80"/>
              <w:right w:type="dxa" w:w="100"/>
            </w:tcMar>
            <w:vAlign w:val="center"/>
          </w:tcPr>
          <w:p>
            <w:pPr>
              <w:jc w:val="left"/>
            </w:pPr>
            <w:r>
              <w:rPr>
                <w:b w:val="false"/>
                <w:bCs w:val="false"/>
              </w:rPr>
              <w:t xml:space="preserve">Mode</w:t>
            </w:r>
          </w:p>
        </w:tc>
        <w:tc>
          <w:tcPr>
            <w:tcW w:type="dxa" w:w="5150"/>
            <w:shd w:fill="F2F5FA" w:val="clear"/>
            <w:tcMar>
              <w:top w:type="dxa" w:w="80"/>
              <w:left w:type="dxa" w:w="100"/>
              <w:bottom w:type="dxa" w:w="80"/>
              <w:right w:type="dxa" w:w="100"/>
            </w:tcMar>
            <w:vAlign w:val="center"/>
          </w:tcPr>
          <w:p>
            <w:pPr>
              <w:jc w:val="left"/>
            </w:pPr>
            <w:r>
              <w:rPr>
                <w:b w:val="false"/>
                <w:bCs w:val="false"/>
              </w:rPr>
              <w:t xml:space="preserve">Data/Pkt</w:t>
            </w:r>
          </w:p>
        </w:tc>
      </w:tr>
      <w:tr>
        <w:tc>
          <w:tcPr>
            <w:tcW w:type="dxa" w:w="4200"/>
            <w:shd w:fill="FFFFFF" w:val="clear"/>
            <w:tcMar>
              <w:top w:type="dxa" w:w="80"/>
              <w:left w:type="dxa" w:w="100"/>
              <w:bottom w:type="dxa" w:w="80"/>
              <w:right w:type="dxa" w:w="100"/>
            </w:tcMar>
            <w:vAlign w:val="center"/>
          </w:tcPr>
          <w:p>
            <w:pPr>
              <w:jc w:val="left"/>
            </w:pPr>
            <w:r>
              <w:rPr>
                <w:b w:val="false"/>
                <w:bCs w:val="false"/>
              </w:rPr>
              <w:t xml:space="preserve">Split Operation</w:t>
            </w:r>
          </w:p>
        </w:tc>
        <w:tc>
          <w:tcPr>
            <w:tcW w:type="dxa" w:w="5150"/>
            <w:shd w:fill="FFFFFF" w:val="clear"/>
            <w:tcMar>
              <w:top w:type="dxa" w:w="80"/>
              <w:left w:type="dxa" w:w="100"/>
              <w:bottom w:type="dxa" w:w="80"/>
              <w:right w:type="dxa" w:w="100"/>
            </w:tcMar>
            <w:vAlign w:val="center"/>
          </w:tcPr>
          <w:p>
            <w:pPr>
              <w:jc w:val="left"/>
            </w:pPr>
            <w:r>
              <w:rPr>
                <w:b w:val="false"/>
                <w:bCs w:val="false"/>
              </w:rPr>
              <w:t xml:space="preserve">Rig</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50"/>
      </w:tblGrid>
      <w:tr>
        <w:tc>
          <w:tcPr>
            <w:tcW w:type="dxa" w:w="9350"/>
            <w:tcBorders>
              <w:top w:val="dashed" w:color="8EA1C4" w:sz="8"/>
              <w:left w:val="dashed" w:color="8EA1C4" w:sz="8"/>
              <w:bottom w:val="dashed" w:color="8EA1C4" w:sz="8"/>
              <w:right w:val="dashed" w:color="8EA1C4" w:sz="8"/>
            </w:tcBorders>
            <w:shd w:fill="FAFBFC" w:val="clear"/>
            <w:tcMar>
              <w:top w:type="dxa" w:w="200"/>
              <w:left w:type="dxa" w:w="200"/>
              <w:bottom w:type="dxa" w:w="200"/>
              <w:right w:type="dxa" w:w="200"/>
            </w:tcMar>
          </w:tcPr>
          <w:p>
            <w:pPr>
              <w:jc w:val="center"/>
            </w:pPr>
            <w:r>
              <w:rPr>
                <w:i/>
                <w:iCs/>
                <w:color w:val="6B7A99"/>
              </w:rPr>
              <w:t xml:space="preserve">[ Emplacement réservé pour capture d'écran : onglet Radio de WSJT-X, configuration directe IC-7300 ]</w:t>
            </w:r>
          </w:p>
        </w:tc>
      </w:tr>
    </w:tbl>
    <w:p>
      <w:pPr>
        <w:pStyle w:val="Heading2"/>
        <w:spacing w:after="150" w:before="300"/>
      </w:pPr>
      <w:r>
        <w:t xml:space="preserve">3.2 Réglages WSJT-X — onglet Audio</w:t>
      </w:r>
    </w:p>
    <w:p>
      <w:pPr>
        <w:spacing w:after="160"/>
      </w:pPr>
      <w:r>
        <w:t xml:space="preserve">Voir section 7 « Configuration Audio » — identique quel que soit le mode de connexion CAT choisi.</w:t>
      </w:r>
    </w:p>
    <w:p>
      <w:r>
        <w:br w:type="page"/>
      </w:r>
    </w:p>
    <w:p>
      <w:pPr>
        <w:pStyle w:val="Heading1"/>
        <w:spacing w:after="200" w:before="400"/>
      </w:pPr>
      <w:r>
        <w:t xml:space="preserve">4. Configuration WSJT-X avec ON3RT Radio Suite (recommandé)</w:t>
      </w:r>
    </w:p>
    <w:p>
      <w:pPr>
        <w:spacing w:after="160"/>
      </w:pPr>
      <w:r>
        <w:t xml:space="preserve">Configuration recommandée en usage normal : ON3RT Radio Suite garde l'exclusivité du port série et expose un serveur rigctld local que WSJT-X utilise comme s'il s'agissait d'un rigctld Hamlib classique.</w:t>
      </w:r>
    </w:p>
    <w:p>
      <w:pPr>
        <w:pStyle w:val="Heading2"/>
        <w:spacing w:after="150" w:before="300"/>
      </w:pPr>
      <w:r>
        <w:t xml:space="preserve">4.1 Ordre de démarrage — important</w:t>
      </w:r>
    </w:p>
    <w:p>
      <w:pPr>
        <w:pStyle w:val="ListParagraph"/>
        <w:numPr>
          <w:ilvl w:val="0"/>
          <w:numId w:val="3"/>
        </w:numPr>
        <w:spacing w:after="120"/>
      </w:pPr>
      <w:r>
        <w:t xml:space="preserve">Lancer ON3RT Radio Suite.</w:t>
      </w:r>
    </w:p>
    <w:p>
      <w:pPr>
        <w:pStyle w:val="ListParagraph"/>
        <w:numPr>
          <w:ilvl w:val="0"/>
          <w:numId w:val="3"/>
        </w:numPr>
        <w:spacing w:after="120"/>
      </w:pPr>
      <w:r>
        <w:t xml:space="preserve">Se connecter à la radio (fenêtre CAT Server, voir section 8) et vérifier que la connexion est active.</w:t>
      </w:r>
    </w:p>
    <w:p>
      <w:pPr>
        <w:pStyle w:val="ListParagraph"/>
        <w:numPr>
          <w:ilvl w:val="0"/>
          <w:numId w:val="3"/>
        </w:numPr>
        <w:spacing w:after="120"/>
      </w:pPr>
      <w:r>
        <w:t xml:space="preserve">Vérifier que le partage CAT (rigctld) est activé dans Réglages → Partage CAT (voir section 9).</w:t>
      </w:r>
    </w:p>
    <w:p>
      <w:pPr>
        <w:pStyle w:val="ListParagraph"/>
        <w:numPr>
          <w:ilvl w:val="0"/>
          <w:numId w:val="3"/>
        </w:numPr>
        <w:spacing w:after="120"/>
      </w:pPr>
      <w:r>
        <w:t xml:space="preserve">Lancer WSJT-X seulement après ces trois étapes.</w:t>
      </w:r>
    </w:p>
    <w:p>
      <w:pPr>
        <w:pBdr>
          <w:left w:val="single" w:color="F0464F" w:sz="24"/>
        </w:pBdr>
        <w:shd w:fill="F2F5FA" w:val="clear"/>
        <w:spacing w:after="200" w:before="120"/>
        <w:ind w:left="120"/>
      </w:pPr>
      <w:r>
        <w:rPr>
          <w:b/>
          <w:bCs/>
          <w:color w:val="F0464F"/>
        </w:rPr>
        <w:t xml:space="preserve">Attention — </w:t>
      </w:r>
      <w:r>
        <w:t xml:space="preserve">Si WSJT-X est lancé avant que la Suite ne soit connectée à la radio, la connexion rigctld échouera au démarrage. Fermer WSJT-X, s'assurer que la Suite est bien connectée, puis relancer WSJT-X.</w:t>
      </w:r>
    </w:p>
    <w:p>
      <w:pPr>
        <w:pStyle w:val="Heading2"/>
        <w:spacing w:after="150" w:before="300"/>
      </w:pPr>
      <w:r>
        <w:t xml:space="preserve">4.2 Réglages WSJT-X — onglet Radio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A2C4D" w:val="clear"/>
            <w:tcMar>
              <w:top w:type="dxa" w:w="80"/>
              <w:left w:type="dxa" w:w="100"/>
              <w:bottom w:type="dxa" w:w="80"/>
              <w:right w:type="dxa" w:w="100"/>
            </w:tcMar>
            <w:vAlign w:val="center"/>
          </w:tcPr>
          <w:p>
            <w:pPr>
              <w:jc w:val="left"/>
            </w:pPr>
            <w:r>
              <w:rPr>
                <w:b/>
                <w:bCs/>
                <w:color w:val="FFFFFF"/>
              </w:rPr>
              <w:t xml:space="preserve">Paramètre</w:t>
            </w:r>
          </w:p>
        </w:tc>
        <w:tc>
          <w:tcPr>
            <w:tcW w:type="dxa" w:w="5150"/>
            <w:shd w:fill="1A2C4D" w:val="clear"/>
            <w:tcMar>
              <w:top w:type="dxa" w:w="80"/>
              <w:left w:type="dxa" w:w="100"/>
              <w:bottom w:type="dxa" w:w="80"/>
              <w:right w:type="dxa" w:w="100"/>
            </w:tcMar>
            <w:vAlign w:val="center"/>
          </w:tcPr>
          <w:p>
            <w:pPr>
              <w:jc w:val="left"/>
            </w:pPr>
            <w:r>
              <w:rPr>
                <w:b/>
                <w:bCs/>
                <w:color w:val="FFFFFF"/>
              </w:rPr>
              <w:t xml:space="preserve">Valeur</w:t>
            </w:r>
          </w:p>
        </w:tc>
      </w:tr>
      <w:tr>
        <w:tc>
          <w:tcPr>
            <w:tcW w:type="dxa" w:w="4200"/>
            <w:shd w:fill="FFFFFF" w:val="clear"/>
            <w:tcMar>
              <w:top w:type="dxa" w:w="80"/>
              <w:left w:type="dxa" w:w="100"/>
              <w:bottom w:type="dxa" w:w="80"/>
              <w:right w:type="dxa" w:w="100"/>
            </w:tcMar>
            <w:vAlign w:val="center"/>
          </w:tcPr>
          <w:p>
            <w:pPr>
              <w:jc w:val="left"/>
            </w:pPr>
            <w:r>
              <w:rPr>
                <w:b w:val="false"/>
                <w:bCs w:val="false"/>
              </w:rPr>
              <w:t xml:space="preserve">Rig</w:t>
            </w:r>
          </w:p>
        </w:tc>
        <w:tc>
          <w:tcPr>
            <w:tcW w:type="dxa" w:w="5150"/>
            <w:shd w:fill="FFFFFF" w:val="clear"/>
            <w:tcMar>
              <w:top w:type="dxa" w:w="80"/>
              <w:left w:type="dxa" w:w="100"/>
              <w:bottom w:type="dxa" w:w="80"/>
              <w:right w:type="dxa" w:w="100"/>
            </w:tcMar>
            <w:vAlign w:val="center"/>
          </w:tcPr>
          <w:p>
            <w:pPr>
              <w:jc w:val="left"/>
            </w:pPr>
            <w:r>
              <w:rPr>
                <w:b w:val="false"/>
                <w:bCs w:val="false"/>
              </w:rPr>
              <w:t xml:space="preserve">Hamlib NET rigctl</w:t>
            </w:r>
          </w:p>
        </w:tc>
      </w:tr>
      <w:tr>
        <w:tc>
          <w:tcPr>
            <w:tcW w:type="dxa" w:w="4200"/>
            <w:shd w:fill="F2F5FA" w:val="clear"/>
            <w:tcMar>
              <w:top w:type="dxa" w:w="80"/>
              <w:left w:type="dxa" w:w="100"/>
              <w:bottom w:type="dxa" w:w="80"/>
              <w:right w:type="dxa" w:w="100"/>
            </w:tcMar>
            <w:vAlign w:val="center"/>
          </w:tcPr>
          <w:p>
            <w:pPr>
              <w:jc w:val="left"/>
            </w:pPr>
            <w:r>
              <w:rPr>
                <w:b w:val="false"/>
                <w:bCs w:val="false"/>
              </w:rPr>
              <w:t xml:space="preserve">Network Server</w:t>
            </w:r>
          </w:p>
        </w:tc>
        <w:tc>
          <w:tcPr>
            <w:tcW w:type="dxa" w:w="5150"/>
            <w:shd w:fill="F2F5FA" w:val="clear"/>
            <w:tcMar>
              <w:top w:type="dxa" w:w="80"/>
              <w:left w:type="dxa" w:w="100"/>
              <w:bottom w:type="dxa" w:w="80"/>
              <w:right w:type="dxa" w:w="100"/>
            </w:tcMar>
            <w:vAlign w:val="center"/>
          </w:tcPr>
          <w:p>
            <w:pPr>
              <w:jc w:val="left"/>
            </w:pPr>
            <w:r>
              <w:rPr>
                <w:b w:val="false"/>
                <w:bCs w:val="false"/>
              </w:rPr>
              <w:t xml:space="preserve">127.0.0.1:4532 (port par défaut — voir section 9 s'il a été changé dans les réglages de la Suite)</w:t>
            </w:r>
          </w:p>
        </w:tc>
      </w:tr>
      <w:tr>
        <w:tc>
          <w:tcPr>
            <w:tcW w:type="dxa" w:w="4200"/>
            <w:shd w:fill="FFFFFF" w:val="clear"/>
            <w:tcMar>
              <w:top w:type="dxa" w:w="80"/>
              <w:left w:type="dxa" w:w="100"/>
              <w:bottom w:type="dxa" w:w="80"/>
              <w:right w:type="dxa" w:w="100"/>
            </w:tcMar>
            <w:vAlign w:val="center"/>
          </w:tcPr>
          <w:p>
            <w:pPr>
              <w:jc w:val="left"/>
            </w:pPr>
            <w:r>
              <w:rPr>
                <w:b w:val="false"/>
                <w:bCs w:val="false"/>
              </w:rPr>
              <w:t xml:space="preserve">PTT Method</w:t>
            </w:r>
          </w:p>
        </w:tc>
        <w:tc>
          <w:tcPr>
            <w:tcW w:type="dxa" w:w="5150"/>
            <w:shd w:fill="FFFFFF" w:val="clear"/>
            <w:tcMar>
              <w:top w:type="dxa" w:w="80"/>
              <w:left w:type="dxa" w:w="100"/>
              <w:bottom w:type="dxa" w:w="80"/>
              <w:right w:type="dxa" w:w="100"/>
            </w:tcMar>
            <w:vAlign w:val="center"/>
          </w:tcPr>
          <w:p>
            <w:pPr>
              <w:jc w:val="left"/>
            </w:pPr>
            <w:r>
              <w:rPr>
                <w:b w:val="false"/>
                <w:bCs w:val="false"/>
              </w:rPr>
              <w:t xml:space="preserve">CAT</w:t>
            </w:r>
          </w:p>
        </w:tc>
      </w:tr>
      <w:tr>
        <w:tc>
          <w:tcPr>
            <w:tcW w:type="dxa" w:w="4200"/>
            <w:shd w:fill="F2F5FA" w:val="clear"/>
            <w:tcMar>
              <w:top w:type="dxa" w:w="80"/>
              <w:left w:type="dxa" w:w="100"/>
              <w:bottom w:type="dxa" w:w="80"/>
              <w:right w:type="dxa" w:w="100"/>
            </w:tcMar>
            <w:vAlign w:val="center"/>
          </w:tcPr>
          <w:p>
            <w:pPr>
              <w:jc w:val="left"/>
            </w:pPr>
            <w:r>
              <w:rPr>
                <w:b w:val="false"/>
                <w:bCs w:val="false"/>
              </w:rPr>
              <w:t xml:space="preserve">Mode</w:t>
            </w:r>
          </w:p>
        </w:tc>
        <w:tc>
          <w:tcPr>
            <w:tcW w:type="dxa" w:w="5150"/>
            <w:shd w:fill="F2F5FA" w:val="clear"/>
            <w:tcMar>
              <w:top w:type="dxa" w:w="80"/>
              <w:left w:type="dxa" w:w="100"/>
              <w:bottom w:type="dxa" w:w="80"/>
              <w:right w:type="dxa" w:w="100"/>
            </w:tcMar>
            <w:vAlign w:val="center"/>
          </w:tcPr>
          <w:p>
            <w:pPr>
              <w:jc w:val="left"/>
            </w:pPr>
            <w:r>
              <w:rPr>
                <w:b w:val="false"/>
                <w:bCs w:val="false"/>
              </w:rPr>
              <w:t xml:space="preserve">Data/Pkt</w:t>
            </w:r>
          </w:p>
        </w:tc>
      </w:tr>
      <w:tr>
        <w:tc>
          <w:tcPr>
            <w:tcW w:type="dxa" w:w="4200"/>
            <w:shd w:fill="FFFFFF" w:val="clear"/>
            <w:tcMar>
              <w:top w:type="dxa" w:w="80"/>
              <w:left w:type="dxa" w:w="100"/>
              <w:bottom w:type="dxa" w:w="80"/>
              <w:right w:type="dxa" w:w="100"/>
            </w:tcMar>
            <w:vAlign w:val="center"/>
          </w:tcPr>
          <w:p>
            <w:pPr>
              <w:jc w:val="left"/>
            </w:pPr>
            <w:r>
              <w:rPr>
                <w:b w:val="false"/>
                <w:bCs w:val="false"/>
              </w:rPr>
              <w:t xml:space="preserve">Split Operation</w:t>
            </w:r>
          </w:p>
        </w:tc>
        <w:tc>
          <w:tcPr>
            <w:tcW w:type="dxa" w:w="5150"/>
            <w:shd w:fill="FFFFFF" w:val="clear"/>
            <w:tcMar>
              <w:top w:type="dxa" w:w="80"/>
              <w:left w:type="dxa" w:w="100"/>
              <w:bottom w:type="dxa" w:w="80"/>
              <w:right w:type="dxa" w:w="100"/>
            </w:tcMar>
            <w:vAlign w:val="center"/>
          </w:tcPr>
          <w:p>
            <w:pPr>
              <w:jc w:val="left"/>
            </w:pPr>
            <w:r>
              <w:rPr>
                <w:b w:val="false"/>
                <w:bCs w:val="false"/>
              </w:rPr>
              <w:t xml:space="preserve">Rig</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50"/>
      </w:tblGrid>
      <w:tr>
        <w:tc>
          <w:tcPr>
            <w:tcW w:type="dxa" w:w="9350"/>
            <w:tcBorders>
              <w:top w:val="dashed" w:color="8EA1C4" w:sz="8"/>
              <w:left w:val="dashed" w:color="8EA1C4" w:sz="8"/>
              <w:bottom w:val="dashed" w:color="8EA1C4" w:sz="8"/>
              <w:right w:val="dashed" w:color="8EA1C4" w:sz="8"/>
            </w:tcBorders>
            <w:shd w:fill="FAFBFC" w:val="clear"/>
            <w:tcMar>
              <w:top w:type="dxa" w:w="200"/>
              <w:left w:type="dxa" w:w="200"/>
              <w:bottom w:type="dxa" w:w="200"/>
              <w:right w:type="dxa" w:w="200"/>
            </w:tcMar>
          </w:tcPr>
          <w:p>
            <w:pPr>
              <w:jc w:val="center"/>
            </w:pPr>
            <w:r>
              <w:rPr>
                <w:i/>
                <w:iCs/>
                <w:color w:val="6B7A99"/>
              </w:rPr>
              <w:t xml:space="preserve">[ Emplacement réservé pour capture d'écran : onglet Radio de WSJT-X, configuration Hamlib NET rigctl 127.0.0.1:4532 ]</w:t>
            </w:r>
          </w:p>
        </w:tc>
      </w:tr>
    </w:tbl>
    <w:p>
      <w:pPr>
        <w:pStyle w:val="Heading2"/>
        <w:spacing w:after="150" w:before="300"/>
      </w:pPr>
      <w:r>
        <w:t xml:space="preserve">4.3 Vérification de la connexion</w:t>
      </w:r>
    </w:p>
    <w:p>
      <w:pPr>
        <w:spacing w:after="160"/>
      </w:pPr>
      <w:r>
        <w:t xml:space="preserve">Une fois WSJT-X lancé, la fréquence et le mode affichés dans WSJT-X doivent immédiatement refléter l'état réel de la radio (lu via ON3RT Radio Suite). En cas de « Rig control error », vérifier l'ordre de démarrage (4.1) et l'activation du partage CAT (section 9).</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50"/>
      </w:tblGrid>
      <w:tr>
        <w:tc>
          <w:tcPr>
            <w:tcW w:type="dxa" w:w="9350"/>
            <w:tcBorders>
              <w:top w:val="dashed" w:color="8EA1C4" w:sz="8"/>
              <w:left w:val="dashed" w:color="8EA1C4" w:sz="8"/>
              <w:bottom w:val="dashed" w:color="8EA1C4" w:sz="8"/>
              <w:right w:val="dashed" w:color="8EA1C4" w:sz="8"/>
            </w:tcBorders>
            <w:shd w:fill="FAFBFC" w:val="clear"/>
            <w:tcMar>
              <w:top w:type="dxa" w:w="200"/>
              <w:left w:type="dxa" w:w="200"/>
              <w:bottom w:type="dxa" w:w="200"/>
              <w:right w:type="dxa" w:w="200"/>
            </w:tcMar>
          </w:tcPr>
          <w:p>
            <w:pPr>
              <w:jc w:val="center"/>
            </w:pPr>
            <w:r>
              <w:rPr>
                <w:i/>
                <w:iCs/>
                <w:color w:val="6B7A99"/>
              </w:rPr>
              <w:t xml:space="preserve">[ Emplacement réservé pour capture d'écran : bandeau de statut WSJT-X sans erreur de contrôle radio ]</w:t>
            </w:r>
          </w:p>
        </w:tc>
      </w:tr>
    </w:tbl>
    <w:p>
      <w:r>
        <w:br w:type="page"/>
      </w:r>
    </w:p>
    <w:p>
      <w:pPr>
        <w:pStyle w:val="Heading1"/>
        <w:spacing w:after="200" w:before="400"/>
      </w:pPr>
      <w:r>
        <w:t xml:space="preserve">5. Configuration de l'IC-7300</w:t>
      </w:r>
    </w:p>
    <w:p>
      <w:pPr>
        <w:pStyle w:val="Heading2"/>
        <w:spacing w:after="150" w:before="300"/>
      </w:pPr>
      <w:r>
        <w:t xml:space="preserve">5.1 Réglages CI-V (MENU → SET → Connectors → CI-V)</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A2C4D" w:val="clear"/>
            <w:tcMar>
              <w:top w:type="dxa" w:w="80"/>
              <w:left w:type="dxa" w:w="100"/>
              <w:bottom w:type="dxa" w:w="80"/>
              <w:right w:type="dxa" w:w="100"/>
            </w:tcMar>
            <w:vAlign w:val="center"/>
          </w:tcPr>
          <w:p>
            <w:pPr>
              <w:jc w:val="left"/>
            </w:pPr>
            <w:r>
              <w:rPr>
                <w:b/>
                <w:bCs/>
                <w:color w:val="FFFFFF"/>
              </w:rPr>
              <w:t xml:space="preserve">Paramètre radio</w:t>
            </w:r>
          </w:p>
        </w:tc>
        <w:tc>
          <w:tcPr>
            <w:tcW w:type="dxa" w:w="5150"/>
            <w:shd w:fill="1A2C4D" w:val="clear"/>
            <w:tcMar>
              <w:top w:type="dxa" w:w="80"/>
              <w:left w:type="dxa" w:w="100"/>
              <w:bottom w:type="dxa" w:w="80"/>
              <w:right w:type="dxa" w:w="100"/>
            </w:tcMar>
            <w:vAlign w:val="center"/>
          </w:tcPr>
          <w:p>
            <w:pPr>
              <w:jc w:val="left"/>
            </w:pPr>
            <w:r>
              <w:rPr>
                <w:b/>
                <w:bCs/>
                <w:color w:val="FFFFFF"/>
              </w:rPr>
              <w:t xml:space="preserve">Valeur recommandée</w:t>
            </w:r>
          </w:p>
        </w:tc>
      </w:tr>
      <w:tr>
        <w:tc>
          <w:tcPr>
            <w:tcW w:type="dxa" w:w="4200"/>
            <w:shd w:fill="FFFFFF" w:val="clear"/>
            <w:tcMar>
              <w:top w:type="dxa" w:w="80"/>
              <w:left w:type="dxa" w:w="100"/>
              <w:bottom w:type="dxa" w:w="80"/>
              <w:right w:type="dxa" w:w="100"/>
            </w:tcMar>
            <w:vAlign w:val="center"/>
          </w:tcPr>
          <w:p>
            <w:pPr>
              <w:jc w:val="left"/>
            </w:pPr>
            <w:r>
              <w:rPr>
                <w:b w:val="false"/>
                <w:bCs w:val="false"/>
              </w:rPr>
              <w:t xml:space="preserve">CI-V Baud Rate</w:t>
            </w:r>
          </w:p>
        </w:tc>
        <w:tc>
          <w:tcPr>
            <w:tcW w:type="dxa" w:w="5150"/>
            <w:shd w:fill="FFFFFF" w:val="clear"/>
            <w:tcMar>
              <w:top w:type="dxa" w:w="80"/>
              <w:left w:type="dxa" w:w="100"/>
              <w:bottom w:type="dxa" w:w="80"/>
              <w:right w:type="dxa" w:w="100"/>
            </w:tcMar>
            <w:vAlign w:val="center"/>
          </w:tcPr>
          <w:p>
            <w:pPr>
              <w:jc w:val="left"/>
            </w:pPr>
            <w:r>
              <w:rPr>
                <w:b w:val="false"/>
                <w:bCs w:val="false"/>
              </w:rPr>
              <w:t xml:space="preserve">19200 (ou Auto)</w:t>
            </w:r>
          </w:p>
        </w:tc>
      </w:tr>
      <w:tr>
        <w:tc>
          <w:tcPr>
            <w:tcW w:type="dxa" w:w="4200"/>
            <w:shd w:fill="F2F5FA" w:val="clear"/>
            <w:tcMar>
              <w:top w:type="dxa" w:w="80"/>
              <w:left w:type="dxa" w:w="100"/>
              <w:bottom w:type="dxa" w:w="80"/>
              <w:right w:type="dxa" w:w="100"/>
            </w:tcMar>
            <w:vAlign w:val="center"/>
          </w:tcPr>
          <w:p>
            <w:pPr>
              <w:jc w:val="left"/>
            </w:pPr>
            <w:r>
              <w:rPr>
                <w:b w:val="false"/>
                <w:bCs w:val="false"/>
              </w:rPr>
              <w:t xml:space="preserve">CI-V Address</w:t>
            </w:r>
          </w:p>
        </w:tc>
        <w:tc>
          <w:tcPr>
            <w:tcW w:type="dxa" w:w="5150"/>
            <w:shd w:fill="F2F5FA" w:val="clear"/>
            <w:tcMar>
              <w:top w:type="dxa" w:w="80"/>
              <w:left w:type="dxa" w:w="100"/>
              <w:bottom w:type="dxa" w:w="80"/>
              <w:right w:type="dxa" w:w="100"/>
            </w:tcMar>
            <w:vAlign w:val="center"/>
          </w:tcPr>
          <w:p>
            <w:pPr>
              <w:jc w:val="left"/>
            </w:pPr>
            <w:r>
              <w:rPr>
                <w:b w:val="false"/>
                <w:bCs w:val="false"/>
              </w:rPr>
              <w:t xml:space="preserve">94h (valeur par défaut IC-7300 — ne pas modifier sans adapter aussi la Suite)</w:t>
            </w:r>
          </w:p>
        </w:tc>
      </w:tr>
      <w:tr>
        <w:tc>
          <w:tcPr>
            <w:tcW w:type="dxa" w:w="4200"/>
            <w:shd w:fill="FFFFFF" w:val="clear"/>
            <w:tcMar>
              <w:top w:type="dxa" w:w="80"/>
              <w:left w:type="dxa" w:w="100"/>
              <w:bottom w:type="dxa" w:w="80"/>
              <w:right w:type="dxa" w:w="100"/>
            </w:tcMar>
            <w:vAlign w:val="center"/>
          </w:tcPr>
          <w:p>
            <w:pPr>
              <w:jc w:val="left"/>
            </w:pPr>
            <w:r>
              <w:rPr>
                <w:b w:val="false"/>
                <w:bCs w:val="false"/>
              </w:rPr>
              <w:t xml:space="preserve">CI-V Transceive</w:t>
            </w:r>
          </w:p>
        </w:tc>
        <w:tc>
          <w:tcPr>
            <w:tcW w:type="dxa" w:w="5150"/>
            <w:shd w:fill="FFFFFF" w:val="clear"/>
            <w:tcMar>
              <w:top w:type="dxa" w:w="80"/>
              <w:left w:type="dxa" w:w="100"/>
              <w:bottom w:type="dxa" w:w="80"/>
              <w:right w:type="dxa" w:w="100"/>
            </w:tcMar>
            <w:vAlign w:val="center"/>
          </w:tcPr>
          <w:p>
            <w:pPr>
              <w:jc w:val="left"/>
            </w:pPr>
            <w:r>
              <w:rPr>
                <w:b w:val="false"/>
                <w:bCs w:val="false"/>
              </w:rPr>
              <w:t xml:space="preserve">Selon préférence (sans effet sur cette intégration)</w:t>
            </w:r>
          </w:p>
        </w:tc>
      </w:tr>
      <w:tr>
        <w:tc>
          <w:tcPr>
            <w:tcW w:type="dxa" w:w="4200"/>
            <w:shd w:fill="F2F5FA" w:val="clear"/>
            <w:tcMar>
              <w:top w:type="dxa" w:w="80"/>
              <w:left w:type="dxa" w:w="100"/>
              <w:bottom w:type="dxa" w:w="80"/>
              <w:right w:type="dxa" w:w="100"/>
            </w:tcMar>
            <w:vAlign w:val="center"/>
          </w:tcPr>
          <w:p>
            <w:pPr>
              <w:jc w:val="left"/>
            </w:pPr>
            <w:r>
              <w:rPr>
                <w:b w:val="false"/>
                <w:bCs w:val="false"/>
              </w:rPr>
              <w:t xml:space="preserve">CI-V USB Port</w:t>
            </w:r>
          </w:p>
        </w:tc>
        <w:tc>
          <w:tcPr>
            <w:tcW w:type="dxa" w:w="5150"/>
            <w:shd w:fill="F2F5FA" w:val="clear"/>
            <w:tcMar>
              <w:top w:type="dxa" w:w="80"/>
              <w:left w:type="dxa" w:w="100"/>
              <w:bottom w:type="dxa" w:w="80"/>
              <w:right w:type="dxa" w:w="100"/>
            </w:tcMar>
            <w:vAlign w:val="center"/>
          </w:tcPr>
          <w:p>
            <w:pPr>
              <w:jc w:val="left"/>
            </w:pPr>
            <w:r>
              <w:rPr>
                <w:b w:val="false"/>
                <w:bCs w:val="false"/>
              </w:rPr>
              <w:t xml:space="preserve">Link to [REMOTE] (si le port CAT utilisé est le port USB de la radio)</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50"/>
      </w:tblGrid>
      <w:tr>
        <w:tc>
          <w:tcPr>
            <w:tcW w:type="dxa" w:w="9350"/>
            <w:tcBorders>
              <w:top w:val="dashed" w:color="8EA1C4" w:sz="8"/>
              <w:left w:val="dashed" w:color="8EA1C4" w:sz="8"/>
              <w:bottom w:val="dashed" w:color="8EA1C4" w:sz="8"/>
              <w:right w:val="dashed" w:color="8EA1C4" w:sz="8"/>
            </w:tcBorders>
            <w:shd w:fill="FAFBFC" w:val="clear"/>
            <w:tcMar>
              <w:top w:type="dxa" w:w="200"/>
              <w:left w:type="dxa" w:w="200"/>
              <w:bottom w:type="dxa" w:w="200"/>
              <w:right w:type="dxa" w:w="200"/>
            </w:tcMar>
          </w:tcPr>
          <w:p>
            <w:pPr>
              <w:jc w:val="center"/>
            </w:pPr>
            <w:r>
              <w:rPr>
                <w:i/>
                <w:iCs/>
                <w:color w:val="6B7A99"/>
              </w:rPr>
              <w:t xml:space="preserve">[ Emplacement réservé pour capture d'écran : menu SET &gt; Connectors &gt; CI-V de l'IC-7300 ]</w:t>
            </w:r>
          </w:p>
        </w:tc>
      </w:tr>
    </w:tbl>
    <w:p>
      <w:pPr>
        <w:pStyle w:val="Heading2"/>
        <w:spacing w:after="150" w:before="300"/>
      </w:pPr>
      <w:r>
        <w:t xml:space="preserve">5.2 Réglage MOD Input / DATA (MENU → SET → Connectors → MOD Input)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A2C4D" w:val="clear"/>
            <w:tcMar>
              <w:top w:type="dxa" w:w="80"/>
              <w:left w:type="dxa" w:w="100"/>
              <w:bottom w:type="dxa" w:w="80"/>
              <w:right w:type="dxa" w:w="100"/>
            </w:tcMar>
            <w:vAlign w:val="center"/>
          </w:tcPr>
          <w:p>
            <w:pPr>
              <w:jc w:val="left"/>
            </w:pPr>
            <w:r>
              <w:rPr>
                <w:b/>
                <w:bCs/>
                <w:color w:val="FFFFFF"/>
              </w:rPr>
              <w:t xml:space="preserve">Paramètre radio</w:t>
            </w:r>
          </w:p>
        </w:tc>
        <w:tc>
          <w:tcPr>
            <w:tcW w:type="dxa" w:w="5150"/>
            <w:shd w:fill="1A2C4D" w:val="clear"/>
            <w:tcMar>
              <w:top w:type="dxa" w:w="80"/>
              <w:left w:type="dxa" w:w="100"/>
              <w:bottom w:type="dxa" w:w="80"/>
              <w:right w:type="dxa" w:w="100"/>
            </w:tcMar>
            <w:vAlign w:val="center"/>
          </w:tcPr>
          <w:p>
            <w:pPr>
              <w:jc w:val="left"/>
            </w:pPr>
            <w:r>
              <w:rPr>
                <w:b/>
                <w:bCs/>
                <w:color w:val="FFFFFF"/>
              </w:rPr>
              <w:t xml:space="preserve">Valeur recommandée</w:t>
            </w:r>
          </w:p>
        </w:tc>
      </w:tr>
      <w:tr>
        <w:tc>
          <w:tcPr>
            <w:tcW w:type="dxa" w:w="4200"/>
            <w:shd w:fill="FFFFFF" w:val="clear"/>
            <w:tcMar>
              <w:top w:type="dxa" w:w="80"/>
              <w:left w:type="dxa" w:w="100"/>
              <w:bottom w:type="dxa" w:w="80"/>
              <w:right w:type="dxa" w:w="100"/>
            </w:tcMar>
            <w:vAlign w:val="center"/>
          </w:tcPr>
          <w:p>
            <w:pPr>
              <w:jc w:val="left"/>
            </w:pPr>
            <w:r>
              <w:rPr>
                <w:b w:val="false"/>
                <w:bCs w:val="false"/>
              </w:rPr>
              <w:t xml:space="preserve">DATA MOD (source de modulation en mode DATA)</w:t>
            </w:r>
          </w:p>
        </w:tc>
        <w:tc>
          <w:tcPr>
            <w:tcW w:type="dxa" w:w="5150"/>
            <w:shd w:fill="FFFFFF" w:val="clear"/>
            <w:tcMar>
              <w:top w:type="dxa" w:w="80"/>
              <w:left w:type="dxa" w:w="100"/>
              <w:bottom w:type="dxa" w:w="80"/>
              <w:right w:type="dxa" w:w="100"/>
            </w:tcMar>
            <w:vAlign w:val="center"/>
          </w:tcPr>
          <w:p>
            <w:pPr>
              <w:jc w:val="left"/>
            </w:pPr>
            <w:r>
              <w:rPr>
                <w:b w:val="false"/>
                <w:bCs w:val="false"/>
              </w:rPr>
              <w:t xml:space="preserve">USB — obligatoire pour que l'audio TX FT8 provienne de l'entrée USB et non du micro frontal</w:t>
            </w:r>
          </w:p>
        </w:tc>
      </w:tr>
    </w:tbl>
    <w:p>
      <w:pPr>
        <w:pBdr>
          <w:left w:val="single" w:color="F0464F" w:sz="24"/>
        </w:pBdr>
        <w:shd w:fill="F2F5FA" w:val="clear"/>
        <w:spacing w:after="200" w:before="120"/>
        <w:ind w:left="120"/>
      </w:pPr>
      <w:r>
        <w:rPr>
          <w:b/>
          <w:bCs/>
          <w:color w:val="F0464F"/>
        </w:rPr>
        <w:t xml:space="preserve">Attention — </w:t>
      </w:r>
      <w:r>
        <w:t xml:space="preserve">Ce réglage « DATA MOD = USB » définit QUELLE ENTRÉE AUDIO la radio utilise une fois qu'elle est en mode DATA. Il ne suffit pas à lui seul : la radio doit aussi être effectivement basculée en mode DATA (indicateur « D » à l'écran) au moment de l'émission — c'est ce que gère automatiquement ON3RT Radio Suite (section 10). Un réglage DATA MOD correct avec un mode DATA non activé donne exactement le symptôme documenté en section 13 : micro actif pendant l'émission.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50"/>
      </w:tblGrid>
      <w:tr>
        <w:tc>
          <w:tcPr>
            <w:tcW w:type="dxa" w:w="9350"/>
            <w:tcBorders>
              <w:top w:val="dashed" w:color="8EA1C4" w:sz="8"/>
              <w:left w:val="dashed" w:color="8EA1C4" w:sz="8"/>
              <w:bottom w:val="dashed" w:color="8EA1C4" w:sz="8"/>
              <w:right w:val="dashed" w:color="8EA1C4" w:sz="8"/>
            </w:tcBorders>
            <w:shd w:fill="FAFBFC" w:val="clear"/>
            <w:tcMar>
              <w:top w:type="dxa" w:w="200"/>
              <w:left w:type="dxa" w:w="200"/>
              <w:bottom w:type="dxa" w:w="200"/>
              <w:right w:type="dxa" w:w="200"/>
            </w:tcMar>
          </w:tcPr>
          <w:p>
            <w:pPr>
              <w:jc w:val="center"/>
            </w:pPr>
            <w:r>
              <w:rPr>
                <w:i/>
                <w:iCs/>
                <w:color w:val="6B7A99"/>
              </w:rPr>
              <w:t xml:space="preserve">[ Emplacement réservé pour capture d'écran : menu SET &gt; Connectors &gt; MOD Input, DATA MOD = USB ]</w:t>
            </w:r>
          </w:p>
        </w:tc>
      </w:tr>
    </w:tbl>
    <w:p>
      <w:pPr>
        <w:pStyle w:val="Heading2"/>
        <w:spacing w:after="150" w:before="300"/>
      </w:pPr>
      <w:r>
        <w:t xml:space="preserve">5.3 Vérification visuelle sur l'écran de la radio</w:t>
      </w:r>
    </w:p>
    <w:p>
      <w:pPr>
        <w:spacing w:after="160"/>
      </w:pPr>
      <w:r>
        <w:t xml:space="preserve">Pendant une émission FT8 pilotée par WSJT-X (via la Suite), l'écran de l'IC-7300 doit afficher l'indicateur « D » (DATA) à côté du mode USB. Son absence pendant une émission FT8 est le signe le plus visible du bug documenté en section 13.</w:t>
      </w:r>
    </w:p>
    <w:p>
      <w:r>
        <w:br w:type="page"/>
      </w:r>
    </w:p>
    <w:p>
      <w:pPr>
        <w:pStyle w:val="Heading1"/>
        <w:spacing w:after="200" w:before="400"/>
      </w:pPr>
      <w:r>
        <w:t xml:space="preserve">6. Configuration Windows</w:t>
      </w:r>
    </w:p>
    <w:p>
      <w:pPr>
        <w:pStyle w:val="Heading2"/>
        <w:spacing w:after="150" w:before="300"/>
      </w:pPr>
      <w:r>
        <w:t xml:space="preserve">6.1 Pilotes USB</w:t>
      </w:r>
    </w:p>
    <w:p>
      <w:pPr>
        <w:pStyle w:val="ListParagraph"/>
        <w:numPr>
          <w:ilvl w:val="0"/>
          <w:numId w:val="2"/>
        </w:numPr>
        <w:spacing w:after="80"/>
      </w:pPr>
      <w:r>
        <w:t xml:space="preserve">Port CAT (USB vers série) : pilote Silicon Labs CP210x (fourni par Icom) — identifie un port COM virtuel dédié au CAT.</w:t>
      </w:r>
    </w:p>
    <w:p>
      <w:pPr>
        <w:pStyle w:val="ListParagraph"/>
        <w:numPr>
          <w:ilvl w:val="0"/>
          <w:numId w:val="2"/>
        </w:numPr>
        <w:spacing w:after="80"/>
      </w:pPr>
      <w:r>
        <w:t xml:space="preserve">Audio : « USB Audio CODEC » — périphérique audio générique reconnu nativement par Windows (aucun pilote spécifique à installer dans la majorité des cas).</w:t>
      </w:r>
    </w:p>
    <w:p>
      <w:pPr>
        <w:pStyle w:val="Heading2"/>
        <w:spacing w:after="150" w:before="300"/>
      </w:pPr>
      <w:r>
        <w:t xml:space="preserve">6.2 Identifier le port COM du CAT</w:t>
      </w:r>
    </w:p>
    <w:p>
      <w:pPr>
        <w:pStyle w:val="ListParagraph"/>
        <w:numPr>
          <w:ilvl w:val="0"/>
          <w:numId w:val="3"/>
        </w:numPr>
        <w:spacing w:after="120"/>
      </w:pPr>
      <w:r>
        <w:t xml:space="preserve">Ouvrir le Gestionnaire de périphériques Windows (Panneau de configuration ou clic droit sur le menu Démarrer).</w:t>
      </w:r>
    </w:p>
    <w:p>
      <w:pPr>
        <w:pStyle w:val="ListParagraph"/>
        <w:numPr>
          <w:ilvl w:val="0"/>
          <w:numId w:val="3"/>
        </w:numPr>
        <w:spacing w:after="120"/>
      </w:pPr>
      <w:r>
        <w:t xml:space="preserve">Dérouler « Ports (COM et LPT) ».</w:t>
      </w:r>
    </w:p>
    <w:p>
      <w:pPr>
        <w:pStyle w:val="ListParagraph"/>
        <w:numPr>
          <w:ilvl w:val="0"/>
          <w:numId w:val="3"/>
        </w:numPr>
        <w:spacing w:after="120"/>
      </w:pPr>
      <w:r>
        <w:t xml:space="preserve">Repérer l'entrée correspondant à l'IC-7300 (typiquement « Silicon Labs CP210x USB to UART Bridge »).</w:t>
      </w:r>
    </w:p>
    <w:p>
      <w:pPr>
        <w:pStyle w:val="ListParagraph"/>
        <w:numPr>
          <w:ilvl w:val="0"/>
          <w:numId w:val="3"/>
        </w:numPr>
        <w:spacing w:after="120"/>
      </w:pPr>
      <w:r>
        <w:t xml:space="preserve">Noter le numéro de port (ex. COM3) : c'est cette valeur qui doit être configurée côté Suite (section 8) ou côté WSJT-X en connexion directe (section 3).</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50"/>
      </w:tblGrid>
      <w:tr>
        <w:tc>
          <w:tcPr>
            <w:tcW w:type="dxa" w:w="9350"/>
            <w:tcBorders>
              <w:top w:val="dashed" w:color="8EA1C4" w:sz="8"/>
              <w:left w:val="dashed" w:color="8EA1C4" w:sz="8"/>
              <w:bottom w:val="dashed" w:color="8EA1C4" w:sz="8"/>
              <w:right w:val="dashed" w:color="8EA1C4" w:sz="8"/>
            </w:tcBorders>
            <w:shd w:fill="FAFBFC" w:val="clear"/>
            <w:tcMar>
              <w:top w:type="dxa" w:w="200"/>
              <w:left w:type="dxa" w:w="200"/>
              <w:bottom w:type="dxa" w:w="200"/>
              <w:right w:type="dxa" w:w="200"/>
            </w:tcMar>
          </w:tcPr>
          <w:p>
            <w:pPr>
              <w:jc w:val="center"/>
            </w:pPr>
            <w:r>
              <w:rPr>
                <w:i/>
                <w:iCs/>
                <w:color w:val="6B7A99"/>
              </w:rPr>
              <w:t xml:space="preserve">[ Emplacement réservé pour capture d'écran : Gestionnaire de périphériques Windows, port COM de l'IC-7300 visible ]</w:t>
            </w:r>
          </w:p>
        </w:tc>
      </w:tr>
    </w:tbl>
    <w:p>
      <w:pPr>
        <w:pStyle w:val="Heading2"/>
        <w:spacing w:after="150" w:before="300"/>
      </w:pPr>
      <w:r>
        <w:t xml:space="preserve">6.3 Recommandation — gestion d'énergie USB</w:t>
      </w:r>
    </w:p>
    <w:p>
      <w:pPr>
        <w:pBdr>
          <w:left w:val="single" w:color="3B7BF5" w:sz="24"/>
        </w:pBdr>
        <w:shd w:fill="F2F5FA" w:val="clear"/>
        <w:spacing w:after="200" w:before="120"/>
        <w:ind w:left="120"/>
      </w:pPr>
      <w:r>
        <w:rPr>
          <w:b/>
          <w:bCs/>
          <w:color w:val="3B7BF5"/>
        </w:rPr>
        <w:t xml:space="preserve">Remarque — </w:t>
      </w:r>
      <w:r>
        <w:t xml:space="preserve">Désactiver la mise en veille sélective USB pour le port CAT (Gestionnaire de périphériques → propriétés du contrôleur USB Root Hub → onglet Gestion de l'alimentation → décocher « Autoriser l'ordinateur à éteindre ce périphérique pour économiser de l'énergie »). Une coupure intempestive du port CAT pendant une session peut provoquer une perte de connexion CAT en cours d'utilisation.</w:t>
      </w:r>
    </w:p>
    <w:p>
      <w:pPr>
        <w:pStyle w:val="Heading2"/>
        <w:spacing w:after="150" w:before="300"/>
      </w:pPr>
      <w:r>
        <w:t xml:space="preserve">6.4 Pare-feu</w:t>
      </w:r>
    </w:p>
    <w:p>
      <w:pPr>
        <w:spacing w:after="160"/>
      </w:pPr>
      <w:r>
        <w:t xml:space="preserve">Le partage CAT (rigctld) écoute uniquement sur 127.0.0.1 (boucle locale) : aucune ouverture de pare-feu n'est nécessaire pour un usage sur un seul poste. Si WSJT-X tourne sur une autre machine que la Suite, voir la remarque en section 9.3.</w:t>
      </w:r>
    </w:p>
    <w:p>
      <w:r>
        <w:br w:type="page"/>
      </w:r>
    </w:p>
    <w:p>
      <w:pPr>
        <w:pStyle w:val="Heading1"/>
        <w:spacing w:after="200" w:before="400"/>
      </w:pPr>
      <w:r>
        <w:t xml:space="preserve">7. Configuration Audio</w:t>
      </w:r>
    </w:p>
    <w:p>
      <w:pPr>
        <w:pStyle w:val="Heading2"/>
        <w:spacing w:after="150" w:before="300"/>
      </w:pPr>
      <w:r>
        <w:t xml:space="preserve">7.1 Sélection des périphériques dans WSJT-X (onglet Audio)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A2C4D" w:val="clear"/>
            <w:tcMar>
              <w:top w:type="dxa" w:w="80"/>
              <w:left w:type="dxa" w:w="100"/>
              <w:bottom w:type="dxa" w:w="80"/>
              <w:right w:type="dxa" w:w="100"/>
            </w:tcMar>
            <w:vAlign w:val="center"/>
          </w:tcPr>
          <w:p>
            <w:pPr>
              <w:jc w:val="left"/>
            </w:pPr>
            <w:r>
              <w:rPr>
                <w:b/>
                <w:bCs/>
                <w:color w:val="FFFFFF"/>
              </w:rPr>
              <w:t xml:space="preserve">Paramètre</w:t>
            </w:r>
          </w:p>
        </w:tc>
        <w:tc>
          <w:tcPr>
            <w:tcW w:type="dxa" w:w="5150"/>
            <w:shd w:fill="1A2C4D" w:val="clear"/>
            <w:tcMar>
              <w:top w:type="dxa" w:w="80"/>
              <w:left w:type="dxa" w:w="100"/>
              <w:bottom w:type="dxa" w:w="80"/>
              <w:right w:type="dxa" w:w="100"/>
            </w:tcMar>
            <w:vAlign w:val="center"/>
          </w:tcPr>
          <w:p>
            <w:pPr>
              <w:jc w:val="left"/>
            </w:pPr>
            <w:r>
              <w:rPr>
                <w:b/>
                <w:bCs/>
                <w:color w:val="FFFFFF"/>
              </w:rPr>
              <w:t xml:space="preserve">Valeur</w:t>
            </w:r>
          </w:p>
        </w:tc>
      </w:tr>
      <w:tr>
        <w:tc>
          <w:tcPr>
            <w:tcW w:type="dxa" w:w="4200"/>
            <w:shd w:fill="FFFFFF" w:val="clear"/>
            <w:tcMar>
              <w:top w:type="dxa" w:w="80"/>
              <w:left w:type="dxa" w:w="100"/>
              <w:bottom w:type="dxa" w:w="80"/>
              <w:right w:type="dxa" w:w="100"/>
            </w:tcMar>
            <w:vAlign w:val="center"/>
          </w:tcPr>
          <w:p>
            <w:pPr>
              <w:jc w:val="left"/>
            </w:pPr>
            <w:r>
              <w:rPr>
                <w:b w:val="false"/>
                <w:bCs w:val="false"/>
              </w:rPr>
              <w:t xml:space="preserve">Soundcard — Input</w:t>
            </w:r>
          </w:p>
        </w:tc>
        <w:tc>
          <w:tcPr>
            <w:tcW w:type="dxa" w:w="5150"/>
            <w:shd w:fill="FFFFFF" w:val="clear"/>
            <w:tcMar>
              <w:top w:type="dxa" w:w="80"/>
              <w:left w:type="dxa" w:w="100"/>
              <w:bottom w:type="dxa" w:w="80"/>
              <w:right w:type="dxa" w:w="100"/>
            </w:tcMar>
            <w:vAlign w:val="center"/>
          </w:tcPr>
          <w:p>
            <w:pPr>
              <w:jc w:val="left"/>
            </w:pPr>
            <w:r>
              <w:rPr>
                <w:b w:val="false"/>
                <w:bCs w:val="false"/>
              </w:rPr>
              <w:t xml:space="preserve">USB Audio CODEC (jamais le microphone Windows par défaut)</w:t>
            </w:r>
          </w:p>
        </w:tc>
      </w:tr>
      <w:tr>
        <w:tc>
          <w:tcPr>
            <w:tcW w:type="dxa" w:w="4200"/>
            <w:shd w:fill="F2F5FA" w:val="clear"/>
            <w:tcMar>
              <w:top w:type="dxa" w:w="80"/>
              <w:left w:type="dxa" w:w="100"/>
              <w:bottom w:type="dxa" w:w="80"/>
              <w:right w:type="dxa" w:w="100"/>
            </w:tcMar>
            <w:vAlign w:val="center"/>
          </w:tcPr>
          <w:p>
            <w:pPr>
              <w:jc w:val="left"/>
            </w:pPr>
            <w:r>
              <w:rPr>
                <w:b w:val="false"/>
                <w:bCs w:val="false"/>
              </w:rPr>
              <w:t xml:space="preserve">Soundcard — Output</w:t>
            </w:r>
          </w:p>
        </w:tc>
        <w:tc>
          <w:tcPr>
            <w:tcW w:type="dxa" w:w="5150"/>
            <w:shd w:fill="F2F5FA" w:val="clear"/>
            <w:tcMar>
              <w:top w:type="dxa" w:w="80"/>
              <w:left w:type="dxa" w:w="100"/>
              <w:bottom w:type="dxa" w:w="80"/>
              <w:right w:type="dxa" w:w="100"/>
            </w:tcMar>
            <w:vAlign w:val="center"/>
          </w:tcPr>
          <w:p>
            <w:pPr>
              <w:jc w:val="left"/>
            </w:pPr>
            <w:r>
              <w:rPr>
                <w:b w:val="false"/>
                <w:bCs w:val="false"/>
              </w:rPr>
              <w:t xml:space="preserve">USB Audio CODEC (jamais les haut-parleurs Windows par défaut)</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50"/>
      </w:tblGrid>
      <w:tr>
        <w:tc>
          <w:tcPr>
            <w:tcW w:type="dxa" w:w="9350"/>
            <w:tcBorders>
              <w:top w:val="dashed" w:color="8EA1C4" w:sz="8"/>
              <w:left w:val="dashed" w:color="8EA1C4" w:sz="8"/>
              <w:bottom w:val="dashed" w:color="8EA1C4" w:sz="8"/>
              <w:right w:val="dashed" w:color="8EA1C4" w:sz="8"/>
            </w:tcBorders>
            <w:shd w:fill="FAFBFC" w:val="clear"/>
            <w:tcMar>
              <w:top w:type="dxa" w:w="200"/>
              <w:left w:type="dxa" w:w="200"/>
              <w:bottom w:type="dxa" w:w="200"/>
              <w:right w:type="dxa" w:w="200"/>
            </w:tcMar>
          </w:tcPr>
          <w:p>
            <w:pPr>
              <w:jc w:val="center"/>
            </w:pPr>
            <w:r>
              <w:rPr>
                <w:i/>
                <w:iCs/>
                <w:color w:val="6B7A99"/>
              </w:rPr>
              <w:t xml:space="preserve">[ Emplacement réservé pour capture d'écran : onglet Audio de WSJT-X, entrée/sortie USB Audio CODEC sélectionnées ]</w:t>
            </w:r>
          </w:p>
        </w:tc>
      </w:tr>
    </w:tbl>
    <w:p>
      <w:pPr>
        <w:pBdr>
          <w:left w:val="single" w:color="F0464F" w:sz="24"/>
        </w:pBdr>
        <w:shd w:fill="F2F5FA" w:val="clear"/>
        <w:spacing w:after="200" w:before="120"/>
        <w:ind w:left="120"/>
      </w:pPr>
      <w:r>
        <w:rPr>
          <w:b/>
          <w:bCs/>
          <w:color w:val="F0464F"/>
        </w:rPr>
        <w:t xml:space="preserve">Attention — </w:t>
      </w:r>
      <w:r>
        <w:t xml:space="preserve">Si Windows a renommé le périphérique ou si plusieurs périphériques « USB Audio CODEC » apparaissent (plusieurs radios déjà branchées un jour sur ce PC), vérifier le bon périphérique dans les Paramètres de son Windows en observant lequel réagit (barre de niveau) lorsqu'on parle devant le micro de l'IC-7300.</w:t>
      </w:r>
    </w:p>
    <w:p>
      <w:pPr>
        <w:pStyle w:val="Heading2"/>
        <w:spacing w:after="150" w:before="300"/>
      </w:pPr>
      <w:r>
        <w:t xml:space="preserve">7.2 Réglages de niveaux</w:t>
      </w:r>
    </w:p>
    <w:p>
      <w:pPr>
        <w:pStyle w:val="ListParagraph"/>
        <w:numPr>
          <w:ilvl w:val="0"/>
          <w:numId w:val="2"/>
        </w:numPr>
        <w:spacing w:after="80"/>
      </w:pPr>
      <w:r>
        <w:t xml:space="preserve">Niveau d'entrée (réception) : ajuster pour que la barre de niveau WSJT-X reste dans la zone verte pendant la réception, sans écrêtage.</w:t>
      </w:r>
    </w:p>
    <w:p>
      <w:pPr>
        <w:pStyle w:val="ListParagraph"/>
        <w:numPr>
          <w:ilvl w:val="0"/>
          <w:numId w:val="2"/>
        </w:numPr>
        <w:spacing w:after="80"/>
      </w:pPr>
      <w:r>
        <w:t xml:space="preserve">Niveau de sortie (émission) : ajuster la puissance ALC de l'IC-7300 à un niveau propre (pas de dépassement ALC), en réglant le niveau de sortie audio de WSJT-X plutôt que le micro-gain de la radio.</w:t>
      </w:r>
    </w:p>
    <w:p>
      <w:pPr>
        <w:pStyle w:val="Heading2"/>
        <w:spacing w:after="150" w:before="300"/>
      </w:pPr>
      <w:r>
        <w:t xml:space="preserve">7.3 Test de non-régression audio</w:t>
      </w:r>
    </w:p>
    <w:p>
      <w:pPr>
        <w:spacing w:after="160"/>
      </w:pPr>
      <w:r>
        <w:t xml:space="preserve">Ce test permet de vérifier concrètement que l'audio d'émission provient bien de l'entrée USB et non du microphone (c'est le test qui avait permis de déceler le bug documenté en section 13) :</w:t>
      </w:r>
    </w:p>
    <w:p>
      <w:pPr>
        <w:pStyle w:val="ListParagraph"/>
        <w:numPr>
          <w:ilvl w:val="0"/>
          <w:numId w:val="3"/>
        </w:numPr>
        <w:spacing w:after="120"/>
      </w:pPr>
      <w:r>
        <w:t xml:space="preserve">Démarrer une émission FT8 (Tune ou transmission réelle).</w:t>
      </w:r>
    </w:p>
    <w:p>
      <w:pPr>
        <w:pStyle w:val="ListParagraph"/>
        <w:numPr>
          <w:ilvl w:val="0"/>
          <w:numId w:val="3"/>
        </w:numPr>
        <w:spacing w:after="120"/>
      </w:pPr>
      <w:r>
        <w:t xml:space="preserve">Parler ou siffler fort dans le microphone frontal de l'IC-7300 pendant l'émission.</w:t>
      </w:r>
    </w:p>
    <w:p>
      <w:pPr>
        <w:pStyle w:val="ListParagraph"/>
        <w:numPr>
          <w:ilvl w:val="0"/>
          <w:numId w:val="3"/>
        </w:numPr>
        <w:spacing w:after="120"/>
      </w:pPr>
      <w:r>
        <w:t xml:space="preserve">Observer le mètre de puissance : il NE DOIT PAS réagir à la voix/au sifflement si le mode DATA est bien actif.</w:t>
      </w:r>
    </w:p>
    <w:p>
      <w:pPr>
        <w:pStyle w:val="ListParagraph"/>
        <w:numPr>
          <w:ilvl w:val="0"/>
          <w:numId w:val="3"/>
        </w:numPr>
        <w:spacing w:after="120"/>
      </w:pPr>
      <w:r>
        <w:t xml:space="preserve">Si le mètre de puissance réagit à la voix, le mode DATA n'est pas réellement actif côté radio malgré ce qu'affiche WSJT-X — voir section 12 « Procédures de dépannage ».</w:t>
      </w:r>
    </w:p>
    <w:p>
      <w:r>
        <w:br w:type="page"/>
      </w:r>
    </w:p>
    <w:p>
      <w:pPr>
        <w:pStyle w:val="Heading1"/>
        <w:spacing w:after="200" w:before="400"/>
      </w:pPr>
      <w:r>
        <w:t xml:space="preserve">8. Configuration CAT (dans ON3RT Radio Suite)</w:t>
      </w:r>
    </w:p>
    <w:p>
      <w:pPr>
        <w:pStyle w:val="Heading2"/>
        <w:spacing w:after="150" w:before="300"/>
      </w:pPr>
      <w:r>
        <w:t xml:space="preserve">8.1 Fenêtre CAT Server</w:t>
      </w:r>
    </w:p>
    <w:p>
      <w:pPr>
        <w:spacing w:after="160"/>
      </w:pPr>
      <w:r>
        <w:t xml:space="preserve">La connexion physique à la radio (port série, vitesse) se règle et se pilote depuis la fenêtre CAT Server de la Suite, indépendamment du partage rigctld (section 9) qui s'appuie dessus.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A2C4D" w:val="clear"/>
            <w:tcMar>
              <w:top w:type="dxa" w:w="80"/>
              <w:left w:type="dxa" w:w="100"/>
              <w:bottom w:type="dxa" w:w="80"/>
              <w:right w:type="dxa" w:w="100"/>
            </w:tcMar>
            <w:vAlign w:val="center"/>
          </w:tcPr>
          <w:p>
            <w:pPr>
              <w:jc w:val="left"/>
            </w:pPr>
            <w:r>
              <w:rPr>
                <w:b/>
                <w:bCs/>
                <w:color w:val="FFFFFF"/>
              </w:rPr>
              <w:t xml:space="preserve">Paramètre</w:t>
            </w:r>
          </w:p>
        </w:tc>
        <w:tc>
          <w:tcPr>
            <w:tcW w:type="dxa" w:w="5150"/>
            <w:shd w:fill="1A2C4D" w:val="clear"/>
            <w:tcMar>
              <w:top w:type="dxa" w:w="80"/>
              <w:left w:type="dxa" w:w="100"/>
              <w:bottom w:type="dxa" w:w="80"/>
              <w:right w:type="dxa" w:w="100"/>
            </w:tcMar>
            <w:vAlign w:val="center"/>
          </w:tcPr>
          <w:p>
            <w:pPr>
              <w:jc w:val="left"/>
            </w:pPr>
            <w:r>
              <w:rPr>
                <w:b/>
                <w:bCs/>
                <w:color w:val="FFFFFF"/>
              </w:rPr>
              <w:t xml:space="preserve">Valeur par défaut</w:t>
            </w:r>
          </w:p>
        </w:tc>
      </w:tr>
      <w:tr>
        <w:tc>
          <w:tcPr>
            <w:tcW w:type="dxa" w:w="4200"/>
            <w:shd w:fill="FFFFFF" w:val="clear"/>
            <w:tcMar>
              <w:top w:type="dxa" w:w="80"/>
              <w:left w:type="dxa" w:w="100"/>
              <w:bottom w:type="dxa" w:w="80"/>
              <w:right w:type="dxa" w:w="100"/>
            </w:tcMar>
            <w:vAlign w:val="center"/>
          </w:tcPr>
          <w:p>
            <w:pPr>
              <w:jc w:val="left"/>
            </w:pPr>
            <w:r>
              <w:rPr>
                <w:b w:val="false"/>
                <w:bCs w:val="false"/>
              </w:rPr>
              <w:t xml:space="preserve">Port série</w:t>
            </w:r>
          </w:p>
        </w:tc>
        <w:tc>
          <w:tcPr>
            <w:tcW w:type="dxa" w:w="5150"/>
            <w:shd w:fill="FFFFFF" w:val="clear"/>
            <w:tcMar>
              <w:top w:type="dxa" w:w="80"/>
              <w:left w:type="dxa" w:w="100"/>
              <w:bottom w:type="dxa" w:w="80"/>
              <w:right w:type="dxa" w:w="100"/>
            </w:tcMar>
            <w:vAlign w:val="center"/>
          </w:tcPr>
          <w:p>
            <w:pPr>
              <w:jc w:val="left"/>
            </w:pPr>
            <w:r>
              <w:rPr>
                <w:b w:val="false"/>
                <w:bCs w:val="false"/>
              </w:rPr>
              <w:t xml:space="preserve">Dernier port utilisé (mémorisé), COM3 par défaut si aucun historique</w:t>
            </w:r>
          </w:p>
        </w:tc>
      </w:tr>
      <w:tr>
        <w:tc>
          <w:tcPr>
            <w:tcW w:type="dxa" w:w="4200"/>
            <w:shd w:fill="F2F5FA" w:val="clear"/>
            <w:tcMar>
              <w:top w:type="dxa" w:w="80"/>
              <w:left w:type="dxa" w:w="100"/>
              <w:bottom w:type="dxa" w:w="80"/>
              <w:right w:type="dxa" w:w="100"/>
            </w:tcMar>
            <w:vAlign w:val="center"/>
          </w:tcPr>
          <w:p>
            <w:pPr>
              <w:jc w:val="left"/>
            </w:pPr>
            <w:r>
              <w:rPr>
                <w:b w:val="false"/>
                <w:bCs w:val="false"/>
              </w:rPr>
              <w:t xml:space="preserve">Vitesse (baudrate)</w:t>
            </w:r>
          </w:p>
        </w:tc>
        <w:tc>
          <w:tcPr>
            <w:tcW w:type="dxa" w:w="5150"/>
            <w:shd w:fill="F2F5FA" w:val="clear"/>
            <w:tcMar>
              <w:top w:type="dxa" w:w="80"/>
              <w:left w:type="dxa" w:w="100"/>
              <w:bottom w:type="dxa" w:w="80"/>
              <w:right w:type="dxa" w:w="100"/>
            </w:tcMar>
            <w:vAlign w:val="center"/>
          </w:tcPr>
          <w:p>
            <w:pPr>
              <w:jc w:val="left"/>
            </w:pPr>
            <w:r>
              <w:rPr>
                <w:b w:val="false"/>
                <w:bCs w:val="false"/>
              </w:rPr>
              <w:t xml:space="preserve">19200 bauds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50"/>
      </w:tblGrid>
      <w:tr>
        <w:tc>
          <w:tcPr>
            <w:tcW w:type="dxa" w:w="9350"/>
            <w:tcBorders>
              <w:top w:val="dashed" w:color="8EA1C4" w:sz="8"/>
              <w:left w:val="dashed" w:color="8EA1C4" w:sz="8"/>
              <w:bottom w:val="dashed" w:color="8EA1C4" w:sz="8"/>
              <w:right w:val="dashed" w:color="8EA1C4" w:sz="8"/>
            </w:tcBorders>
            <w:shd w:fill="FAFBFC" w:val="clear"/>
            <w:tcMar>
              <w:top w:type="dxa" w:w="200"/>
              <w:left w:type="dxa" w:w="200"/>
              <w:bottom w:type="dxa" w:w="200"/>
              <w:right w:type="dxa" w:w="200"/>
            </w:tcMar>
          </w:tcPr>
          <w:p>
            <w:pPr>
              <w:jc w:val="center"/>
            </w:pPr>
            <w:r>
              <w:rPr>
                <w:i/>
                <w:iCs/>
                <w:color w:val="6B7A99"/>
              </w:rPr>
              <w:t xml:space="preserve">[ Emplacement réservé pour capture d'écran : fenêtre CAT Server de ON3RT Radio Suite, connecté ]</w:t>
            </w:r>
          </w:p>
        </w:tc>
      </w:tr>
    </w:tbl>
    <w:p>
      <w:pPr>
        <w:pStyle w:val="Heading2"/>
        <w:spacing w:after="150" w:before="300"/>
      </w:pPr>
      <w:r>
        <w:t xml:space="preserve">8.2 Ordre à respecter</w:t>
      </w:r>
    </w:p>
    <w:p>
      <w:pPr>
        <w:spacing w:after="160"/>
      </w:pPr>
      <w:r>
        <w:t xml:space="preserve">La connexion CAT doit être active dans la Suite avant de lancer WSJT-X (voir section 4.1). RadioService (apps/cat_server/radio_service.py) est l'unique propriétaire du port série pour toute la Suite : toutes les autres fonctionnalités CAT (fréquence, mode, S-mètre, CW, DATA mode) passent par cette même connexion, jamais par une connexion série parallèle.</w:t>
      </w:r>
    </w:p>
    <w:p>
      <w:r>
        <w:br w:type="page"/>
      </w:r>
    </w:p>
    <w:p>
      <w:pPr>
        <w:pStyle w:val="Heading1"/>
        <w:spacing w:after="200" w:before="400"/>
      </w:pPr>
      <w:r>
        <w:t xml:space="preserve">9. Configuration Rigctld (partage CAT)</w:t>
      </w:r>
    </w:p>
    <w:p>
      <w:pPr>
        <w:pStyle w:val="Heading2"/>
        <w:spacing w:after="150" w:before="300"/>
      </w:pPr>
      <w:r>
        <w:t xml:space="preserve">9.1 Principe</w:t>
      </w:r>
    </w:p>
    <w:p>
      <w:pPr>
        <w:spacing w:after="160"/>
      </w:pPr>
      <w:r>
        <w:t xml:space="preserve">ON3RT Radio Suite embarque un serveur compatible avec le protocole texte « Hamlib NET rigctl », le même protocole que le rigctld standard de Hamlib. Cela permet à WSJT-X (et à tout autre logiciel compatible rigctld : VarAC, Log4OM...) de piloter la radio via la Suite sans jamais ouvrir directement le port série.</w:t>
      </w:r>
    </w:p>
    <w:p>
      <w:pPr>
        <w:pStyle w:val="Heading2"/>
        <w:spacing w:after="150" w:before="300"/>
      </w:pPr>
      <w:r>
        <w:t xml:space="preserve">9.2 Réglages dans ON3RT Radio Suite</w:t>
      </w:r>
    </w:p>
    <w:p>
      <w:pPr>
        <w:spacing w:after="160"/>
      </w:pPr>
      <w:r>
        <w:t xml:space="preserve">Écran Réglages → Partage CAT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A2C4D" w:val="clear"/>
            <w:tcMar>
              <w:top w:type="dxa" w:w="80"/>
              <w:left w:type="dxa" w:w="100"/>
              <w:bottom w:type="dxa" w:w="80"/>
              <w:right w:type="dxa" w:w="100"/>
            </w:tcMar>
            <w:vAlign w:val="center"/>
          </w:tcPr>
          <w:p>
            <w:pPr>
              <w:jc w:val="left"/>
            </w:pPr>
            <w:r>
              <w:rPr>
                <w:b/>
                <w:bCs/>
                <w:color w:val="FFFFFF"/>
              </w:rPr>
              <w:t xml:space="preserve">Paramètre</w:t>
            </w:r>
          </w:p>
        </w:tc>
        <w:tc>
          <w:tcPr>
            <w:tcW w:type="dxa" w:w="5150"/>
            <w:shd w:fill="1A2C4D" w:val="clear"/>
            <w:tcMar>
              <w:top w:type="dxa" w:w="80"/>
              <w:left w:type="dxa" w:w="100"/>
              <w:bottom w:type="dxa" w:w="80"/>
              <w:right w:type="dxa" w:w="100"/>
            </w:tcMar>
            <w:vAlign w:val="center"/>
          </w:tcPr>
          <w:p>
            <w:pPr>
              <w:jc w:val="left"/>
            </w:pPr>
            <w:r>
              <w:rPr>
                <w:b/>
                <w:bCs/>
                <w:color w:val="FFFFFF"/>
              </w:rPr>
              <w:t xml:space="preserve">Valeur par défaut</w:t>
            </w:r>
          </w:p>
        </w:tc>
      </w:tr>
      <w:tr>
        <w:tc>
          <w:tcPr>
            <w:tcW w:type="dxa" w:w="4200"/>
            <w:shd w:fill="FFFFFF" w:val="clear"/>
            <w:tcMar>
              <w:top w:type="dxa" w:w="80"/>
              <w:left w:type="dxa" w:w="100"/>
              <w:bottom w:type="dxa" w:w="80"/>
              <w:right w:type="dxa" w:w="100"/>
            </w:tcMar>
            <w:vAlign w:val="center"/>
          </w:tcPr>
          <w:p>
            <w:pPr>
              <w:jc w:val="left"/>
            </w:pPr>
            <w:r>
              <w:rPr>
                <w:b w:val="false"/>
                <w:bCs w:val="false"/>
              </w:rPr>
              <w:t xml:space="preserve">Activer le serveur rigctld</w:t>
            </w:r>
          </w:p>
        </w:tc>
        <w:tc>
          <w:tcPr>
            <w:tcW w:type="dxa" w:w="5150"/>
            <w:shd w:fill="FFFFFF" w:val="clear"/>
            <w:tcMar>
              <w:top w:type="dxa" w:w="80"/>
              <w:left w:type="dxa" w:w="100"/>
              <w:bottom w:type="dxa" w:w="80"/>
              <w:right w:type="dxa" w:w="100"/>
            </w:tcMar>
            <w:vAlign w:val="center"/>
          </w:tcPr>
          <w:p>
            <w:pPr>
              <w:jc w:val="left"/>
            </w:pPr>
            <w:r>
              <w:rPr>
                <w:b w:val="false"/>
                <w:bCs w:val="false"/>
              </w:rPr>
              <w:t xml:space="preserve">Activé</w:t>
            </w:r>
          </w:p>
        </w:tc>
      </w:tr>
      <w:tr>
        <w:tc>
          <w:tcPr>
            <w:tcW w:type="dxa" w:w="4200"/>
            <w:shd w:fill="F2F5FA" w:val="clear"/>
            <w:tcMar>
              <w:top w:type="dxa" w:w="80"/>
              <w:left w:type="dxa" w:w="100"/>
              <w:bottom w:type="dxa" w:w="80"/>
              <w:right w:type="dxa" w:w="100"/>
            </w:tcMar>
            <w:vAlign w:val="center"/>
          </w:tcPr>
          <w:p>
            <w:pPr>
              <w:jc w:val="left"/>
            </w:pPr>
            <w:r>
              <w:rPr>
                <w:b w:val="false"/>
                <w:bCs w:val="false"/>
              </w:rPr>
              <w:t xml:space="preserve">Port</w:t>
            </w:r>
          </w:p>
        </w:tc>
        <w:tc>
          <w:tcPr>
            <w:tcW w:type="dxa" w:w="5150"/>
            <w:shd w:fill="F2F5FA" w:val="clear"/>
            <w:tcMar>
              <w:top w:type="dxa" w:w="80"/>
              <w:left w:type="dxa" w:w="100"/>
              <w:bottom w:type="dxa" w:w="80"/>
              <w:right w:type="dxa" w:w="100"/>
            </w:tcMar>
            <w:vAlign w:val="center"/>
          </w:tcPr>
          <w:p>
            <w:pPr>
              <w:jc w:val="left"/>
            </w:pPr>
            <w:r>
              <w:rPr>
                <w:b w:val="false"/>
                <w:bCs w:val="false"/>
              </w:rPr>
              <w:t xml:space="preserve">4532 (port conventionnel Hamlib rigctld)</w:t>
            </w:r>
          </w:p>
        </w:tc>
      </w:tr>
      <w:tr>
        <w:tc>
          <w:tcPr>
            <w:tcW w:type="dxa" w:w="4200"/>
            <w:shd w:fill="FFFFFF" w:val="clear"/>
            <w:tcMar>
              <w:top w:type="dxa" w:w="80"/>
              <w:left w:type="dxa" w:w="100"/>
              <w:bottom w:type="dxa" w:w="80"/>
              <w:right w:type="dxa" w:w="100"/>
            </w:tcMar>
            <w:vAlign w:val="center"/>
          </w:tcPr>
          <w:p>
            <w:pPr>
              <w:jc w:val="left"/>
            </w:pPr>
            <w:r>
              <w:rPr>
                <w:b w:val="false"/>
                <w:bCs w:val="false"/>
              </w:rPr>
              <w:t xml:space="preserve">Hôte d'écoute</w:t>
            </w:r>
          </w:p>
        </w:tc>
        <w:tc>
          <w:tcPr>
            <w:tcW w:type="dxa" w:w="5150"/>
            <w:shd w:fill="FFFFFF" w:val="clear"/>
            <w:tcMar>
              <w:top w:type="dxa" w:w="80"/>
              <w:left w:type="dxa" w:w="100"/>
              <w:bottom w:type="dxa" w:w="80"/>
              <w:right w:type="dxa" w:w="100"/>
            </w:tcMar>
            <w:vAlign w:val="center"/>
          </w:tcPr>
          <w:p>
            <w:pPr>
              <w:jc w:val="left"/>
            </w:pPr>
            <w:r>
              <w:rPr>
                <w:b w:val="false"/>
                <w:bCs w:val="false"/>
              </w:rPr>
              <w:t xml:space="preserve">127.0.0.1 (boucle locale uniquement, non modifiable depuis l'interface)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50"/>
      </w:tblGrid>
      <w:tr>
        <w:tc>
          <w:tcPr>
            <w:tcW w:type="dxa" w:w="9350"/>
            <w:tcBorders>
              <w:top w:val="dashed" w:color="8EA1C4" w:sz="8"/>
              <w:left w:val="dashed" w:color="8EA1C4" w:sz="8"/>
              <w:bottom w:val="dashed" w:color="8EA1C4" w:sz="8"/>
              <w:right w:val="dashed" w:color="8EA1C4" w:sz="8"/>
            </w:tcBorders>
            <w:shd w:fill="FAFBFC" w:val="clear"/>
            <w:tcMar>
              <w:top w:type="dxa" w:w="200"/>
              <w:left w:type="dxa" w:w="200"/>
              <w:bottom w:type="dxa" w:w="200"/>
              <w:right w:type="dxa" w:w="200"/>
            </w:tcMar>
          </w:tcPr>
          <w:p>
            <w:pPr>
              <w:jc w:val="center"/>
            </w:pPr>
            <w:r>
              <w:rPr>
                <w:i/>
                <w:iCs/>
                <w:color w:val="6B7A99"/>
              </w:rPr>
              <w:t xml:space="preserve">[ Emplacement réservé pour capture d'écran : écran Réglages &gt; Partage CAT de ON3RT Radio Suite ]</w:t>
            </w:r>
          </w:p>
        </w:tc>
      </w:tr>
    </w:tbl>
    <w:p>
      <w:pPr>
        <w:pBdr>
          <w:left w:val="single" w:color="F0464F" w:sz="24"/>
        </w:pBdr>
        <w:shd w:fill="F2F5FA" w:val="clear"/>
        <w:spacing w:after="200" w:before="120"/>
        <w:ind w:left="120"/>
      </w:pPr>
      <w:r>
        <w:rPr>
          <w:b/>
          <w:bCs/>
          <w:color w:val="F0464F"/>
        </w:rPr>
        <w:t xml:space="preserve">Attention — </w:t>
      </w:r>
      <w:r>
        <w:t xml:space="preserve">Modifier l'activation ou le port ici ne redémarre pas un serveur déjà actif : le changement ne prend effet qu'au prochain lancement de la Suite. Le réglage affiche cette information explicitement à l'écran.</w:t>
      </w:r>
    </w:p>
    <w:p>
      <w:pPr>
        <w:pStyle w:val="Heading2"/>
        <w:spacing w:after="150" w:before="300"/>
      </w:pPr>
      <w:r>
        <w:t xml:space="preserve">9.3 Utilisation depuis un autre poste</w:t>
      </w:r>
    </w:p>
    <w:p>
      <w:pPr>
        <w:spacing w:after="160"/>
      </w:pPr>
      <w:r>
        <w:t xml:space="preserve">Le serveur rigctld de la Suite écoute uniquement sur 127.0.0.1 (boucle locale) dans la configuration actuelle : WSJT-X doit tourner sur le même poste que ON3RT Radio Suite. Une utilisation depuis un poste distant nécessiterait une évolution de cette architecture (hors périmètre de ce document à la date de rédaction).</w:t>
      </w:r>
    </w:p>
    <w:p>
      <w:pPr>
        <w:pStyle w:val="Heading2"/>
        <w:spacing w:after="150" w:before="300"/>
      </w:pPr>
      <w:r>
        <w:t xml:space="preserve">9.4 Commandes rigctl effectivement utilisées</w:t>
      </w:r>
    </w:p>
    <w:p>
      <w:pPr>
        <w:spacing w:after="160"/>
      </w:pPr>
      <w:r>
        <w:t xml:space="preserve">Sous-ensemble volontairement réduit du protocole rigctld, suffisant pour WSJT-X : lecture/écriture de fréquence (« f » / « F »), lecture/écriture de mode (« m » / « M », y compris les variantes PKTUSB/PKTLSB/PKTAM/PKTFM pour le mode DATA — voir section 10), lecture/écriture de PTT (« t » / « T »). Toute autre commande reçoit une réponse générique minimale.</w:t>
      </w:r>
    </w:p>
    <w:p>
      <w:r>
        <w:br w:type="page"/>
      </w:r>
    </w:p>
    <w:p>
      <w:pPr>
        <w:pStyle w:val="Heading1"/>
        <w:spacing w:after="200" w:before="400"/>
      </w:pPr>
      <w:r>
        <w:t xml:space="preserve">10. Configuration DATA Mode</w:t>
      </w:r>
    </w:p>
    <w:p>
      <w:pPr>
        <w:pStyle w:val="Heading2"/>
        <w:spacing w:after="150" w:before="300"/>
      </w:pPr>
      <w:r>
        <w:t xml:space="preserve">10.1 Pourquoi une configuration dédiée au mode DATA</w:t>
      </w:r>
    </w:p>
    <w:p>
      <w:pPr>
        <w:spacing w:after="160"/>
      </w:pPr>
      <w:r>
        <w:t xml:space="preserve">Le mode DATA de l'IC-7300 n'est PAS un mode de base comme USB/LSB/CW : c'est un indicateur superposé au mode de base, activé par une commande CI-V distincte. C'est ce qui détermine si la radio utilise le micro frontal ou l'entrée audio USB pour moduler l'émission (voir section 5.2).</w:t>
      </w:r>
    </w:p>
    <w:p>
      <w:pPr>
        <w:pStyle w:val="Heading2"/>
        <w:spacing w:after="150" w:before="300"/>
      </w:pPr>
      <w:r>
        <w:t xml:space="preserve">10.2 Bascule automatique</w:t>
      </w:r>
    </w:p>
    <w:p>
      <w:pPr>
        <w:spacing w:after="160"/>
      </w:pPr>
      <w:r>
        <w:t xml:space="preserve">ON3RT Radio Suite gère cette bascule automatiquement : lorsque WSJT-X demande le mode « PKTUSB » (data/paquet sur USB) via rigctld, la Suite traduit cette demande en DEUX commandes CI-V vers la radio :</w:t>
      </w:r>
    </w:p>
    <w:p>
      <w:pPr>
        <w:pStyle w:val="ListParagraph"/>
        <w:numPr>
          <w:ilvl w:val="0"/>
          <w:numId w:val="3"/>
        </w:numPr>
        <w:spacing w:after="120"/>
      </w:pPr>
      <w:r>
        <w:t xml:space="preserve">Réglage du mode de base sur USB (commande CI-V 0x04).</w:t>
      </w:r>
    </w:p>
    <w:p>
      <w:pPr>
        <w:pStyle w:val="ListParagraph"/>
        <w:numPr>
          <w:ilvl w:val="0"/>
          <w:numId w:val="3"/>
        </w:numPr>
        <w:spacing w:after="120"/>
      </w:pPr>
      <w:r>
        <w:t xml:space="preserve">Activation de l'indicateur DATA (commande CI-V 1A 06, voir 10.3).</w:t>
      </w:r>
    </w:p>
    <w:p>
      <w:pPr>
        <w:pBdr>
          <w:left w:val="single" w:color="3B7BF5" w:sz="24"/>
        </w:pBdr>
        <w:shd w:fill="F2F5FA" w:val="clear"/>
        <w:spacing w:after="200" w:before="120"/>
        <w:ind w:left="120"/>
      </w:pPr>
      <w:r>
        <w:rPr>
          <w:b/>
          <w:bCs/>
          <w:color w:val="3B7BF5"/>
        </w:rPr>
        <w:t xml:space="preserve">Remarque — </w:t>
      </w:r>
      <w:r>
        <w:t xml:space="preserve">Aucune action manuelle sur la radio n'est nécessaire : l'opérateur n'a plus besoin de basculer le mode DATA lui-même sur l'IC-7300, contrairement à une utilisation de WSJT-X en dehors de ce contexte.</w:t>
      </w:r>
    </w:p>
    <w:p>
      <w:pPr>
        <w:pStyle w:val="Heading2"/>
        <w:spacing w:after="150" w:before="300"/>
      </w:pPr>
      <w:r>
        <w:t xml:space="preserve">10.3 Détail technique de la commande CI-V</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A2C4D" w:val="clear"/>
            <w:tcMar>
              <w:top w:type="dxa" w:w="80"/>
              <w:left w:type="dxa" w:w="100"/>
              <w:bottom w:type="dxa" w:w="80"/>
              <w:right w:type="dxa" w:w="100"/>
            </w:tcMar>
            <w:vAlign w:val="center"/>
          </w:tcPr>
          <w:p>
            <w:pPr>
              <w:jc w:val="left"/>
            </w:pPr>
            <w:r>
              <w:rPr>
                <w:b/>
                <w:bCs/>
                <w:color w:val="FFFFFF"/>
              </w:rPr>
              <w:t xml:space="preserve">Élément</w:t>
            </w:r>
          </w:p>
        </w:tc>
        <w:tc>
          <w:tcPr>
            <w:tcW w:type="dxa" w:w="5150"/>
            <w:shd w:fill="1A2C4D" w:val="clear"/>
            <w:tcMar>
              <w:top w:type="dxa" w:w="80"/>
              <w:left w:type="dxa" w:w="100"/>
              <w:bottom w:type="dxa" w:w="80"/>
              <w:right w:type="dxa" w:w="100"/>
            </w:tcMar>
            <w:vAlign w:val="center"/>
          </w:tcPr>
          <w:p>
            <w:pPr>
              <w:jc w:val="left"/>
            </w:pPr>
            <w:r>
              <w:rPr>
                <w:b/>
                <w:bCs/>
                <w:color w:val="FFFFFF"/>
              </w:rPr>
              <w:t xml:space="preserve">Valeur</w:t>
            </w:r>
          </w:p>
        </w:tc>
      </w:tr>
      <w:tr>
        <w:tc>
          <w:tcPr>
            <w:tcW w:type="dxa" w:w="4200"/>
            <w:shd w:fill="FFFFFF" w:val="clear"/>
            <w:tcMar>
              <w:top w:type="dxa" w:w="80"/>
              <w:left w:type="dxa" w:w="100"/>
              <w:bottom w:type="dxa" w:w="80"/>
              <w:right w:type="dxa" w:w="100"/>
            </w:tcMar>
            <w:vAlign w:val="center"/>
          </w:tcPr>
          <w:p>
            <w:pPr>
              <w:jc w:val="left"/>
            </w:pPr>
            <w:r>
              <w:rPr>
                <w:b w:val="false"/>
                <w:bCs w:val="false"/>
              </w:rPr>
              <w:t xml:space="preserve">Commande CI-V</w:t>
            </w:r>
          </w:p>
        </w:tc>
        <w:tc>
          <w:tcPr>
            <w:tcW w:type="dxa" w:w="5150"/>
            <w:shd w:fill="FFFFFF" w:val="clear"/>
            <w:tcMar>
              <w:top w:type="dxa" w:w="80"/>
              <w:left w:type="dxa" w:w="100"/>
              <w:bottom w:type="dxa" w:w="80"/>
              <w:right w:type="dxa" w:w="100"/>
            </w:tcMar>
            <w:vAlign w:val="center"/>
          </w:tcPr>
          <w:p>
            <w:pPr>
              <w:jc w:val="left"/>
            </w:pPr>
            <w:r>
              <w:rPr>
                <w:b w:val="false"/>
                <w:bCs w:val="false"/>
              </w:rPr>
              <w:t xml:space="preserve">1A 06 (S_MEM_DATA_MODE dans la nomenclature Hamlib)</w:t>
            </w:r>
          </w:p>
        </w:tc>
      </w:tr>
      <w:tr>
        <w:tc>
          <w:tcPr>
            <w:tcW w:type="dxa" w:w="4200"/>
            <w:shd w:fill="F2F5FA" w:val="clear"/>
            <w:tcMar>
              <w:top w:type="dxa" w:w="80"/>
              <w:left w:type="dxa" w:w="100"/>
              <w:bottom w:type="dxa" w:w="80"/>
              <w:right w:type="dxa" w:w="100"/>
            </w:tcMar>
            <w:vAlign w:val="center"/>
          </w:tcPr>
          <w:p>
            <w:pPr>
              <w:jc w:val="left"/>
            </w:pPr>
            <w:r>
              <w:rPr>
                <w:b w:val="false"/>
                <w:bCs w:val="false"/>
              </w:rPr>
              <w:t xml:space="preserve">Octet d'état</w:t>
            </w:r>
          </w:p>
        </w:tc>
        <w:tc>
          <w:tcPr>
            <w:tcW w:type="dxa" w:w="5150"/>
            <w:shd w:fill="F2F5FA" w:val="clear"/>
            <w:tcMar>
              <w:top w:type="dxa" w:w="80"/>
              <w:left w:type="dxa" w:w="100"/>
              <w:bottom w:type="dxa" w:w="80"/>
              <w:right w:type="dxa" w:w="100"/>
            </w:tcMar>
            <w:vAlign w:val="center"/>
          </w:tcPr>
          <w:p>
            <w:pPr>
              <w:jc w:val="left"/>
            </w:pPr>
            <w:r>
              <w:rPr>
                <w:b w:val="false"/>
                <w:bCs w:val="false"/>
              </w:rPr>
              <w:t xml:space="preserve">0x01 = DATA activé, 0x00 = DATA désactivé</w:t>
            </w:r>
          </w:p>
        </w:tc>
      </w:tr>
      <w:tr>
        <w:tc>
          <w:tcPr>
            <w:tcW w:type="dxa" w:w="4200"/>
            <w:shd w:fill="FFFFFF" w:val="clear"/>
            <w:tcMar>
              <w:top w:type="dxa" w:w="80"/>
              <w:left w:type="dxa" w:w="100"/>
              <w:bottom w:type="dxa" w:w="80"/>
              <w:right w:type="dxa" w:w="100"/>
            </w:tcMar>
            <w:vAlign w:val="center"/>
          </w:tcPr>
          <w:p>
            <w:pPr>
              <w:jc w:val="left"/>
            </w:pPr>
            <w:r>
              <w:rPr>
                <w:b w:val="false"/>
                <w:bCs w:val="false"/>
              </w:rPr>
              <w:t xml:space="preserve">Octet de filtre — DATA activé</w:t>
            </w:r>
          </w:p>
        </w:tc>
        <w:tc>
          <w:tcPr>
            <w:tcW w:type="dxa" w:w="5150"/>
            <w:shd w:fill="FFFFFF" w:val="clear"/>
            <w:tcMar>
              <w:top w:type="dxa" w:w="80"/>
              <w:left w:type="dxa" w:w="100"/>
              <w:bottom w:type="dxa" w:w="80"/>
              <w:right w:type="dxa" w:w="100"/>
            </w:tcMar>
            <w:vAlign w:val="center"/>
          </w:tcPr>
          <w:p>
            <w:pPr>
              <w:jc w:val="left"/>
            </w:pPr>
            <w:r>
              <w:rPr>
                <w:b w:val="false"/>
                <w:bCs w:val="false"/>
              </w:rPr>
              <w:t xml:space="preserve">0x01 (validé sur IC-7300 réel, voir section 13)</w:t>
            </w:r>
          </w:p>
        </w:tc>
      </w:tr>
      <w:tr>
        <w:tc>
          <w:tcPr>
            <w:tcW w:type="dxa" w:w="4200"/>
            <w:shd w:fill="F2F5FA" w:val="clear"/>
            <w:tcMar>
              <w:top w:type="dxa" w:w="80"/>
              <w:left w:type="dxa" w:w="100"/>
              <w:bottom w:type="dxa" w:w="80"/>
              <w:right w:type="dxa" w:w="100"/>
            </w:tcMar>
            <w:vAlign w:val="center"/>
          </w:tcPr>
          <w:p>
            <w:pPr>
              <w:jc w:val="left"/>
            </w:pPr>
            <w:r>
              <w:rPr>
                <w:b w:val="false"/>
                <w:bCs w:val="false"/>
              </w:rPr>
              <w:t xml:space="preserve">Octet de filtre — DATA désactivé</w:t>
            </w:r>
          </w:p>
        </w:tc>
        <w:tc>
          <w:tcPr>
            <w:tcW w:type="dxa" w:w="5150"/>
            <w:shd w:fill="F2F5FA" w:val="clear"/>
            <w:tcMar>
              <w:top w:type="dxa" w:w="80"/>
              <w:left w:type="dxa" w:w="100"/>
              <w:bottom w:type="dxa" w:w="80"/>
              <w:right w:type="dxa" w:w="100"/>
            </w:tcMar>
            <w:vAlign w:val="center"/>
          </w:tcPr>
          <w:p>
            <w:pPr>
              <w:jc w:val="left"/>
            </w:pPr>
            <w:r>
              <w:rPr>
                <w:b w:val="false"/>
                <w:bCs w:val="false"/>
              </w:rPr>
              <w:t xml:space="preserve">0x00 (conforme au comportement standard Hamlib)</w:t>
            </w:r>
          </w:p>
        </w:tc>
      </w:tr>
      <w:tr>
        <w:tc>
          <w:tcPr>
            <w:tcW w:type="dxa" w:w="4200"/>
            <w:shd w:fill="FFFFFF" w:val="clear"/>
            <w:tcMar>
              <w:top w:type="dxa" w:w="80"/>
              <w:left w:type="dxa" w:w="100"/>
              <w:bottom w:type="dxa" w:w="80"/>
              <w:right w:type="dxa" w:w="100"/>
            </w:tcMar>
            <w:vAlign w:val="center"/>
          </w:tcPr>
          <w:p>
            <w:pPr>
              <w:jc w:val="left"/>
            </w:pPr>
            <w:r>
              <w:rPr>
                <w:b w:val="false"/>
                <w:bCs w:val="false"/>
              </w:rPr>
              <w:t xml:space="preserve">Trame complète DATA=ON</w:t>
            </w:r>
          </w:p>
        </w:tc>
        <w:tc>
          <w:tcPr>
            <w:tcW w:type="dxa" w:w="5150"/>
            <w:shd w:fill="FFFFFF" w:val="clear"/>
            <w:tcMar>
              <w:top w:type="dxa" w:w="80"/>
              <w:left w:type="dxa" w:w="100"/>
              <w:bottom w:type="dxa" w:w="80"/>
              <w:right w:type="dxa" w:w="100"/>
            </w:tcMar>
            <w:vAlign w:val="center"/>
          </w:tcPr>
          <w:p>
            <w:pPr>
              <w:jc w:val="left"/>
            </w:pPr>
            <w:r>
              <w:rPr>
                <w:b w:val="false"/>
                <w:bCs w:val="false"/>
              </w:rPr>
              <w:t xml:space="preserve">FE FE 94 E0 1A 06 01 01 FD</w:t>
            </w:r>
          </w:p>
        </w:tc>
      </w:tr>
      <w:tr>
        <w:tc>
          <w:tcPr>
            <w:tcW w:type="dxa" w:w="4200"/>
            <w:shd w:fill="F2F5FA" w:val="clear"/>
            <w:tcMar>
              <w:top w:type="dxa" w:w="80"/>
              <w:left w:type="dxa" w:w="100"/>
              <w:bottom w:type="dxa" w:w="80"/>
              <w:right w:type="dxa" w:w="100"/>
            </w:tcMar>
            <w:vAlign w:val="center"/>
          </w:tcPr>
          <w:p>
            <w:pPr>
              <w:jc w:val="left"/>
            </w:pPr>
            <w:r>
              <w:rPr>
                <w:b w:val="false"/>
                <w:bCs w:val="false"/>
              </w:rPr>
              <w:t xml:space="preserve">Trame complète DATA=OFF</w:t>
            </w:r>
          </w:p>
        </w:tc>
        <w:tc>
          <w:tcPr>
            <w:tcW w:type="dxa" w:w="5150"/>
            <w:shd w:fill="F2F5FA" w:val="clear"/>
            <w:tcMar>
              <w:top w:type="dxa" w:w="80"/>
              <w:left w:type="dxa" w:w="100"/>
              <w:bottom w:type="dxa" w:w="80"/>
              <w:right w:type="dxa" w:w="100"/>
            </w:tcMar>
            <w:vAlign w:val="center"/>
          </w:tcPr>
          <w:p>
            <w:pPr>
              <w:jc w:val="left"/>
            </w:pPr>
            <w:r>
              <w:rPr>
                <w:b w:val="false"/>
                <w:bCs w:val="false"/>
              </w:rPr>
              <w:t xml:space="preserve">FE FE 94 E0 1A 06 00 00 FD</w:t>
            </w:r>
          </w:p>
        </w:tc>
      </w:tr>
      <w:tr>
        <w:tc>
          <w:tcPr>
            <w:tcW w:type="dxa" w:w="4200"/>
            <w:shd w:fill="FFFFFF" w:val="clear"/>
            <w:tcMar>
              <w:top w:type="dxa" w:w="80"/>
              <w:left w:type="dxa" w:w="100"/>
              <w:bottom w:type="dxa" w:w="80"/>
              <w:right w:type="dxa" w:w="100"/>
            </w:tcMar>
            <w:vAlign w:val="center"/>
          </w:tcPr>
          <w:p>
            <w:pPr>
              <w:jc w:val="left"/>
            </w:pPr>
            <w:r>
              <w:rPr>
                <w:b w:val="false"/>
                <w:bCs w:val="false"/>
              </w:rPr>
              <w:t xml:space="preserve">Réponse radio — accepté (ACK)</w:t>
            </w:r>
          </w:p>
        </w:tc>
        <w:tc>
          <w:tcPr>
            <w:tcW w:type="dxa" w:w="5150"/>
            <w:shd w:fill="FFFFFF" w:val="clear"/>
            <w:tcMar>
              <w:top w:type="dxa" w:w="80"/>
              <w:left w:type="dxa" w:w="100"/>
              <w:bottom w:type="dxa" w:w="80"/>
              <w:right w:type="dxa" w:w="100"/>
            </w:tcMar>
            <w:vAlign w:val="center"/>
          </w:tcPr>
          <w:p>
            <w:pPr>
              <w:jc w:val="left"/>
            </w:pPr>
            <w:r>
              <w:rPr>
                <w:b w:val="false"/>
                <w:bCs w:val="false"/>
              </w:rPr>
              <w:t xml:space="preserve">FE FE E0 94 FB FD</w:t>
            </w:r>
          </w:p>
        </w:tc>
      </w:tr>
      <w:tr>
        <w:tc>
          <w:tcPr>
            <w:tcW w:type="dxa" w:w="4200"/>
            <w:shd w:fill="F2F5FA" w:val="clear"/>
            <w:tcMar>
              <w:top w:type="dxa" w:w="80"/>
              <w:left w:type="dxa" w:w="100"/>
              <w:bottom w:type="dxa" w:w="80"/>
              <w:right w:type="dxa" w:w="100"/>
            </w:tcMar>
            <w:vAlign w:val="center"/>
          </w:tcPr>
          <w:p>
            <w:pPr>
              <w:jc w:val="left"/>
            </w:pPr>
            <w:r>
              <w:rPr>
                <w:b w:val="false"/>
                <w:bCs w:val="false"/>
              </w:rPr>
              <w:t xml:space="preserve">Réponse radio — rejeté (NG)</w:t>
            </w:r>
          </w:p>
        </w:tc>
        <w:tc>
          <w:tcPr>
            <w:tcW w:type="dxa" w:w="5150"/>
            <w:shd w:fill="F2F5FA" w:val="clear"/>
            <w:tcMar>
              <w:top w:type="dxa" w:w="80"/>
              <w:left w:type="dxa" w:w="100"/>
              <w:bottom w:type="dxa" w:w="80"/>
              <w:right w:type="dxa" w:w="100"/>
            </w:tcMar>
            <w:vAlign w:val="center"/>
          </w:tcPr>
          <w:p>
            <w:pPr>
              <w:jc w:val="left"/>
            </w:pPr>
            <w:r>
              <w:rPr>
                <w:b w:val="false"/>
                <w:bCs w:val="false"/>
              </w:rPr>
              <w:t xml:space="preserve">FE FE E0 94 FA FD</w:t>
            </w:r>
          </w:p>
        </w:tc>
      </w:tr>
    </w:tbl>
    <w:p>
      <w:pPr>
        <w:pStyle w:val="Heading2"/>
        <w:spacing w:after="150" w:before="300"/>
      </w:pPr>
      <w:r>
        <w:t xml:space="preserve">10.4 Gestion des rejets (NG)</w:t>
      </w:r>
    </w:p>
    <w:p>
      <w:pPr>
        <w:spacing w:after="160"/>
      </w:pPr>
      <w:r>
        <w:t xml:space="preserve">Depuis la correction du chantier « Correction DATA Mode IC-7300 » (voir section 13), toute la chaîne logicielle vérifie la réponse réelle de la radio à cette commande :</w:t>
      </w:r>
    </w:p>
    <w:p>
      <w:pPr>
        <w:pStyle w:val="ListParagraph"/>
        <w:numPr>
          <w:ilvl w:val="0"/>
          <w:numId w:val="2"/>
        </w:numPr>
        <w:spacing w:after="80"/>
      </w:pPr>
      <w:r>
        <w:t xml:space="preserve">Si la radio répond ACK (FB), le mode DATA est considéré comme réellement actif, et cet état est mémorisé par la Suite.</w:t>
      </w:r>
    </w:p>
    <w:p>
      <w:pPr>
        <w:pStyle w:val="ListParagraph"/>
        <w:numPr>
          <w:ilvl w:val="0"/>
          <w:numId w:val="2"/>
        </w:numPr>
        <w:spacing w:after="80"/>
      </w:pPr>
      <w:r>
        <w:t xml:space="preserve">Si la radio répond NG (FA) ou ne répond pas (timeout), la commande est considérée en échec : la Suite ne met pas à jour son état interne, journalise l'erreur, et — surtout — WSJT-X reçoit une vraie erreur CAT au lieu d'un faux succès.</w:t>
      </w:r>
    </w:p>
    <w:p>
      <w:pPr>
        <w:pBdr>
          <w:left w:val="single" w:color="F0464F" w:sz="24"/>
        </w:pBdr>
        <w:shd w:fill="F2F5FA" w:val="clear"/>
        <w:spacing w:after="200" w:before="120"/>
        <w:ind w:left="120"/>
      </w:pPr>
      <w:r>
        <w:rPr>
          <w:b/>
          <w:bCs/>
          <w:color w:val="F0464F"/>
        </w:rPr>
        <w:t xml:space="preserve">Attention — </w:t>
      </w:r>
      <w:r>
        <w:t xml:space="preserve">Avant la correction du 5 août 2026, un rejet (NG) était silencieusement traité comme un succès à tous les niveaux de la chaîne : c'est la cause du bug documenté en section 13.</w:t>
      </w:r>
    </w:p>
    <w:p>
      <w:r>
        <w:br w:type="page"/>
      </w:r>
    </w:p>
    <w:p>
      <w:pPr>
        <w:pStyle w:val="Heading1"/>
        <w:spacing w:after="200" w:before="400"/>
      </w:pPr>
      <w:r>
        <w:t xml:space="preserve">11. Procédures de validation</w:t>
      </w:r>
    </w:p>
    <w:p>
      <w:pPr>
        <w:spacing w:after="160"/>
      </w:pPr>
      <w:r>
        <w:t xml:space="preserve">Checklist à dérouler après toute modification touchant le CAT, le mode DATA ou l'intégration WSJT-X, avant de considérer la configuration comme opérationnelle.</w:t>
      </w:r>
    </w:p>
    <w:p>
      <w:pPr>
        <w:pStyle w:val="Heading2"/>
        <w:spacing w:after="150" w:before="300"/>
      </w:pPr>
      <w:r>
        <w:t xml:space="preserve">11.1 Checklist standard</w:t>
      </w:r>
    </w:p>
    <w:p>
      <w:pPr>
        <w:pStyle w:val="ListParagraph"/>
        <w:numPr>
          <w:ilvl w:val="0"/>
          <w:numId w:val="3"/>
        </w:numPr>
        <w:spacing w:after="120"/>
      </w:pPr>
      <w:r>
        <w:t xml:space="preserve">Lancer ON3RT Radio Suite et se connecter à la radio (fenêtre CAT Server) — vérifier l'état « connecté ».</w:t>
      </w:r>
    </w:p>
    <w:p>
      <w:pPr>
        <w:pStyle w:val="ListParagraph"/>
        <w:numPr>
          <w:ilvl w:val="0"/>
          <w:numId w:val="3"/>
        </w:numPr>
        <w:spacing w:after="120"/>
      </w:pPr>
      <w:r>
        <w:t xml:space="preserve">Vérifier que le partage CAT (rigctld) est activé (Réglages → Partage CAT).</w:t>
      </w:r>
    </w:p>
    <w:p>
      <w:pPr>
        <w:pStyle w:val="ListParagraph"/>
        <w:numPr>
          <w:ilvl w:val="0"/>
          <w:numId w:val="3"/>
        </w:numPr>
        <w:spacing w:after="120"/>
      </w:pPr>
      <w:r>
        <w:t xml:space="preserve">Lancer WSJT-X, vérifier l'absence d'erreur « Rig control error » au démarrage.</w:t>
      </w:r>
    </w:p>
    <w:p>
      <w:pPr>
        <w:pStyle w:val="ListParagraph"/>
        <w:numPr>
          <w:ilvl w:val="0"/>
          <w:numId w:val="3"/>
        </w:numPr>
        <w:spacing w:after="120"/>
      </w:pPr>
      <w:r>
        <w:t xml:space="preserve">Vérifier que la fréquence/le mode affichés dans WSJT-X correspondent bien à ceux de la radio.</w:t>
      </w:r>
    </w:p>
    <w:p>
      <w:pPr>
        <w:pStyle w:val="ListParagraph"/>
        <w:numPr>
          <w:ilvl w:val="0"/>
          <w:numId w:val="3"/>
        </w:numPr>
        <w:spacing w:after="120"/>
      </w:pPr>
      <w:r>
        <w:t xml:space="preserve">Démarrer une émission FT8 (Tune ou transmission réelle) et vérifier que l'indicateur « D » (DATA) apparaît sur l'écran de l'IC-7300, SANS action manuelle de l'opérateur.</w:t>
      </w:r>
    </w:p>
    <w:p>
      <w:pPr>
        <w:pStyle w:val="ListParagraph"/>
        <w:numPr>
          <w:ilvl w:val="0"/>
          <w:numId w:val="3"/>
        </w:numPr>
        <w:spacing w:after="120"/>
      </w:pPr>
      <w:r>
        <w:t xml:space="preserve">Pendant cette émission, siffler dans le micro frontal et confirmer que le mètre de puissance ne réagit pas (voir test détaillé en 7.3) — preuve que l'audio provient bien de l'entrée USB.</w:t>
      </w:r>
    </w:p>
    <w:p>
      <w:pPr>
        <w:pStyle w:val="ListParagraph"/>
        <w:numPr>
          <w:ilvl w:val="0"/>
          <w:numId w:val="3"/>
        </w:numPr>
        <w:spacing w:after="120"/>
      </w:pPr>
      <w:r>
        <w:t xml:space="preserve">Vérifier que le PTT fonctionne (la radio passe bien en émission au moment attendu, ni en avance ni en retard).</w:t>
      </w:r>
    </w:p>
    <w:p>
      <w:pPr>
        <w:pStyle w:val="ListParagraph"/>
        <w:numPr>
          <w:ilvl w:val="0"/>
          <w:numId w:val="3"/>
        </w:numPr>
        <w:spacing w:after="120"/>
      </w:pPr>
      <w:r>
        <w:t xml:space="preserve">Vérifier le retour automatique en réception (RX) immédiatement après la fin de l'émission, sans intervention manuelle.</w:t>
      </w:r>
    </w:p>
    <w:p>
      <w:pPr>
        <w:pStyle w:val="ListParagraph"/>
        <w:numPr>
          <w:ilvl w:val="0"/>
          <w:numId w:val="3"/>
        </w:numPr>
        <w:spacing w:after="120"/>
      </w:pPr>
      <w:r>
        <w:t xml:space="preserve">Réaliser plusieurs cycles complets RX → TX → RX (au moins 3 à 4) sans blocage, gel, ni perte de connexion CAT.</w:t>
      </w:r>
    </w:p>
    <w:p>
      <w:pPr>
        <w:pStyle w:val="ListParagraph"/>
        <w:numPr>
          <w:ilvl w:val="0"/>
          <w:numId w:val="3"/>
        </w:numPr>
        <w:spacing w:after="120"/>
      </w:pPr>
      <w:r>
        <w:t xml:space="preserve">Réaliser un ou plusieurs QSO FT8 réels si possible, et confirmer leur bonne réception par le correspondant (rapport reçu cohérent).</w:t>
      </w:r>
    </w:p>
    <w:p>
      <w:pPr>
        <w:pStyle w:val="Heading2"/>
        <w:spacing w:after="150" w:before="300"/>
      </w:pPr>
      <w:r>
        <w:t xml:space="preserve">11.2 Test de robustesse ACK/NG (optionnel, avancé)</w:t>
      </w:r>
    </w:p>
    <w:p>
      <w:pPr>
        <w:spacing w:after="160"/>
      </w:pPr>
      <w:r>
        <w:t xml:space="preserve">Pour vérifier explicitement qu'un rejet CI-V remonte bien comme une erreur à WSJT-X plutôt que comme un faux succès :</w:t>
      </w:r>
    </w:p>
    <w:p>
      <w:pPr>
        <w:pStyle w:val="ListParagraph"/>
        <w:numPr>
          <w:ilvl w:val="0"/>
          <w:numId w:val="3"/>
        </w:numPr>
        <w:spacing w:after="120"/>
      </w:pPr>
      <w:r>
        <w:t xml:space="preserve">Débrancher brièvement le câble CAT (USB) pendant que WSJT-X tente de passer en mode DATA.</w:t>
      </w:r>
    </w:p>
    <w:p>
      <w:pPr>
        <w:pStyle w:val="ListParagraph"/>
        <w:numPr>
          <w:ilvl w:val="0"/>
          <w:numId w:val="3"/>
        </w:numPr>
        <w:spacing w:after="120"/>
      </w:pPr>
      <w:r>
        <w:t xml:space="preserve">Confirmer que WSJT-X signale une erreur CAT (au lieu de continuer silencieusement).</w:t>
      </w:r>
    </w:p>
    <w:p>
      <w:pPr>
        <w:pStyle w:val="ListParagraph"/>
        <w:numPr>
          <w:ilvl w:val="0"/>
          <w:numId w:val="3"/>
        </w:numPr>
        <w:spacing w:after="120"/>
      </w:pPr>
      <w:r>
        <w:t xml:space="preserve">Consulter logs/cat_server.log : une absence de réponse (TIMEOUT) ou un message « rejeté par la radio (NG) » doit y apparaître, jamais un succès injustifié.</w:t>
      </w:r>
    </w:p>
    <w:p>
      <w:pPr>
        <w:pStyle w:val="Heading2"/>
        <w:spacing w:after="150" w:before="300"/>
      </w:pPr>
      <w:r>
        <w:t xml:space="preserve">11.3 Résultat attendu</w:t>
      </w:r>
    </w:p>
    <w:p>
      <w:pPr>
        <w:spacing w:after="160"/>
      </w:pPr>
      <w:r>
        <w:t xml:space="preserve">Tous les points ci-dessus doivent être positifs avant de considérer la configuration comme validée. Cette checklist reprend exactement les points validés lors de la clôture du chantier « Correction DATA Mode IC-7300 » (5 août 2026, voir section 13).</w:t>
      </w:r>
    </w:p>
    <w:p>
      <w:r>
        <w:br w:type="page"/>
      </w:r>
    </w:p>
    <w:p>
      <w:pPr>
        <w:pStyle w:val="Heading1"/>
        <w:spacing w:after="200" w:before="400"/>
      </w:pPr>
      <w:r>
        <w:t xml:space="preserve">12. Procédures de dépannage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50"/>
      </w:tblGrid>
      <w:tr>
        <w:trPr>
          <w:tblHeader/>
        </w:trPr>
        <w:tc>
          <w:tcPr>
            <w:tcW w:type="dxa" w:w="2600"/>
            <w:shd w:fill="1A2C4D" w:val="clear"/>
            <w:tcMar>
              <w:top w:type="dxa" w:w="80"/>
              <w:left w:type="dxa" w:w="100"/>
              <w:bottom w:type="dxa" w:w="80"/>
              <w:right w:type="dxa" w:w="100"/>
            </w:tcMar>
            <w:vAlign w:val="center"/>
          </w:tcPr>
          <w:p>
            <w:pPr>
              <w:jc w:val="left"/>
            </w:pPr>
            <w:r>
              <w:rPr>
                <w:b/>
                <w:bCs/>
                <w:color w:val="FFFFFF"/>
              </w:rPr>
              <w:t xml:space="preserve">Symptôme</w:t>
            </w:r>
          </w:p>
        </w:tc>
        <w:tc>
          <w:tcPr>
            <w:tcW w:type="dxa" w:w="3300"/>
            <w:shd w:fill="1A2C4D" w:val="clear"/>
            <w:tcMar>
              <w:top w:type="dxa" w:w="80"/>
              <w:left w:type="dxa" w:w="100"/>
              <w:bottom w:type="dxa" w:w="80"/>
              <w:right w:type="dxa" w:w="100"/>
            </w:tcMar>
            <w:vAlign w:val="center"/>
          </w:tcPr>
          <w:p>
            <w:pPr>
              <w:jc w:val="left"/>
            </w:pPr>
            <w:r>
              <w:rPr>
                <w:b/>
                <w:bCs/>
                <w:color w:val="FFFFFF"/>
              </w:rPr>
              <w:t xml:space="preserve">Cause probable</w:t>
            </w:r>
          </w:p>
        </w:tc>
        <w:tc>
          <w:tcPr>
            <w:tcW w:type="dxa" w:w="3450"/>
            <w:shd w:fill="1A2C4D" w:val="clear"/>
            <w:tcMar>
              <w:top w:type="dxa" w:w="80"/>
              <w:left w:type="dxa" w:w="100"/>
              <w:bottom w:type="dxa" w:w="80"/>
              <w:right w:type="dxa" w:w="100"/>
            </w:tcMar>
            <w:vAlign w:val="center"/>
          </w:tcPr>
          <w:p>
            <w:pPr>
              <w:jc w:val="left"/>
            </w:pPr>
            <w:r>
              <w:rPr>
                <w:b/>
                <w:bCs/>
                <w:color w:val="FFFFFF"/>
              </w:rPr>
              <w:t xml:space="preserve">Solution</w:t>
            </w:r>
          </w:p>
        </w:tc>
      </w:tr>
      <w:tr>
        <w:tc>
          <w:tcPr>
            <w:tcW w:type="dxa" w:w="2600"/>
            <w:shd w:fill="FFFFFF" w:val="clear"/>
            <w:tcMar>
              <w:top w:type="dxa" w:w="80"/>
              <w:left w:type="dxa" w:w="100"/>
              <w:bottom w:type="dxa" w:w="80"/>
              <w:right w:type="dxa" w:w="100"/>
            </w:tcMar>
            <w:vAlign w:val="center"/>
          </w:tcPr>
          <w:p>
            <w:pPr>
              <w:jc w:val="left"/>
            </w:pPr>
            <w:r>
              <w:rPr>
                <w:b w:val="false"/>
                <w:bCs w:val="false"/>
              </w:rPr>
              <w:t xml:space="preserve">Le micro est actif pendant l'émission FT8 (le mètre de puissance réagit à la voix)</w:t>
            </w:r>
          </w:p>
        </w:tc>
        <w:tc>
          <w:tcPr>
            <w:tcW w:type="dxa" w:w="3300"/>
            <w:shd w:fill="FFFFFF" w:val="clear"/>
            <w:tcMar>
              <w:top w:type="dxa" w:w="80"/>
              <w:left w:type="dxa" w:w="100"/>
              <w:bottom w:type="dxa" w:w="80"/>
              <w:right w:type="dxa" w:w="100"/>
            </w:tcMar>
            <w:vAlign w:val="center"/>
          </w:tcPr>
          <w:p>
            <w:pPr>
              <w:jc w:val="left"/>
            </w:pPr>
            <w:r>
              <w:rPr>
                <w:b w:val="false"/>
                <w:bCs w:val="false"/>
              </w:rPr>
              <w:t xml:space="preserve">Mode DATA non réellement actif côté radio, malgré un affichage normal dans WSJT-X</w:t>
            </w:r>
          </w:p>
        </w:tc>
        <w:tc>
          <w:tcPr>
            <w:tcW w:type="dxa" w:w="3450"/>
            <w:shd w:fill="FFFFFF" w:val="clear"/>
            <w:tcMar>
              <w:top w:type="dxa" w:w="80"/>
              <w:left w:type="dxa" w:w="100"/>
              <w:bottom w:type="dxa" w:w="80"/>
              <w:right w:type="dxa" w:w="100"/>
            </w:tcMar>
            <w:vAlign w:val="center"/>
          </w:tcPr>
          <w:p>
            <w:pPr>
              <w:jc w:val="left"/>
            </w:pPr>
            <w:r>
              <w:rPr>
                <w:b w:val="false"/>
                <w:bCs w:val="false"/>
              </w:rPr>
              <w:t xml:space="preserve">Vérifier DATA MOD = USB (5.2). Vérifier que le correctif du chantier DATA Mode (section 13) est bien en place. Consulter logs/cat_server.log à la recherche d'un NG (FA) sur la trame 1A 06.</w:t>
            </w:r>
          </w:p>
        </w:tc>
      </w:tr>
      <w:tr>
        <w:tc>
          <w:tcPr>
            <w:tcW w:type="dxa" w:w="2600"/>
            <w:shd w:fill="F2F5FA" w:val="clear"/>
            <w:tcMar>
              <w:top w:type="dxa" w:w="80"/>
              <w:left w:type="dxa" w:w="100"/>
              <w:bottom w:type="dxa" w:w="80"/>
              <w:right w:type="dxa" w:w="100"/>
            </w:tcMar>
            <w:vAlign w:val="center"/>
          </w:tcPr>
          <w:p>
            <w:pPr>
              <w:jc w:val="left"/>
            </w:pPr>
            <w:r>
              <w:rPr>
                <w:b w:val="false"/>
                <w:bCs w:val="false"/>
              </w:rPr>
              <w:t xml:space="preserve">WSJT-X affiche « Rig control error » au démarrage</w:t>
            </w:r>
          </w:p>
        </w:tc>
        <w:tc>
          <w:tcPr>
            <w:tcW w:type="dxa" w:w="3300"/>
            <w:shd w:fill="F2F5FA" w:val="clear"/>
            <w:tcMar>
              <w:top w:type="dxa" w:w="80"/>
              <w:left w:type="dxa" w:w="100"/>
              <w:bottom w:type="dxa" w:w="80"/>
              <w:right w:type="dxa" w:w="100"/>
            </w:tcMar>
            <w:vAlign w:val="center"/>
          </w:tcPr>
          <w:p>
            <w:pPr>
              <w:jc w:val="left"/>
            </w:pPr>
            <w:r>
              <w:rPr>
                <w:b w:val="false"/>
                <w:bCs w:val="false"/>
              </w:rPr>
              <w:t xml:space="preserve">La Suite n'est pas connectée à la radio, ou le partage CAT (rigctld) n'est pas activé, ou WSJT-X a été lancé avant la Suite</w:t>
            </w:r>
          </w:p>
        </w:tc>
        <w:tc>
          <w:tcPr>
            <w:tcW w:type="dxa" w:w="3450"/>
            <w:shd w:fill="F2F5FA" w:val="clear"/>
            <w:tcMar>
              <w:top w:type="dxa" w:w="80"/>
              <w:left w:type="dxa" w:w="100"/>
              <w:bottom w:type="dxa" w:w="80"/>
              <w:right w:type="dxa" w:w="100"/>
            </w:tcMar>
            <w:vAlign w:val="center"/>
          </w:tcPr>
          <w:p>
            <w:pPr>
              <w:jc w:val="left"/>
            </w:pPr>
            <w:r>
              <w:rPr>
                <w:b w:val="false"/>
                <w:bCs w:val="false"/>
              </w:rPr>
              <w:t xml:space="preserve">Respecter l'ordre de démarrage (4.1) : Suite connectée puis WSJT-X. Vérifier Réglages → Partage CAT (9.2).</w:t>
            </w:r>
          </w:p>
        </w:tc>
      </w:tr>
      <w:tr>
        <w:tc>
          <w:tcPr>
            <w:tcW w:type="dxa" w:w="2600"/>
            <w:shd w:fill="FFFFFF" w:val="clear"/>
            <w:tcMar>
              <w:top w:type="dxa" w:w="80"/>
              <w:left w:type="dxa" w:w="100"/>
              <w:bottom w:type="dxa" w:w="80"/>
              <w:right w:type="dxa" w:w="100"/>
            </w:tcMar>
            <w:vAlign w:val="center"/>
          </w:tcPr>
          <w:p>
            <w:pPr>
              <w:jc w:val="left"/>
            </w:pPr>
            <w:r>
              <w:rPr>
                <w:b w:val="false"/>
                <w:bCs w:val="false"/>
              </w:rPr>
              <w:t xml:space="preserve">Aucun contrôle CAT du tout (fréquence/mode figés dans la Suite elle-même)</w:t>
            </w:r>
          </w:p>
        </w:tc>
        <w:tc>
          <w:tcPr>
            <w:tcW w:type="dxa" w:w="3300"/>
            <w:shd w:fill="FFFFFF" w:val="clear"/>
            <w:tcMar>
              <w:top w:type="dxa" w:w="80"/>
              <w:left w:type="dxa" w:w="100"/>
              <w:bottom w:type="dxa" w:w="80"/>
              <w:right w:type="dxa" w:w="100"/>
            </w:tcMar>
            <w:vAlign w:val="center"/>
          </w:tcPr>
          <w:p>
            <w:pPr>
              <w:jc w:val="left"/>
            </w:pPr>
            <w:r>
              <w:rPr>
                <w:b w:val="false"/>
                <w:bCs w:val="false"/>
              </w:rPr>
              <w:t xml:space="preserve">Port COM incorrect, câble déconnecté, pilote CP210x manquant, ou port déjà utilisé par un autre logiciel</w:t>
            </w:r>
          </w:p>
        </w:tc>
        <w:tc>
          <w:tcPr>
            <w:tcW w:type="dxa" w:w="3450"/>
            <w:shd w:fill="FFFFFF" w:val="clear"/>
            <w:tcMar>
              <w:top w:type="dxa" w:w="80"/>
              <w:left w:type="dxa" w:w="100"/>
              <w:bottom w:type="dxa" w:w="80"/>
              <w:right w:type="dxa" w:w="100"/>
            </w:tcMar>
            <w:vAlign w:val="center"/>
          </w:tcPr>
          <w:p>
            <w:pPr>
              <w:jc w:val="left"/>
            </w:pPr>
            <w:r>
              <w:rPr>
                <w:b w:val="false"/>
                <w:bCs w:val="false"/>
              </w:rPr>
              <w:t xml:space="preserve">Vérifier le port dans le Gestionnaire de périphériques (6.2). Fermer tout autre logiciel utilisant le même port série (dont WSJT-X en connexion directe, section 3).</w:t>
            </w:r>
          </w:p>
        </w:tc>
      </w:tr>
      <w:tr>
        <w:tc>
          <w:tcPr>
            <w:tcW w:type="dxa" w:w="2600"/>
            <w:shd w:fill="F2F5FA" w:val="clear"/>
            <w:tcMar>
              <w:top w:type="dxa" w:w="80"/>
              <w:left w:type="dxa" w:w="100"/>
              <w:bottom w:type="dxa" w:w="80"/>
              <w:right w:type="dxa" w:w="100"/>
            </w:tcMar>
            <w:vAlign w:val="center"/>
          </w:tcPr>
          <w:p>
            <w:pPr>
              <w:jc w:val="left"/>
            </w:pPr>
            <w:r>
              <w:rPr>
                <w:b w:val="false"/>
                <w:bCs w:val="false"/>
              </w:rPr>
              <w:t xml:space="preserve">Aucun son en réception dans WSJT-X</w:t>
            </w:r>
          </w:p>
        </w:tc>
        <w:tc>
          <w:tcPr>
            <w:tcW w:type="dxa" w:w="3300"/>
            <w:shd w:fill="F2F5FA" w:val="clear"/>
            <w:tcMar>
              <w:top w:type="dxa" w:w="80"/>
              <w:left w:type="dxa" w:w="100"/>
              <w:bottom w:type="dxa" w:w="80"/>
              <w:right w:type="dxa" w:w="100"/>
            </w:tcMar>
            <w:vAlign w:val="center"/>
          </w:tcPr>
          <w:p>
            <w:pPr>
              <w:jc w:val="left"/>
            </w:pPr>
            <w:r>
              <w:rPr>
                <w:b w:val="false"/>
                <w:bCs w:val="false"/>
              </w:rPr>
              <w:t xml:space="preserve">Mauvais périphérique audio sélectionné dans WSJT-X</w:t>
            </w:r>
          </w:p>
        </w:tc>
        <w:tc>
          <w:tcPr>
            <w:tcW w:type="dxa" w:w="3450"/>
            <w:shd w:fill="F2F5FA" w:val="clear"/>
            <w:tcMar>
              <w:top w:type="dxa" w:w="80"/>
              <w:left w:type="dxa" w:w="100"/>
              <w:bottom w:type="dxa" w:w="80"/>
              <w:right w:type="dxa" w:w="100"/>
            </w:tcMar>
            <w:vAlign w:val="center"/>
          </w:tcPr>
          <w:p>
            <w:pPr>
              <w:jc w:val="left"/>
            </w:pPr>
            <w:r>
              <w:rPr>
                <w:b w:val="false"/>
                <w:bCs w:val="false"/>
              </w:rPr>
              <w:t xml:space="preserve">Vérifier l'onglet Audio de WSJT-X : entrée = USB Audio CODEC (7.1).</w:t>
            </w:r>
          </w:p>
        </w:tc>
      </w:tr>
      <w:tr>
        <w:tc>
          <w:tcPr>
            <w:tcW w:type="dxa" w:w="2600"/>
            <w:shd w:fill="FFFFFF" w:val="clear"/>
            <w:tcMar>
              <w:top w:type="dxa" w:w="80"/>
              <w:left w:type="dxa" w:w="100"/>
              <w:bottom w:type="dxa" w:w="80"/>
              <w:right w:type="dxa" w:w="100"/>
            </w:tcMar>
            <w:vAlign w:val="center"/>
          </w:tcPr>
          <w:p>
            <w:pPr>
              <w:jc w:val="left"/>
            </w:pPr>
            <w:r>
              <w:rPr>
                <w:b w:val="false"/>
                <w:bCs w:val="false"/>
              </w:rPr>
              <w:t xml:space="preserve">Le PTT ne fonctionne pas (la radio ne passe jamais en émission)</w:t>
            </w:r>
          </w:p>
        </w:tc>
        <w:tc>
          <w:tcPr>
            <w:tcW w:type="dxa" w:w="3300"/>
            <w:shd w:fill="FFFFFF" w:val="clear"/>
            <w:tcMar>
              <w:top w:type="dxa" w:w="80"/>
              <w:left w:type="dxa" w:w="100"/>
              <w:bottom w:type="dxa" w:w="80"/>
              <w:right w:type="dxa" w:w="100"/>
            </w:tcMar>
            <w:vAlign w:val="center"/>
          </w:tcPr>
          <w:p>
            <w:pPr>
              <w:jc w:val="left"/>
            </w:pPr>
            <w:r>
              <w:rPr>
                <w:b w:val="false"/>
                <w:bCs w:val="false"/>
              </w:rPr>
              <w:t xml:space="preserve">Câblage CAT défectueux, ou réglage PTT Method incorrect côté WSJT-X</w:t>
            </w:r>
          </w:p>
        </w:tc>
        <w:tc>
          <w:tcPr>
            <w:tcW w:type="dxa" w:w="3450"/>
            <w:shd w:fill="FFFFFF" w:val="clear"/>
            <w:tcMar>
              <w:top w:type="dxa" w:w="80"/>
              <w:left w:type="dxa" w:w="100"/>
              <w:bottom w:type="dxa" w:w="80"/>
              <w:right w:type="dxa" w:w="100"/>
            </w:tcMar>
            <w:vAlign w:val="center"/>
          </w:tcPr>
          <w:p>
            <w:pPr>
              <w:jc w:val="left"/>
            </w:pPr>
            <w:r>
              <w:rPr>
                <w:b w:val="false"/>
                <w:bCs w:val="false"/>
              </w:rPr>
              <w:t xml:space="preserve">Vérifier PTT Method = CAT (3.1 / 4.2). Tester le PTT depuis la Suite elle-même pour isoler la cause.</w:t>
            </w:r>
          </w:p>
        </w:tc>
      </w:tr>
      <w:tr>
        <w:tc>
          <w:tcPr>
            <w:tcW w:type="dxa" w:w="2600"/>
            <w:shd w:fill="F2F5FA" w:val="clear"/>
            <w:tcMar>
              <w:top w:type="dxa" w:w="80"/>
              <w:left w:type="dxa" w:w="100"/>
              <w:bottom w:type="dxa" w:w="80"/>
              <w:right w:type="dxa" w:w="100"/>
            </w:tcMar>
            <w:vAlign w:val="center"/>
          </w:tcPr>
          <w:p>
            <w:pPr>
              <w:jc w:val="left"/>
            </w:pPr>
            <w:r>
              <w:rPr>
                <w:b w:val="false"/>
                <w:bCs w:val="false"/>
              </w:rPr>
              <w:t xml:space="preserve">La radio reste bloquée en émission</w:t>
            </w:r>
          </w:p>
        </w:tc>
        <w:tc>
          <w:tcPr>
            <w:tcW w:type="dxa" w:w="3300"/>
            <w:shd w:fill="F2F5FA" w:val="clear"/>
            <w:tcMar>
              <w:top w:type="dxa" w:w="80"/>
              <w:left w:type="dxa" w:w="100"/>
              <w:bottom w:type="dxa" w:w="80"/>
              <w:right w:type="dxa" w:w="100"/>
            </w:tcMar>
            <w:vAlign w:val="center"/>
          </w:tcPr>
          <w:p>
            <w:pPr>
              <w:jc w:val="left"/>
            </w:pPr>
            <w:r>
              <w:rPr>
                <w:b w:val="false"/>
                <w:bCs w:val="false"/>
              </w:rPr>
              <w:t xml:space="preserve">Perte de connexion CAT pendant l'émission (watchdog TX de la radio peut s'activer)</w:t>
            </w:r>
          </w:p>
        </w:tc>
        <w:tc>
          <w:tcPr>
            <w:tcW w:type="dxa" w:w="3450"/>
            <w:shd w:fill="F2F5FA" w:val="clear"/>
            <w:tcMar>
              <w:top w:type="dxa" w:w="80"/>
              <w:left w:type="dxa" w:w="100"/>
              <w:bottom w:type="dxa" w:w="80"/>
              <w:right w:type="dxa" w:w="100"/>
            </w:tcMar>
            <w:vAlign w:val="center"/>
          </w:tcPr>
          <w:p>
            <w:pPr>
              <w:jc w:val="left"/>
            </w:pPr>
            <w:r>
              <w:rPr>
                <w:b w:val="false"/>
                <w:bCs w:val="false"/>
              </w:rPr>
              <w:t xml:space="preserve">Couper l'émission manuellement sur la radio, vérifier la connexion CAT (6.3 gestion d'énergie USB), relancer une session propre.</w:t>
            </w:r>
          </w:p>
        </w:tc>
      </w:tr>
      <w:tr>
        <w:tc>
          <w:tcPr>
            <w:tcW w:type="dxa" w:w="2600"/>
            <w:shd w:fill="FFFFFF" w:val="clear"/>
            <w:tcMar>
              <w:top w:type="dxa" w:w="80"/>
              <w:left w:type="dxa" w:w="100"/>
              <w:bottom w:type="dxa" w:w="80"/>
              <w:right w:type="dxa" w:w="100"/>
            </w:tcMar>
            <w:vAlign w:val="center"/>
          </w:tcPr>
          <w:p>
            <w:pPr>
              <w:jc w:val="left"/>
            </w:pPr>
            <w:r>
              <w:rPr>
                <w:b w:val="false"/>
                <w:bCs w:val="false"/>
              </w:rPr>
              <w:t xml:space="preserve">Comportement instable après un changement de réglages CAT Sharing</w:t>
            </w:r>
          </w:p>
        </w:tc>
        <w:tc>
          <w:tcPr>
            <w:tcW w:type="dxa" w:w="3300"/>
            <w:shd w:fill="FFFFFF" w:val="clear"/>
            <w:tcMar>
              <w:top w:type="dxa" w:w="80"/>
              <w:left w:type="dxa" w:w="100"/>
              <w:bottom w:type="dxa" w:w="80"/>
              <w:right w:type="dxa" w:w="100"/>
            </w:tcMar>
            <w:vAlign w:val="center"/>
          </w:tcPr>
          <w:p>
            <w:pPr>
              <w:jc w:val="left"/>
            </w:pPr>
            <w:r>
              <w:rPr>
                <w:b w:val="false"/>
                <w:bCs w:val="false"/>
              </w:rPr>
              <w:t xml:space="preserve">Le changement ne prend effet qu'au prochain lancement de la Suite (voir 9.2)</w:t>
            </w:r>
          </w:p>
        </w:tc>
        <w:tc>
          <w:tcPr>
            <w:tcW w:type="dxa" w:w="3450"/>
            <w:shd w:fill="FFFFFF" w:val="clear"/>
            <w:tcMar>
              <w:top w:type="dxa" w:w="80"/>
              <w:left w:type="dxa" w:w="100"/>
              <w:bottom w:type="dxa" w:w="80"/>
              <w:right w:type="dxa" w:w="100"/>
            </w:tcMar>
            <w:vAlign w:val="center"/>
          </w:tcPr>
          <w:p>
            <w:pPr>
              <w:jc w:val="left"/>
            </w:pPr>
            <w:r>
              <w:rPr>
                <w:b w:val="false"/>
                <w:bCs w:val="false"/>
              </w:rPr>
              <w:t xml:space="preserve">Fermer et relancer complètement ON3RT Radio Suite après toute modification de Réglages → Partage CAT.</w:t>
            </w:r>
          </w:p>
        </w:tc>
      </w:tr>
    </w:tbl>
    <w:p>
      <w:r>
        <w:br w:type="page"/>
      </w:r>
    </w:p>
    <w:p>
      <w:pPr>
        <w:pStyle w:val="Heading1"/>
        <w:spacing w:after="200" w:before="400"/>
      </w:pPr>
      <w:r>
        <w:t xml:space="preserve">13. Historique du bug DATA Mode CI-V et de sa résolution</w:t>
      </w:r>
    </w:p>
    <w:p>
      <w:pPr>
        <w:spacing w:after="160"/>
      </w:pPr>
      <w:r>
        <w:t xml:space="preserve">Cette section documente, à titre de référence et de mémoire technique, un régression réelle rencontrée en août 2026 et sa résolution complète. Elle sert de modèle pour documenter toute régression future de même nature.</w:t>
      </w:r>
    </w:p>
    <w:p>
      <w:pPr>
        <w:pStyle w:val="Heading2"/>
        <w:spacing w:after="150" w:before="300"/>
      </w:pPr>
      <w:r>
        <w:t xml:space="preserve">13.1 Contexte</w:t>
      </w:r>
    </w:p>
    <w:p>
      <w:pPr>
        <w:spacing w:after="160"/>
      </w:pPr>
      <w:r>
        <w:t xml:space="preserve">Le fonctionnement FT8 avait été validé par des essais réels antérieurs (QSOs réels effectués, émission fonctionnelle). Après des évolutions internes de la Suite portant sur le partage CAT (rigctld) et la gestion du mode DATA, deux symptômes sont apparus :</w:t>
      </w:r>
    </w:p>
    <w:p>
      <w:pPr>
        <w:pStyle w:val="ListParagraph"/>
        <w:numPr>
          <w:ilvl w:val="0"/>
          <w:numId w:val="2"/>
        </w:numPr>
        <w:spacing w:after="80"/>
      </w:pPr>
      <w:r>
        <w:t xml:space="preserve">Le microphone de l'IC-7300 semblait actif pendant l'émission FT8 (le mètre de puissance réagissait en sifflant dans le micro), alors que le PTT fonctionnait normalement et que le réglage DATA MOD de la radio était bien sur USB.</w:t>
      </w:r>
    </w:p>
    <w:p>
      <w:pPr>
        <w:pStyle w:val="ListParagraph"/>
        <w:numPr>
          <w:ilvl w:val="0"/>
          <w:numId w:val="2"/>
        </w:numPr>
        <w:spacing w:after="80"/>
      </w:pPr>
      <w:r>
        <w:t xml:space="preserve">La configuration côté WSJT-X et côté radio n'avait, de l'aveu de l'opérateur, pas été modifiée.</w:t>
      </w:r>
    </w:p>
    <w:p>
      <w:pPr>
        <w:pStyle w:val="Heading2"/>
        <w:spacing w:after="150" w:before="300"/>
      </w:pPr>
      <w:r>
        <w:t xml:space="preserve">13.2 Diagnostic — audit en lecture seule</w:t>
      </w:r>
    </w:p>
    <w:p>
      <w:pPr>
        <w:spacing w:after="160"/>
      </w:pPr>
      <w:r>
        <w:t xml:space="preserve">Un audit du code (sans aucune modification) a permis d'établir la chronologie des changements et d'écarter les fausses pistes :</w:t>
      </w:r>
    </w:p>
    <w:p>
      <w:pPr>
        <w:pStyle w:val="ListParagraph"/>
        <w:numPr>
          <w:ilvl w:val="0"/>
          <w:numId w:val="2"/>
        </w:numPr>
        <w:spacing w:after="80"/>
      </w:pPr>
      <w:r>
        <w:t xml:space="preserve">Le nouveau listener UDP WSJT-X, développé en parallèle dans un autre chantier, a été formellement écarté : code entièrement inerte, non câblé dans l'application (aucune importation croisée avec le CAT ou l'audio).</w:t>
      </w:r>
    </w:p>
    <w:p>
      <w:pPr>
        <w:pStyle w:val="ListParagraph"/>
        <w:numPr>
          <w:ilvl w:val="0"/>
          <w:numId w:val="2"/>
        </w:numPr>
        <w:spacing w:after="80"/>
      </w:pPr>
      <w:r>
        <w:t xml:space="preserve">La piste retenue : la gestion du mode DATA en CI-V (commande 1A 06), ajoutée récemment à la Suite dans le cadre du chantier de partage CAT (rigctld).</w:t>
      </w:r>
    </w:p>
    <w:p>
      <w:pPr>
        <w:spacing w:after="160"/>
      </w:pPr>
      <w:r>
        <w:t xml:space="preserve">La preuve définitive a été trouvée dans le journal réel de la Suite (logs/cat_server.log), qui montrait, à chaque tentative de passage en mode DATA (14 occurrences sur plusieurs jours, avant la correction) :</w:t>
      </w:r>
    </w:p>
    <w:p>
      <w:pPr>
        <w:shd w:fill="0D1A32" w:val="clear"/>
        <w:spacing w:after="200" w:before="100"/>
        <w:ind w:left="200"/>
      </w:pPr>
      <w:r>
        <w:rPr>
          <w:rFonts w:ascii="Consolas" w:cs="Consolas" w:eastAsia="Consolas" w:hAnsi="Consolas"/>
          <w:color w:val="9BEEFF"/>
          <w:sz w:val="18"/>
          <w:szCs w:val="18"/>
        </w:rPr>
        <w:t xml:space="preserve">TX : FE FE 94 E0 1A 06 01 00 FD     (Suite envoie « DATA=ON, filtre=0x00 »)</w:t>
      </w:r>
    </w:p>
    <w:p>
      <w:pPr>
        <w:shd w:fill="0D1A32" w:val="clear"/>
        <w:spacing w:after="200" w:before="100"/>
        <w:ind w:left="200"/>
      </w:pPr>
      <w:r>
        <w:rPr>
          <w:rFonts w:ascii="Consolas" w:cs="Consolas" w:eastAsia="Consolas" w:hAnsi="Consolas"/>
          <w:color w:val="9BEEFF"/>
          <w:sz w:val="18"/>
          <w:szCs w:val="18"/>
        </w:rPr>
        <w:t xml:space="preserve">RX : FE FE E0 94 FA FD               (la radio répond FA = NG, REJETÉ)</w:t>
      </w:r>
    </w:p>
    <w:p>
      <w:pPr>
        <w:shd w:fill="0D1A32" w:val="clear"/>
        <w:spacing w:after="200" w:before="100"/>
        <w:ind w:left="200"/>
      </w:pPr>
      <w:r>
        <w:rPr>
          <w:rFonts w:ascii="Consolas" w:cs="Consolas" w:eastAsia="Consolas" w:hAnsi="Consolas"/>
          <w:color w:val="9BEEFF"/>
          <w:sz w:val="18"/>
          <w:szCs w:val="18"/>
        </w:rPr>
        <w:t xml:space="preserve">→ le serveur rigctld répondait quand même « RPRT 0 » (succès) à WSJT-X</w:t>
      </w:r>
    </w:p>
    <w:p>
      <w:pPr>
        <w:pStyle w:val="Heading2"/>
        <w:spacing w:after="150" w:before="300"/>
      </w:pPr>
      <w:r>
        <w:t xml:space="preserve">13.3 Cause racine — deux bugs cumulés</w:t>
      </w:r>
    </w:p>
    <w:p>
      <w:pPr>
        <w:pStyle w:val="ListParagraph"/>
        <w:numPr>
          <w:ilvl w:val="0"/>
          <w:numId w:val="3"/>
        </w:numPr>
        <w:spacing w:after="120"/>
      </w:pPr>
      <w:r>
        <w:t xml:space="preserve">Octet de filtre incorrect : la commande CI-V 1A 06 envoyait systématiquement l'octet de filtre 0x00 pour activer le mode DATA. Cette valeur était explicitement documentée dans le code comme non vérifiée sur matériel réel ; l'IC-7300 la rejetait (NG) à chaque tentative.</w:t>
      </w:r>
    </w:p>
    <w:p>
      <w:pPr>
        <w:pStyle w:val="ListParagraph"/>
        <w:numPr>
          <w:ilvl w:val="0"/>
          <w:numId w:val="3"/>
        </w:numPr>
        <w:spacing w:after="120"/>
      </w:pPr>
      <w:r>
        <w:t xml:space="preserve">Absence totale de vérification ACK/NG : aucun maillon de la chaîne logicielle (transport série → moteur CAT → service radio → service de partage → serveur rigctld) n'inspectait la réponse réelle de la radio à une commande d'écriture. Un rejet (NG) était donc silencieusement traité comme un succès jusqu'à WSJT-X, qui croyait le mode DATA actif alors que la radio était restée en mode USB voix normal (micro actif).</w:t>
      </w:r>
    </w:p>
    <w:p>
      <w:pPr>
        <w:pBdr>
          <w:left w:val="single" w:color="3B7BF5" w:sz="24"/>
        </w:pBdr>
        <w:shd w:fill="F2F5FA" w:val="clear"/>
        <w:spacing w:after="200" w:before="120"/>
        <w:ind w:left="120"/>
      </w:pPr>
      <w:r>
        <w:rPr>
          <w:b/>
          <w:bCs/>
          <w:color w:val="3B7BF5"/>
        </w:rPr>
        <w:t xml:space="preserve">Remarque — </w:t>
      </w:r>
      <w:r>
        <w:t xml:space="preserve">Le PTT, piloté par une commande CI-V distincte (0x1C), n'était pas affecté par ce bug — ce qui explique pourquoi l'émission se déclenchait normalement pendant que l'audio restait incorrect.</w:t>
      </w:r>
    </w:p>
    <w:p>
      <w:pPr>
        <w:pStyle w:val="Heading2"/>
        <w:spacing w:after="150" w:before="300"/>
      </w:pPr>
      <w:r>
        <w:t xml:space="preserve">13.4 Résolution — chantier « Correction DATA Mode IC-7300 » (5 août 2026)</w:t>
      </w:r>
    </w:p>
    <w:p>
      <w:pPr>
        <w:pStyle w:val="Heading3"/>
        <w:spacing w:after="100" w:before="200"/>
      </w:pPr>
      <w:r>
        <w:t xml:space="preserve">Étape 1 — Diagnostic empirique de la bonne valeur de filtre</w:t>
      </w:r>
    </w:p>
    <w:p>
      <w:pPr>
        <w:spacing w:after="160"/>
      </w:pPr>
      <w:r>
        <w:t xml:space="preserve">Un outil de diagnostic dédié (validate_data_mode_civ.py) a envoyé la commande CI-V 1A 06 avec chaque valeur de filtre candidate (0x00 à 0x03) directement à la radio réelle, et classé objectivement chaque réponse. Résultat mesuré sur l'IC-7300 de l'opérateur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A2C4D" w:val="clear"/>
            <w:tcMar>
              <w:top w:type="dxa" w:w="80"/>
              <w:left w:type="dxa" w:w="100"/>
              <w:bottom w:type="dxa" w:w="80"/>
              <w:right w:type="dxa" w:w="100"/>
            </w:tcMar>
            <w:vAlign w:val="center"/>
          </w:tcPr>
          <w:p>
            <w:pPr>
              <w:jc w:val="left"/>
            </w:pPr>
            <w:r>
              <w:rPr>
                <w:b/>
                <w:bCs/>
                <w:color w:val="FFFFFF"/>
              </w:rPr>
              <w:t xml:space="preserve">Filtre testé (DATA=ON)</w:t>
            </w:r>
          </w:p>
        </w:tc>
        <w:tc>
          <w:tcPr>
            <w:tcW w:type="dxa" w:w="5150"/>
            <w:shd w:fill="1A2C4D" w:val="clear"/>
            <w:tcMar>
              <w:top w:type="dxa" w:w="80"/>
              <w:left w:type="dxa" w:w="100"/>
              <w:bottom w:type="dxa" w:w="80"/>
              <w:right w:type="dxa" w:w="100"/>
            </w:tcMar>
            <w:vAlign w:val="center"/>
          </w:tcPr>
          <w:p>
            <w:pPr>
              <w:jc w:val="left"/>
            </w:pPr>
            <w:r>
              <w:rPr>
                <w:b/>
                <w:bCs/>
                <w:color w:val="FFFFFF"/>
              </w:rPr>
              <w:t xml:space="preserve">Réponse radio</w:t>
            </w:r>
          </w:p>
        </w:tc>
      </w:tr>
      <w:tr>
        <w:tc>
          <w:tcPr>
            <w:tcW w:type="dxa" w:w="4200"/>
            <w:shd w:fill="FFFFFF" w:val="clear"/>
            <w:tcMar>
              <w:top w:type="dxa" w:w="80"/>
              <w:left w:type="dxa" w:w="100"/>
              <w:bottom w:type="dxa" w:w="80"/>
              <w:right w:type="dxa" w:w="100"/>
            </w:tcMar>
            <w:vAlign w:val="center"/>
          </w:tcPr>
          <w:p>
            <w:pPr>
              <w:jc w:val="left"/>
            </w:pPr>
            <w:r>
              <w:rPr>
                <w:b w:val="false"/>
                <w:bCs w:val="false"/>
              </w:rPr>
              <w:t xml:space="preserve">0x00</w:t>
            </w:r>
          </w:p>
        </w:tc>
        <w:tc>
          <w:tcPr>
            <w:tcW w:type="dxa" w:w="5150"/>
            <w:shd w:fill="FFFFFF" w:val="clear"/>
            <w:tcMar>
              <w:top w:type="dxa" w:w="80"/>
              <w:left w:type="dxa" w:w="100"/>
              <w:bottom w:type="dxa" w:w="80"/>
              <w:right w:type="dxa" w:w="100"/>
            </w:tcMar>
            <w:vAlign w:val="center"/>
          </w:tcPr>
          <w:p>
            <w:pPr>
              <w:jc w:val="left"/>
            </w:pPr>
            <w:r>
              <w:rPr>
                <w:b w:val="false"/>
                <w:bCs w:val="false"/>
              </w:rPr>
              <w:t xml:space="preserve">NG (FA) — rejeté</w:t>
            </w:r>
          </w:p>
        </w:tc>
      </w:tr>
      <w:tr>
        <w:tc>
          <w:tcPr>
            <w:tcW w:type="dxa" w:w="4200"/>
            <w:shd w:fill="F2F5FA" w:val="clear"/>
            <w:tcMar>
              <w:top w:type="dxa" w:w="80"/>
              <w:left w:type="dxa" w:w="100"/>
              <w:bottom w:type="dxa" w:w="80"/>
              <w:right w:type="dxa" w:w="100"/>
            </w:tcMar>
            <w:vAlign w:val="center"/>
          </w:tcPr>
          <w:p>
            <w:pPr>
              <w:jc w:val="left"/>
            </w:pPr>
            <w:r>
              <w:rPr>
                <w:b w:val="false"/>
                <w:bCs w:val="false"/>
              </w:rPr>
              <w:t xml:space="preserve">0x01</w:t>
            </w:r>
          </w:p>
        </w:tc>
        <w:tc>
          <w:tcPr>
            <w:tcW w:type="dxa" w:w="5150"/>
            <w:shd w:fill="F2F5FA" w:val="clear"/>
            <w:tcMar>
              <w:top w:type="dxa" w:w="80"/>
              <w:left w:type="dxa" w:w="100"/>
              <w:bottom w:type="dxa" w:w="80"/>
              <w:right w:type="dxa" w:w="100"/>
            </w:tcMar>
            <w:vAlign w:val="center"/>
          </w:tcPr>
          <w:p>
            <w:pPr>
              <w:jc w:val="left"/>
            </w:pPr>
            <w:r>
              <w:rPr>
                <w:b w:val="false"/>
                <w:bCs w:val="false"/>
              </w:rPr>
              <w:t xml:space="preserve">ACK (FB) — accepté</w:t>
            </w:r>
          </w:p>
        </w:tc>
      </w:tr>
      <w:tr>
        <w:tc>
          <w:tcPr>
            <w:tcW w:type="dxa" w:w="4200"/>
            <w:shd w:fill="FFFFFF" w:val="clear"/>
            <w:tcMar>
              <w:top w:type="dxa" w:w="80"/>
              <w:left w:type="dxa" w:w="100"/>
              <w:bottom w:type="dxa" w:w="80"/>
              <w:right w:type="dxa" w:w="100"/>
            </w:tcMar>
            <w:vAlign w:val="center"/>
          </w:tcPr>
          <w:p>
            <w:pPr>
              <w:jc w:val="left"/>
            </w:pPr>
            <w:r>
              <w:rPr>
                <w:b w:val="false"/>
                <w:bCs w:val="false"/>
              </w:rPr>
              <w:t xml:space="preserve">0x02</w:t>
            </w:r>
          </w:p>
        </w:tc>
        <w:tc>
          <w:tcPr>
            <w:tcW w:type="dxa" w:w="5150"/>
            <w:shd w:fill="FFFFFF" w:val="clear"/>
            <w:tcMar>
              <w:top w:type="dxa" w:w="80"/>
              <w:left w:type="dxa" w:w="100"/>
              <w:bottom w:type="dxa" w:w="80"/>
              <w:right w:type="dxa" w:w="100"/>
            </w:tcMar>
            <w:vAlign w:val="center"/>
          </w:tcPr>
          <w:p>
            <w:pPr>
              <w:jc w:val="left"/>
            </w:pPr>
            <w:r>
              <w:rPr>
                <w:b w:val="false"/>
                <w:bCs w:val="false"/>
              </w:rPr>
              <w:t xml:space="preserve">ACK (FB) — accepté</w:t>
            </w:r>
          </w:p>
        </w:tc>
      </w:tr>
      <w:tr>
        <w:tc>
          <w:tcPr>
            <w:tcW w:type="dxa" w:w="4200"/>
            <w:shd w:fill="F2F5FA" w:val="clear"/>
            <w:tcMar>
              <w:top w:type="dxa" w:w="80"/>
              <w:left w:type="dxa" w:w="100"/>
              <w:bottom w:type="dxa" w:w="80"/>
              <w:right w:type="dxa" w:w="100"/>
            </w:tcMar>
            <w:vAlign w:val="center"/>
          </w:tcPr>
          <w:p>
            <w:pPr>
              <w:jc w:val="left"/>
            </w:pPr>
            <w:r>
              <w:rPr>
                <w:b w:val="false"/>
                <w:bCs w:val="false"/>
              </w:rPr>
              <w:t xml:space="preserve">0x03</w:t>
            </w:r>
          </w:p>
        </w:tc>
        <w:tc>
          <w:tcPr>
            <w:tcW w:type="dxa" w:w="5150"/>
            <w:shd w:fill="F2F5FA" w:val="clear"/>
            <w:tcMar>
              <w:top w:type="dxa" w:w="80"/>
              <w:left w:type="dxa" w:w="100"/>
              <w:bottom w:type="dxa" w:w="80"/>
              <w:right w:type="dxa" w:w="100"/>
            </w:tcMar>
            <w:vAlign w:val="center"/>
          </w:tcPr>
          <w:p>
            <w:pPr>
              <w:jc w:val="left"/>
            </w:pPr>
            <w:r>
              <w:rPr>
                <w:b w:val="false"/>
                <w:bCs w:val="false"/>
              </w:rPr>
              <w:t xml:space="preserve">ACK (FB) — accepté</w:t>
            </w:r>
          </w:p>
        </w:tc>
      </w:tr>
    </w:tbl>
    <w:p>
      <w:pPr>
        <w:pStyle w:val="Heading3"/>
        <w:spacing w:after="100" w:before="200"/>
      </w:pPr>
      <w:r>
        <w:t xml:space="preserve">Étape 2 — Correction du code</w:t>
      </w:r>
    </w:p>
    <w:p>
      <w:pPr>
        <w:pStyle w:val="ListParagraph"/>
        <w:numPr>
          <w:ilvl w:val="0"/>
          <w:numId w:val="2"/>
        </w:numPr>
        <w:spacing w:after="80"/>
      </w:pPr>
      <w:r>
        <w:t xml:space="preserve">La valeur de filtre 0x01 a été retenue pour DATA=ON (0x00 reste inchangé pour DATA=OFF, déjà accepté).</w:t>
      </w:r>
    </w:p>
    <w:p>
      <w:pPr>
        <w:pStyle w:val="ListParagraph"/>
        <w:numPr>
          <w:ilvl w:val="0"/>
          <w:numId w:val="2"/>
        </w:numPr>
        <w:spacing w:after="80"/>
      </w:pPr>
      <w:r>
        <w:t xml:space="preserve">Toute la chaîne logicielle (transport série, moteur CAT, service radio) vérifie désormais la vraie réponse CI-V (ACK/NG) et la propage fidèlement, au lieu de toujours signaler un succès.</w:t>
      </w:r>
    </w:p>
    <w:p>
      <w:pPr>
        <w:pStyle w:val="ListParagraph"/>
        <w:numPr>
          <w:ilvl w:val="0"/>
          <w:numId w:val="2"/>
        </w:numPr>
        <w:spacing w:after="80"/>
      </w:pPr>
      <w:r>
        <w:t xml:space="preserve">Le serveur rigctld, qui vérifiait déjà cette valeur de retour sans jamais recevoir autre chose qu'un succès forcé, n'a nécessité aucune modification : corriger la source de vérité a suffi à rendre toute la chaîne honnête.</w:t>
      </w:r>
    </w:p>
    <w:p>
      <w:pPr>
        <w:pStyle w:val="Heading3"/>
        <w:spacing w:after="100" w:before="200"/>
      </w:pPr>
      <w:r>
        <w:t xml:space="preserve">Étape 3 — Tests automatisés</w:t>
      </w:r>
    </w:p>
    <w:p>
      <w:pPr>
        <w:spacing w:after="160"/>
      </w:pPr>
      <w:r>
        <w:t xml:space="preserve">36 tests unitaires ajoutés ou mis à jour, couvrant la nouvelle valeur de filtre et les deux cas d'échec (exception technique, et rejet propre de la radio sans exception) à chaque niveau de la chaîne.</w:t>
      </w:r>
    </w:p>
    <w:p>
      <w:pPr>
        <w:pStyle w:val="Heading3"/>
        <w:spacing w:after="100" w:before="200"/>
      </w:pPr>
      <w:r>
        <w:t xml:space="preserve">Étape 4 — Validation matérielle réelle</w:t>
      </w:r>
    </w:p>
    <w:p>
      <w:pPr>
        <w:spacing w:after="160"/>
      </w:pPr>
      <w:r>
        <w:t xml:space="preserve">Validation effectuée par l'opérateur sur son IC-7300 réel, avec WSJT-X en fonctionnement : bascule automatique en mode DATA sans intervention manuelle, émissions FT8 correctes, retour en réception normal, plusieurs cycles RX → TX → RX réalisés sans blocage. Résultat jugé pleinement concluant.</w:t>
      </w:r>
    </w:p>
    <w:p>
      <w:pPr>
        <w:pStyle w:val="Heading2"/>
        <w:spacing w:after="150" w:before="300"/>
      </w:pPr>
      <w:r>
        <w:t xml:space="preserve">13.5 Enseignement</w:t>
      </w:r>
    </w:p>
    <w:p>
      <w:pPr>
        <w:pBdr>
          <w:left w:val="single" w:color="3B7BF5" w:sz="24"/>
        </w:pBdr>
        <w:shd w:fill="F2F5FA" w:val="clear"/>
        <w:spacing w:after="200" w:before="120"/>
        <w:ind w:left="120"/>
      </w:pPr>
      <w:r>
        <w:rPr>
          <w:b/>
          <w:bCs/>
          <w:color w:val="3B7BF5"/>
        </w:rPr>
        <w:t xml:space="preserve">Remarque — </w:t>
      </w:r>
      <w:r>
        <w:t xml:space="preserve">Une commande d'écriture CI-V doit toujours voir sa réponse (ACK/NG) vérifiée et propagée jusqu'à l'appelant final. Un succès supposé plutôt que vérifié peut rester invisible pendant longtemps si le symptôme (ici, un audio incorrect) n'empêche pas le reste de la chaîne de fonctionner en apparence normalement (ici, le PTT).</w:t>
      </w:r>
    </w:p>
    <w:p>
      <w:r>
        <w:br w:type="page"/>
      </w:r>
    </w:p>
    <w:p>
      <w:pPr>
        <w:pStyle w:val="Heading1"/>
        <w:spacing w:after="200" w:before="400"/>
      </w:pPr>
      <w:r>
        <w:t xml:space="preserve">14. Tableau récapitulatif des paramètres</w:t>
      </w:r>
    </w:p>
    <w:p>
      <w:pPr>
        <w:spacing w:after="160"/>
      </w:pPr>
      <w:r>
        <w:t xml:space="preserve">Vue consolidée de tous les paramètres critiques de la chaîne WSJT-X ↔ ON3RT Radio Suite ↔ IC-7300, pour référence rapide.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50"/>
      </w:tblGrid>
      <w:tr>
        <w:trPr>
          <w:tblHeader/>
        </w:trPr>
        <w:tc>
          <w:tcPr>
            <w:tcW w:type="dxa" w:w="3200"/>
            <w:shd w:fill="1A2C4D" w:val="clear"/>
            <w:tcMar>
              <w:top w:type="dxa" w:w="80"/>
              <w:left w:type="dxa" w:w="100"/>
              <w:bottom w:type="dxa" w:w="80"/>
              <w:right w:type="dxa" w:w="100"/>
            </w:tcMar>
            <w:vAlign w:val="center"/>
          </w:tcPr>
          <w:p>
            <w:pPr>
              <w:jc w:val="left"/>
            </w:pPr>
            <w:r>
              <w:rPr>
                <w:b/>
                <w:bCs/>
                <w:color w:val="FFFFFF"/>
              </w:rPr>
              <w:t xml:space="preserve">Paramètre</w:t>
            </w:r>
          </w:p>
        </w:tc>
        <w:tc>
          <w:tcPr>
            <w:tcW w:type="dxa" w:w="2500"/>
            <w:shd w:fill="1A2C4D" w:val="clear"/>
            <w:tcMar>
              <w:top w:type="dxa" w:w="80"/>
              <w:left w:type="dxa" w:w="100"/>
              <w:bottom w:type="dxa" w:w="80"/>
              <w:right w:type="dxa" w:w="100"/>
            </w:tcMar>
            <w:vAlign w:val="center"/>
          </w:tcPr>
          <w:p>
            <w:pPr>
              <w:jc w:val="left"/>
            </w:pPr>
            <w:r>
              <w:rPr>
                <w:b/>
                <w:bCs/>
                <w:color w:val="FFFFFF"/>
              </w:rPr>
              <w:t xml:space="preserve">Valeur</w:t>
            </w:r>
          </w:p>
        </w:tc>
        <w:tc>
          <w:tcPr>
            <w:tcW w:type="dxa" w:w="3650"/>
            <w:shd w:fill="1A2C4D" w:val="clear"/>
            <w:tcMar>
              <w:top w:type="dxa" w:w="80"/>
              <w:left w:type="dxa" w:w="100"/>
              <w:bottom w:type="dxa" w:w="80"/>
              <w:right w:type="dxa" w:w="100"/>
            </w:tcMar>
            <w:vAlign w:val="center"/>
          </w:tcPr>
          <w:p>
            <w:pPr>
              <w:jc w:val="left"/>
            </w:pPr>
            <w:r>
              <w:rPr>
                <w:b/>
                <w:bCs/>
                <w:color w:val="FFFFFF"/>
              </w:rPr>
              <w:t xml:space="preserve">Emplacement</w:t>
            </w:r>
          </w:p>
        </w:tc>
      </w:tr>
      <w:tr>
        <w:tc>
          <w:tcPr>
            <w:tcW w:type="dxa" w:w="3200"/>
            <w:shd w:fill="FFFFFF" w:val="clear"/>
            <w:tcMar>
              <w:top w:type="dxa" w:w="80"/>
              <w:left w:type="dxa" w:w="100"/>
              <w:bottom w:type="dxa" w:w="80"/>
              <w:right w:type="dxa" w:w="100"/>
            </w:tcMar>
            <w:vAlign w:val="center"/>
          </w:tcPr>
          <w:p>
            <w:pPr>
              <w:jc w:val="left"/>
            </w:pPr>
            <w:r>
              <w:rPr>
                <w:b w:val="false"/>
                <w:bCs w:val="false"/>
              </w:rPr>
              <w:t xml:space="preserve">Adresse CI-V IC-7300</w:t>
            </w:r>
          </w:p>
        </w:tc>
        <w:tc>
          <w:tcPr>
            <w:tcW w:type="dxa" w:w="2500"/>
            <w:shd w:fill="FFFFFF" w:val="clear"/>
            <w:tcMar>
              <w:top w:type="dxa" w:w="80"/>
              <w:left w:type="dxa" w:w="100"/>
              <w:bottom w:type="dxa" w:w="80"/>
              <w:right w:type="dxa" w:w="100"/>
            </w:tcMar>
            <w:vAlign w:val="center"/>
          </w:tcPr>
          <w:p>
            <w:pPr>
              <w:jc w:val="left"/>
            </w:pPr>
            <w:r>
              <w:rPr>
                <w:b w:val="false"/>
                <w:bCs w:val="false"/>
              </w:rPr>
              <w:t xml:space="preserve">94h</w:t>
            </w:r>
          </w:p>
        </w:tc>
        <w:tc>
          <w:tcPr>
            <w:tcW w:type="dxa" w:w="3650"/>
            <w:shd w:fill="FFFFFF" w:val="clear"/>
            <w:tcMar>
              <w:top w:type="dxa" w:w="80"/>
              <w:left w:type="dxa" w:w="100"/>
              <w:bottom w:type="dxa" w:w="80"/>
              <w:right w:type="dxa" w:w="100"/>
            </w:tcMar>
            <w:vAlign w:val="center"/>
          </w:tcPr>
          <w:p>
            <w:pPr>
              <w:jc w:val="left"/>
            </w:pPr>
            <w:r>
              <w:rPr>
                <w:b w:val="false"/>
                <w:bCs w:val="false"/>
              </w:rPr>
              <w:t xml:space="preserve">Menu radio SET → Connectors → CI-V</w:t>
            </w:r>
          </w:p>
        </w:tc>
      </w:tr>
      <w:tr>
        <w:tc>
          <w:tcPr>
            <w:tcW w:type="dxa" w:w="3200"/>
            <w:shd w:fill="F2F5FA" w:val="clear"/>
            <w:tcMar>
              <w:top w:type="dxa" w:w="80"/>
              <w:left w:type="dxa" w:w="100"/>
              <w:bottom w:type="dxa" w:w="80"/>
              <w:right w:type="dxa" w:w="100"/>
            </w:tcMar>
            <w:vAlign w:val="center"/>
          </w:tcPr>
          <w:p>
            <w:pPr>
              <w:jc w:val="left"/>
            </w:pPr>
            <w:r>
              <w:rPr>
                <w:b w:val="false"/>
                <w:bCs w:val="false"/>
              </w:rPr>
              <w:t xml:space="preserve">Adresse CI-V contrôleur</w:t>
            </w:r>
          </w:p>
        </w:tc>
        <w:tc>
          <w:tcPr>
            <w:tcW w:type="dxa" w:w="2500"/>
            <w:shd w:fill="F2F5FA" w:val="clear"/>
            <w:tcMar>
              <w:top w:type="dxa" w:w="80"/>
              <w:left w:type="dxa" w:w="100"/>
              <w:bottom w:type="dxa" w:w="80"/>
              <w:right w:type="dxa" w:w="100"/>
            </w:tcMar>
            <w:vAlign w:val="center"/>
          </w:tcPr>
          <w:p>
            <w:pPr>
              <w:jc w:val="left"/>
            </w:pPr>
            <w:r>
              <w:rPr>
                <w:b w:val="false"/>
                <w:bCs w:val="false"/>
              </w:rPr>
              <w:t xml:space="preserve">E0h</w:t>
            </w:r>
          </w:p>
        </w:tc>
        <w:tc>
          <w:tcPr>
            <w:tcW w:type="dxa" w:w="3650"/>
            <w:shd w:fill="F2F5FA" w:val="clear"/>
            <w:tcMar>
              <w:top w:type="dxa" w:w="80"/>
              <w:left w:type="dxa" w:w="100"/>
              <w:bottom w:type="dxa" w:w="80"/>
              <w:right w:type="dxa" w:w="100"/>
            </w:tcMar>
            <w:vAlign w:val="center"/>
          </w:tcPr>
          <w:p>
            <w:pPr>
              <w:jc w:val="left"/>
            </w:pPr>
            <w:r>
              <w:rPr>
                <w:b w:val="false"/>
                <w:bCs w:val="false"/>
              </w:rPr>
              <w:t xml:space="preserve">Fixe côté logiciel (libraries/cat/constants.py)</w:t>
            </w:r>
          </w:p>
        </w:tc>
      </w:tr>
      <w:tr>
        <w:tc>
          <w:tcPr>
            <w:tcW w:type="dxa" w:w="3200"/>
            <w:shd w:fill="FFFFFF" w:val="clear"/>
            <w:tcMar>
              <w:top w:type="dxa" w:w="80"/>
              <w:left w:type="dxa" w:w="100"/>
              <w:bottom w:type="dxa" w:w="80"/>
              <w:right w:type="dxa" w:w="100"/>
            </w:tcMar>
            <w:vAlign w:val="center"/>
          </w:tcPr>
          <w:p>
            <w:pPr>
              <w:jc w:val="left"/>
            </w:pPr>
            <w:r>
              <w:rPr>
                <w:b w:val="false"/>
                <w:bCs w:val="false"/>
              </w:rPr>
              <w:t xml:space="preserve">Vitesse CAT (baudrate)</w:t>
            </w:r>
          </w:p>
        </w:tc>
        <w:tc>
          <w:tcPr>
            <w:tcW w:type="dxa" w:w="2500"/>
            <w:shd w:fill="FFFFFF" w:val="clear"/>
            <w:tcMar>
              <w:top w:type="dxa" w:w="80"/>
              <w:left w:type="dxa" w:w="100"/>
              <w:bottom w:type="dxa" w:w="80"/>
              <w:right w:type="dxa" w:w="100"/>
            </w:tcMar>
            <w:vAlign w:val="center"/>
          </w:tcPr>
          <w:p>
            <w:pPr>
              <w:jc w:val="left"/>
            </w:pPr>
            <w:r>
              <w:rPr>
                <w:b w:val="false"/>
                <w:bCs w:val="false"/>
              </w:rPr>
              <w:t xml:space="preserve">19200 bauds</w:t>
            </w:r>
          </w:p>
        </w:tc>
        <w:tc>
          <w:tcPr>
            <w:tcW w:type="dxa" w:w="3650"/>
            <w:shd w:fill="FFFFFF" w:val="clear"/>
            <w:tcMar>
              <w:top w:type="dxa" w:w="80"/>
              <w:left w:type="dxa" w:w="100"/>
              <w:bottom w:type="dxa" w:w="80"/>
              <w:right w:type="dxa" w:w="100"/>
            </w:tcMar>
            <w:vAlign w:val="center"/>
          </w:tcPr>
          <w:p>
            <w:pPr>
              <w:jc w:val="left"/>
            </w:pPr>
            <w:r>
              <w:rPr>
                <w:b w:val="false"/>
                <w:bCs w:val="false"/>
              </w:rPr>
              <w:t xml:space="preserve">Menu radio + fenêtre CAT Server de la Suite</w:t>
            </w:r>
          </w:p>
        </w:tc>
      </w:tr>
      <w:tr>
        <w:tc>
          <w:tcPr>
            <w:tcW w:type="dxa" w:w="3200"/>
            <w:shd w:fill="F2F5FA" w:val="clear"/>
            <w:tcMar>
              <w:top w:type="dxa" w:w="80"/>
              <w:left w:type="dxa" w:w="100"/>
              <w:bottom w:type="dxa" w:w="80"/>
              <w:right w:type="dxa" w:w="100"/>
            </w:tcMar>
            <w:vAlign w:val="center"/>
          </w:tcPr>
          <w:p>
            <w:pPr>
              <w:jc w:val="left"/>
            </w:pPr>
            <w:r>
              <w:rPr>
                <w:b w:val="false"/>
                <w:bCs w:val="false"/>
              </w:rPr>
              <w:t xml:space="preserve">Port série CAT</w:t>
            </w:r>
          </w:p>
        </w:tc>
        <w:tc>
          <w:tcPr>
            <w:tcW w:type="dxa" w:w="2500"/>
            <w:shd w:fill="F2F5FA" w:val="clear"/>
            <w:tcMar>
              <w:top w:type="dxa" w:w="80"/>
              <w:left w:type="dxa" w:w="100"/>
              <w:bottom w:type="dxa" w:w="80"/>
              <w:right w:type="dxa" w:w="100"/>
            </w:tcMar>
            <w:vAlign w:val="center"/>
          </w:tcPr>
          <w:p>
            <w:pPr>
              <w:jc w:val="left"/>
            </w:pPr>
            <w:r>
              <w:rPr>
                <w:b w:val="false"/>
                <w:bCs w:val="false"/>
              </w:rPr>
              <w:t xml:space="preserve">Variable (ex. COM3)</w:t>
            </w:r>
          </w:p>
        </w:tc>
        <w:tc>
          <w:tcPr>
            <w:tcW w:type="dxa" w:w="3650"/>
            <w:shd w:fill="F2F5FA" w:val="clear"/>
            <w:tcMar>
              <w:top w:type="dxa" w:w="80"/>
              <w:left w:type="dxa" w:w="100"/>
              <w:bottom w:type="dxa" w:w="80"/>
              <w:right w:type="dxa" w:w="100"/>
            </w:tcMar>
            <w:vAlign w:val="center"/>
          </w:tcPr>
          <w:p>
            <w:pPr>
              <w:jc w:val="left"/>
            </w:pPr>
            <w:r>
              <w:rPr>
                <w:b w:val="false"/>
                <w:bCs w:val="false"/>
              </w:rPr>
              <w:t xml:space="preserve">Gestionnaire de périphériques Windows + fenêtre CAT Server</w:t>
            </w:r>
          </w:p>
        </w:tc>
      </w:tr>
      <w:tr>
        <w:tc>
          <w:tcPr>
            <w:tcW w:type="dxa" w:w="3200"/>
            <w:shd w:fill="FFFFFF" w:val="clear"/>
            <w:tcMar>
              <w:top w:type="dxa" w:w="80"/>
              <w:left w:type="dxa" w:w="100"/>
              <w:bottom w:type="dxa" w:w="80"/>
              <w:right w:type="dxa" w:w="100"/>
            </w:tcMar>
            <w:vAlign w:val="center"/>
          </w:tcPr>
          <w:p>
            <w:pPr>
              <w:jc w:val="left"/>
            </w:pPr>
            <w:r>
              <w:rPr>
                <w:b w:val="false"/>
                <w:bCs w:val="false"/>
              </w:rPr>
              <w:t xml:space="preserve">DATA MOD (source audio TX en mode DATA)</w:t>
            </w:r>
          </w:p>
        </w:tc>
        <w:tc>
          <w:tcPr>
            <w:tcW w:type="dxa" w:w="2500"/>
            <w:shd w:fill="FFFFFF" w:val="clear"/>
            <w:tcMar>
              <w:top w:type="dxa" w:w="80"/>
              <w:left w:type="dxa" w:w="100"/>
              <w:bottom w:type="dxa" w:w="80"/>
              <w:right w:type="dxa" w:w="100"/>
            </w:tcMar>
            <w:vAlign w:val="center"/>
          </w:tcPr>
          <w:p>
            <w:pPr>
              <w:jc w:val="left"/>
            </w:pPr>
            <w:r>
              <w:rPr>
                <w:b w:val="false"/>
                <w:bCs w:val="false"/>
              </w:rPr>
              <w:t xml:space="preserve">USB</w:t>
            </w:r>
          </w:p>
        </w:tc>
        <w:tc>
          <w:tcPr>
            <w:tcW w:type="dxa" w:w="3650"/>
            <w:shd w:fill="FFFFFF" w:val="clear"/>
            <w:tcMar>
              <w:top w:type="dxa" w:w="80"/>
              <w:left w:type="dxa" w:w="100"/>
              <w:bottom w:type="dxa" w:w="80"/>
              <w:right w:type="dxa" w:w="100"/>
            </w:tcMar>
            <w:vAlign w:val="center"/>
          </w:tcPr>
          <w:p>
            <w:pPr>
              <w:jc w:val="left"/>
            </w:pPr>
            <w:r>
              <w:rPr>
                <w:b w:val="false"/>
                <w:bCs w:val="false"/>
              </w:rPr>
              <w:t xml:space="preserve">Menu radio SET → Connectors → MOD Input</w:t>
            </w:r>
          </w:p>
        </w:tc>
      </w:tr>
      <w:tr>
        <w:tc>
          <w:tcPr>
            <w:tcW w:type="dxa" w:w="3200"/>
            <w:shd w:fill="F2F5FA" w:val="clear"/>
            <w:tcMar>
              <w:top w:type="dxa" w:w="80"/>
              <w:left w:type="dxa" w:w="100"/>
              <w:bottom w:type="dxa" w:w="80"/>
              <w:right w:type="dxa" w:w="100"/>
            </w:tcMar>
            <w:vAlign w:val="center"/>
          </w:tcPr>
          <w:p>
            <w:pPr>
              <w:jc w:val="left"/>
            </w:pPr>
            <w:r>
              <w:rPr>
                <w:b w:val="false"/>
                <w:bCs w:val="false"/>
              </w:rPr>
              <w:t xml:space="preserve">Commande CI-V DATA mode</w:t>
            </w:r>
          </w:p>
        </w:tc>
        <w:tc>
          <w:tcPr>
            <w:tcW w:type="dxa" w:w="2500"/>
            <w:shd w:fill="F2F5FA" w:val="clear"/>
            <w:tcMar>
              <w:top w:type="dxa" w:w="80"/>
              <w:left w:type="dxa" w:w="100"/>
              <w:bottom w:type="dxa" w:w="80"/>
              <w:right w:type="dxa" w:w="100"/>
            </w:tcMar>
            <w:vAlign w:val="center"/>
          </w:tcPr>
          <w:p>
            <w:pPr>
              <w:jc w:val="left"/>
            </w:pPr>
            <w:r>
              <w:rPr>
                <w:b w:val="false"/>
                <w:bCs w:val="false"/>
              </w:rPr>
              <w:t xml:space="preserve">1A 06</w:t>
            </w:r>
          </w:p>
        </w:tc>
        <w:tc>
          <w:tcPr>
            <w:tcW w:type="dxa" w:w="3650"/>
            <w:shd w:fill="F2F5FA" w:val="clear"/>
            <w:tcMar>
              <w:top w:type="dxa" w:w="80"/>
              <w:left w:type="dxa" w:w="100"/>
              <w:bottom w:type="dxa" w:w="80"/>
              <w:right w:type="dxa" w:w="100"/>
            </w:tcMar>
            <w:vAlign w:val="center"/>
          </w:tcPr>
          <w:p>
            <w:pPr>
              <w:jc w:val="left"/>
            </w:pPr>
            <w:r>
              <w:rPr>
                <w:b w:val="false"/>
                <w:bCs w:val="false"/>
              </w:rPr>
              <w:t xml:space="preserve">Fixe côté logiciel (libraries/cat/data_mode.py)</w:t>
            </w:r>
          </w:p>
        </w:tc>
      </w:tr>
      <w:tr>
        <w:tc>
          <w:tcPr>
            <w:tcW w:type="dxa" w:w="3200"/>
            <w:shd w:fill="FFFFFF" w:val="clear"/>
            <w:tcMar>
              <w:top w:type="dxa" w:w="80"/>
              <w:left w:type="dxa" w:w="100"/>
              <w:bottom w:type="dxa" w:w="80"/>
              <w:right w:type="dxa" w:w="100"/>
            </w:tcMar>
            <w:vAlign w:val="center"/>
          </w:tcPr>
          <w:p>
            <w:pPr>
              <w:jc w:val="left"/>
            </w:pPr>
            <w:r>
              <w:rPr>
                <w:b w:val="false"/>
                <w:bCs w:val="false"/>
              </w:rPr>
              <w:t xml:space="preserve">Filtre DATA = ON</w:t>
            </w:r>
          </w:p>
        </w:tc>
        <w:tc>
          <w:tcPr>
            <w:tcW w:type="dxa" w:w="2500"/>
            <w:shd w:fill="FFFFFF" w:val="clear"/>
            <w:tcMar>
              <w:top w:type="dxa" w:w="80"/>
              <w:left w:type="dxa" w:w="100"/>
              <w:bottom w:type="dxa" w:w="80"/>
              <w:right w:type="dxa" w:w="100"/>
            </w:tcMar>
            <w:vAlign w:val="center"/>
          </w:tcPr>
          <w:p>
            <w:pPr>
              <w:jc w:val="left"/>
            </w:pPr>
            <w:r>
              <w:rPr>
                <w:b w:val="false"/>
                <w:bCs w:val="false"/>
              </w:rPr>
              <w:t xml:space="preserve">0x01</w:t>
            </w:r>
          </w:p>
        </w:tc>
        <w:tc>
          <w:tcPr>
            <w:tcW w:type="dxa" w:w="3650"/>
            <w:shd w:fill="FFFFFF" w:val="clear"/>
            <w:tcMar>
              <w:top w:type="dxa" w:w="80"/>
              <w:left w:type="dxa" w:w="100"/>
              <w:bottom w:type="dxa" w:w="80"/>
              <w:right w:type="dxa" w:w="100"/>
            </w:tcMar>
            <w:vAlign w:val="center"/>
          </w:tcPr>
          <w:p>
            <w:pPr>
              <w:jc w:val="left"/>
            </w:pPr>
            <w:r>
              <w:rPr>
                <w:b w:val="false"/>
                <w:bCs w:val="false"/>
              </w:rPr>
              <w:t xml:space="preserve">Fixe côté logiciel — validé matériel le 05/08/2026</w:t>
            </w:r>
          </w:p>
        </w:tc>
      </w:tr>
      <w:tr>
        <w:tc>
          <w:tcPr>
            <w:tcW w:type="dxa" w:w="3200"/>
            <w:shd w:fill="F2F5FA" w:val="clear"/>
            <w:tcMar>
              <w:top w:type="dxa" w:w="80"/>
              <w:left w:type="dxa" w:w="100"/>
              <w:bottom w:type="dxa" w:w="80"/>
              <w:right w:type="dxa" w:w="100"/>
            </w:tcMar>
            <w:vAlign w:val="center"/>
          </w:tcPr>
          <w:p>
            <w:pPr>
              <w:jc w:val="left"/>
            </w:pPr>
            <w:r>
              <w:rPr>
                <w:b w:val="false"/>
                <w:bCs w:val="false"/>
              </w:rPr>
              <w:t xml:space="preserve">Filtre DATA = OFF</w:t>
            </w:r>
          </w:p>
        </w:tc>
        <w:tc>
          <w:tcPr>
            <w:tcW w:type="dxa" w:w="2500"/>
            <w:shd w:fill="F2F5FA" w:val="clear"/>
            <w:tcMar>
              <w:top w:type="dxa" w:w="80"/>
              <w:left w:type="dxa" w:w="100"/>
              <w:bottom w:type="dxa" w:w="80"/>
              <w:right w:type="dxa" w:w="100"/>
            </w:tcMar>
            <w:vAlign w:val="center"/>
          </w:tcPr>
          <w:p>
            <w:pPr>
              <w:jc w:val="left"/>
            </w:pPr>
            <w:r>
              <w:rPr>
                <w:b w:val="false"/>
                <w:bCs w:val="false"/>
              </w:rPr>
              <w:t xml:space="preserve">0x00</w:t>
            </w:r>
          </w:p>
        </w:tc>
        <w:tc>
          <w:tcPr>
            <w:tcW w:type="dxa" w:w="3650"/>
            <w:shd w:fill="F2F5FA" w:val="clear"/>
            <w:tcMar>
              <w:top w:type="dxa" w:w="80"/>
              <w:left w:type="dxa" w:w="100"/>
              <w:bottom w:type="dxa" w:w="80"/>
              <w:right w:type="dxa" w:w="100"/>
            </w:tcMar>
            <w:vAlign w:val="center"/>
          </w:tcPr>
          <w:p>
            <w:pPr>
              <w:jc w:val="left"/>
            </w:pPr>
            <w:r>
              <w:rPr>
                <w:b w:val="false"/>
                <w:bCs w:val="false"/>
              </w:rPr>
              <w:t xml:space="preserve">Fixe côté logiciel</w:t>
            </w:r>
          </w:p>
        </w:tc>
      </w:tr>
      <w:tr>
        <w:tc>
          <w:tcPr>
            <w:tcW w:type="dxa" w:w="3200"/>
            <w:shd w:fill="FFFFFF" w:val="clear"/>
            <w:tcMar>
              <w:top w:type="dxa" w:w="80"/>
              <w:left w:type="dxa" w:w="100"/>
              <w:bottom w:type="dxa" w:w="80"/>
              <w:right w:type="dxa" w:w="100"/>
            </w:tcMar>
            <w:vAlign w:val="center"/>
          </w:tcPr>
          <w:p>
            <w:pPr>
              <w:jc w:val="left"/>
            </w:pPr>
            <w:r>
              <w:rPr>
                <w:b w:val="false"/>
                <w:bCs w:val="false"/>
              </w:rPr>
              <w:t xml:space="preserve">Réponse radio ACK / NG</w:t>
            </w:r>
          </w:p>
        </w:tc>
        <w:tc>
          <w:tcPr>
            <w:tcW w:type="dxa" w:w="2500"/>
            <w:shd w:fill="FFFFFF" w:val="clear"/>
            <w:tcMar>
              <w:top w:type="dxa" w:w="80"/>
              <w:left w:type="dxa" w:w="100"/>
              <w:bottom w:type="dxa" w:w="80"/>
              <w:right w:type="dxa" w:w="100"/>
            </w:tcMar>
            <w:vAlign w:val="center"/>
          </w:tcPr>
          <w:p>
            <w:pPr>
              <w:jc w:val="left"/>
            </w:pPr>
            <w:r>
              <w:rPr>
                <w:b w:val="false"/>
                <w:bCs w:val="false"/>
              </w:rPr>
              <w:t xml:space="preserve">FB / FA</w:t>
            </w:r>
          </w:p>
        </w:tc>
        <w:tc>
          <w:tcPr>
            <w:tcW w:type="dxa" w:w="3650"/>
            <w:shd w:fill="FFFFFF" w:val="clear"/>
            <w:tcMar>
              <w:top w:type="dxa" w:w="80"/>
              <w:left w:type="dxa" w:w="100"/>
              <w:bottom w:type="dxa" w:w="80"/>
              <w:right w:type="dxa" w:w="100"/>
            </w:tcMar>
            <w:vAlign w:val="center"/>
          </w:tcPr>
          <w:p>
            <w:pPr>
              <w:jc w:val="left"/>
            </w:pPr>
            <w:r>
              <w:rPr>
                <w:b w:val="false"/>
                <w:bCs w:val="false"/>
              </w:rPr>
              <w:t xml:space="preserve">Protocole CI-V standard Icom</w:t>
            </w:r>
          </w:p>
        </w:tc>
      </w:tr>
      <w:tr>
        <w:tc>
          <w:tcPr>
            <w:tcW w:type="dxa" w:w="3200"/>
            <w:shd w:fill="F2F5FA" w:val="clear"/>
            <w:tcMar>
              <w:top w:type="dxa" w:w="80"/>
              <w:left w:type="dxa" w:w="100"/>
              <w:bottom w:type="dxa" w:w="80"/>
              <w:right w:type="dxa" w:w="100"/>
            </w:tcMar>
            <w:vAlign w:val="center"/>
          </w:tcPr>
          <w:p>
            <w:pPr>
              <w:jc w:val="left"/>
            </w:pPr>
            <w:r>
              <w:rPr>
                <w:b w:val="false"/>
                <w:bCs w:val="false"/>
              </w:rPr>
              <w:t xml:space="preserve">Hôte serveur rigctld (Suite)</w:t>
            </w:r>
          </w:p>
        </w:tc>
        <w:tc>
          <w:tcPr>
            <w:tcW w:type="dxa" w:w="2500"/>
            <w:shd w:fill="F2F5FA" w:val="clear"/>
            <w:tcMar>
              <w:top w:type="dxa" w:w="80"/>
              <w:left w:type="dxa" w:w="100"/>
              <w:bottom w:type="dxa" w:w="80"/>
              <w:right w:type="dxa" w:w="100"/>
            </w:tcMar>
            <w:vAlign w:val="center"/>
          </w:tcPr>
          <w:p>
            <w:pPr>
              <w:jc w:val="left"/>
            </w:pPr>
            <w:r>
              <w:rPr>
                <w:b w:val="false"/>
                <w:bCs w:val="false"/>
              </w:rPr>
              <w:t xml:space="preserve">127.0.0.1</w:t>
            </w:r>
          </w:p>
        </w:tc>
        <w:tc>
          <w:tcPr>
            <w:tcW w:type="dxa" w:w="3650"/>
            <w:shd w:fill="F2F5FA" w:val="clear"/>
            <w:tcMar>
              <w:top w:type="dxa" w:w="80"/>
              <w:left w:type="dxa" w:w="100"/>
              <w:bottom w:type="dxa" w:w="80"/>
              <w:right w:type="dxa" w:w="100"/>
            </w:tcMar>
            <w:vAlign w:val="center"/>
          </w:tcPr>
          <w:p>
            <w:pPr>
              <w:jc w:val="left"/>
            </w:pPr>
            <w:r>
              <w:rPr>
                <w:b w:val="false"/>
                <w:bCs w:val="false"/>
              </w:rPr>
              <w:t xml:space="preserve">Fixe (boucle locale uniquement)</w:t>
            </w:r>
          </w:p>
        </w:tc>
      </w:tr>
      <w:tr>
        <w:tc>
          <w:tcPr>
            <w:tcW w:type="dxa" w:w="3200"/>
            <w:shd w:fill="FFFFFF" w:val="clear"/>
            <w:tcMar>
              <w:top w:type="dxa" w:w="80"/>
              <w:left w:type="dxa" w:w="100"/>
              <w:bottom w:type="dxa" w:w="80"/>
              <w:right w:type="dxa" w:w="100"/>
            </w:tcMar>
            <w:vAlign w:val="center"/>
          </w:tcPr>
          <w:p>
            <w:pPr>
              <w:jc w:val="left"/>
            </w:pPr>
            <w:r>
              <w:rPr>
                <w:b w:val="false"/>
                <w:bCs w:val="false"/>
              </w:rPr>
              <w:t xml:space="preserve">Port serveur rigctld (Suite)</w:t>
            </w:r>
          </w:p>
        </w:tc>
        <w:tc>
          <w:tcPr>
            <w:tcW w:type="dxa" w:w="2500"/>
            <w:shd w:fill="FFFFFF" w:val="clear"/>
            <w:tcMar>
              <w:top w:type="dxa" w:w="80"/>
              <w:left w:type="dxa" w:w="100"/>
              <w:bottom w:type="dxa" w:w="80"/>
              <w:right w:type="dxa" w:w="100"/>
            </w:tcMar>
            <w:vAlign w:val="center"/>
          </w:tcPr>
          <w:p>
            <w:pPr>
              <w:jc w:val="left"/>
            </w:pPr>
            <w:r>
              <w:rPr>
                <w:b w:val="false"/>
                <w:bCs w:val="false"/>
              </w:rPr>
              <w:t xml:space="preserve">4532</w:t>
            </w:r>
          </w:p>
        </w:tc>
        <w:tc>
          <w:tcPr>
            <w:tcW w:type="dxa" w:w="3650"/>
            <w:shd w:fill="FFFFFF" w:val="clear"/>
            <w:tcMar>
              <w:top w:type="dxa" w:w="80"/>
              <w:left w:type="dxa" w:w="100"/>
              <w:bottom w:type="dxa" w:w="80"/>
              <w:right w:type="dxa" w:w="100"/>
            </w:tcMar>
            <w:vAlign w:val="center"/>
          </w:tcPr>
          <w:p>
            <w:pPr>
              <w:jc w:val="left"/>
            </w:pPr>
            <w:r>
              <w:rPr>
                <w:b w:val="false"/>
                <w:bCs w:val="false"/>
              </w:rPr>
              <w:t xml:space="preserve">Réglages → Partage CAT de la Suite</w:t>
            </w:r>
          </w:p>
        </w:tc>
      </w:tr>
      <w:tr>
        <w:tc>
          <w:tcPr>
            <w:tcW w:type="dxa" w:w="3200"/>
            <w:shd w:fill="F2F5FA" w:val="clear"/>
            <w:tcMar>
              <w:top w:type="dxa" w:w="80"/>
              <w:left w:type="dxa" w:w="100"/>
              <w:bottom w:type="dxa" w:w="80"/>
              <w:right w:type="dxa" w:w="100"/>
            </w:tcMar>
            <w:vAlign w:val="center"/>
          </w:tcPr>
          <w:p>
            <w:pPr>
              <w:jc w:val="left"/>
            </w:pPr>
            <w:r>
              <w:rPr>
                <w:b w:val="false"/>
                <w:bCs w:val="false"/>
              </w:rPr>
              <w:t xml:space="preserve">Rig WSJT-X (via la Suite)</w:t>
            </w:r>
          </w:p>
        </w:tc>
        <w:tc>
          <w:tcPr>
            <w:tcW w:type="dxa" w:w="2500"/>
            <w:shd w:fill="F2F5FA" w:val="clear"/>
            <w:tcMar>
              <w:top w:type="dxa" w:w="80"/>
              <w:left w:type="dxa" w:w="100"/>
              <w:bottom w:type="dxa" w:w="80"/>
              <w:right w:type="dxa" w:w="100"/>
            </w:tcMar>
            <w:vAlign w:val="center"/>
          </w:tcPr>
          <w:p>
            <w:pPr>
              <w:jc w:val="left"/>
            </w:pPr>
            <w:r>
              <w:rPr>
                <w:b w:val="false"/>
                <w:bCs w:val="false"/>
              </w:rPr>
              <w:t xml:space="preserve">Hamlib NET rigctl</w:t>
            </w:r>
          </w:p>
        </w:tc>
        <w:tc>
          <w:tcPr>
            <w:tcW w:type="dxa" w:w="3650"/>
            <w:shd w:fill="F2F5FA" w:val="clear"/>
            <w:tcMar>
              <w:top w:type="dxa" w:w="80"/>
              <w:left w:type="dxa" w:w="100"/>
              <w:bottom w:type="dxa" w:w="80"/>
              <w:right w:type="dxa" w:w="100"/>
            </w:tcMar>
            <w:vAlign w:val="center"/>
          </w:tcPr>
          <w:p>
            <w:pPr>
              <w:jc w:val="left"/>
            </w:pPr>
            <w:r>
              <w:rPr>
                <w:b w:val="false"/>
                <w:bCs w:val="false"/>
              </w:rPr>
              <w:t xml:space="preserve">Onglet Radio de WSJT-X</w:t>
            </w:r>
          </w:p>
        </w:tc>
      </w:tr>
      <w:tr>
        <w:tc>
          <w:tcPr>
            <w:tcW w:type="dxa" w:w="3200"/>
            <w:shd w:fill="FFFFFF" w:val="clear"/>
            <w:tcMar>
              <w:top w:type="dxa" w:w="80"/>
              <w:left w:type="dxa" w:w="100"/>
              <w:bottom w:type="dxa" w:w="80"/>
              <w:right w:type="dxa" w:w="100"/>
            </w:tcMar>
            <w:vAlign w:val="center"/>
          </w:tcPr>
          <w:p>
            <w:pPr>
              <w:jc w:val="left"/>
            </w:pPr>
            <w:r>
              <w:rPr>
                <w:b w:val="false"/>
                <w:bCs w:val="false"/>
              </w:rPr>
              <w:t xml:space="preserve">Rig WSJT-X (connexion directe)</w:t>
            </w:r>
          </w:p>
        </w:tc>
        <w:tc>
          <w:tcPr>
            <w:tcW w:type="dxa" w:w="2500"/>
            <w:shd w:fill="FFFFFF" w:val="clear"/>
            <w:tcMar>
              <w:top w:type="dxa" w:w="80"/>
              <w:left w:type="dxa" w:w="100"/>
              <w:bottom w:type="dxa" w:w="80"/>
              <w:right w:type="dxa" w:w="100"/>
            </w:tcMar>
            <w:vAlign w:val="center"/>
          </w:tcPr>
          <w:p>
            <w:pPr>
              <w:jc w:val="left"/>
            </w:pPr>
            <w:r>
              <w:rPr>
                <w:b w:val="false"/>
                <w:bCs w:val="false"/>
              </w:rPr>
              <w:t xml:space="preserve">Icom IC-7300</w:t>
            </w:r>
          </w:p>
        </w:tc>
        <w:tc>
          <w:tcPr>
            <w:tcW w:type="dxa" w:w="3650"/>
            <w:shd w:fill="FFFFFF" w:val="clear"/>
            <w:tcMar>
              <w:top w:type="dxa" w:w="80"/>
              <w:left w:type="dxa" w:w="100"/>
              <w:bottom w:type="dxa" w:w="80"/>
              <w:right w:type="dxa" w:w="100"/>
            </w:tcMar>
            <w:vAlign w:val="center"/>
          </w:tcPr>
          <w:p>
            <w:pPr>
              <w:jc w:val="left"/>
            </w:pPr>
            <w:r>
              <w:rPr>
                <w:b w:val="false"/>
                <w:bCs w:val="false"/>
              </w:rPr>
              <w:t xml:space="preserve">Onglet Radio de WSJT-X</w:t>
            </w:r>
          </w:p>
        </w:tc>
      </w:tr>
      <w:tr>
        <w:tc>
          <w:tcPr>
            <w:tcW w:type="dxa" w:w="3200"/>
            <w:shd w:fill="F2F5FA" w:val="clear"/>
            <w:tcMar>
              <w:top w:type="dxa" w:w="80"/>
              <w:left w:type="dxa" w:w="100"/>
              <w:bottom w:type="dxa" w:w="80"/>
              <w:right w:type="dxa" w:w="100"/>
            </w:tcMar>
            <w:vAlign w:val="center"/>
          </w:tcPr>
          <w:p>
            <w:pPr>
              <w:jc w:val="left"/>
            </w:pPr>
            <w:r>
              <w:rPr>
                <w:b w:val="false"/>
                <w:bCs w:val="false"/>
              </w:rPr>
              <w:t xml:space="preserve">PTT Method WSJT-X</w:t>
            </w:r>
          </w:p>
        </w:tc>
        <w:tc>
          <w:tcPr>
            <w:tcW w:type="dxa" w:w="2500"/>
            <w:shd w:fill="F2F5FA" w:val="clear"/>
            <w:tcMar>
              <w:top w:type="dxa" w:w="80"/>
              <w:left w:type="dxa" w:w="100"/>
              <w:bottom w:type="dxa" w:w="80"/>
              <w:right w:type="dxa" w:w="100"/>
            </w:tcMar>
            <w:vAlign w:val="center"/>
          </w:tcPr>
          <w:p>
            <w:pPr>
              <w:jc w:val="left"/>
            </w:pPr>
            <w:r>
              <w:rPr>
                <w:b w:val="false"/>
                <w:bCs w:val="false"/>
              </w:rPr>
              <w:t xml:space="preserve">CAT</w:t>
            </w:r>
          </w:p>
        </w:tc>
        <w:tc>
          <w:tcPr>
            <w:tcW w:type="dxa" w:w="3650"/>
            <w:shd w:fill="F2F5FA" w:val="clear"/>
            <w:tcMar>
              <w:top w:type="dxa" w:w="80"/>
              <w:left w:type="dxa" w:w="100"/>
              <w:bottom w:type="dxa" w:w="80"/>
              <w:right w:type="dxa" w:w="100"/>
            </w:tcMar>
            <w:vAlign w:val="center"/>
          </w:tcPr>
          <w:p>
            <w:pPr>
              <w:jc w:val="left"/>
            </w:pPr>
            <w:r>
              <w:rPr>
                <w:b w:val="false"/>
                <w:bCs w:val="false"/>
              </w:rPr>
              <w:t xml:space="preserve">Onglet Radio de WSJT-X</w:t>
            </w:r>
          </w:p>
        </w:tc>
      </w:tr>
      <w:tr>
        <w:tc>
          <w:tcPr>
            <w:tcW w:type="dxa" w:w="3200"/>
            <w:shd w:fill="FFFFFF" w:val="clear"/>
            <w:tcMar>
              <w:top w:type="dxa" w:w="80"/>
              <w:left w:type="dxa" w:w="100"/>
              <w:bottom w:type="dxa" w:w="80"/>
              <w:right w:type="dxa" w:w="100"/>
            </w:tcMar>
            <w:vAlign w:val="center"/>
          </w:tcPr>
          <w:p>
            <w:pPr>
              <w:jc w:val="left"/>
            </w:pPr>
            <w:r>
              <w:rPr>
                <w:b w:val="false"/>
                <w:bCs w:val="false"/>
              </w:rPr>
              <w:t xml:space="preserve">Mode WSJT-X</w:t>
            </w:r>
          </w:p>
        </w:tc>
        <w:tc>
          <w:tcPr>
            <w:tcW w:type="dxa" w:w="2500"/>
            <w:shd w:fill="FFFFFF" w:val="clear"/>
            <w:tcMar>
              <w:top w:type="dxa" w:w="80"/>
              <w:left w:type="dxa" w:w="100"/>
              <w:bottom w:type="dxa" w:w="80"/>
              <w:right w:type="dxa" w:w="100"/>
            </w:tcMar>
            <w:vAlign w:val="center"/>
          </w:tcPr>
          <w:p>
            <w:pPr>
              <w:jc w:val="left"/>
            </w:pPr>
            <w:r>
              <w:rPr>
                <w:b w:val="false"/>
                <w:bCs w:val="false"/>
              </w:rPr>
              <w:t xml:space="preserve">Data/Pkt</w:t>
            </w:r>
          </w:p>
        </w:tc>
        <w:tc>
          <w:tcPr>
            <w:tcW w:type="dxa" w:w="3650"/>
            <w:shd w:fill="FFFFFF" w:val="clear"/>
            <w:tcMar>
              <w:top w:type="dxa" w:w="80"/>
              <w:left w:type="dxa" w:w="100"/>
              <w:bottom w:type="dxa" w:w="80"/>
              <w:right w:type="dxa" w:w="100"/>
            </w:tcMar>
            <w:vAlign w:val="center"/>
          </w:tcPr>
          <w:p>
            <w:pPr>
              <w:jc w:val="left"/>
            </w:pPr>
            <w:r>
              <w:rPr>
                <w:b w:val="false"/>
                <w:bCs w:val="false"/>
              </w:rPr>
              <w:t xml:space="preserve">Onglet Radio de WSJT-X</w:t>
            </w:r>
          </w:p>
        </w:tc>
      </w:tr>
      <w:tr>
        <w:tc>
          <w:tcPr>
            <w:tcW w:type="dxa" w:w="3200"/>
            <w:shd w:fill="F2F5FA" w:val="clear"/>
            <w:tcMar>
              <w:top w:type="dxa" w:w="80"/>
              <w:left w:type="dxa" w:w="100"/>
              <w:bottom w:type="dxa" w:w="80"/>
              <w:right w:type="dxa" w:w="100"/>
            </w:tcMar>
            <w:vAlign w:val="center"/>
          </w:tcPr>
          <w:p>
            <w:pPr>
              <w:jc w:val="left"/>
            </w:pPr>
            <w:r>
              <w:rPr>
                <w:b w:val="false"/>
                <w:bCs w:val="false"/>
              </w:rPr>
              <w:t xml:space="preserve">Entrée/sortie audio WSJT-X</w:t>
            </w:r>
          </w:p>
        </w:tc>
        <w:tc>
          <w:tcPr>
            <w:tcW w:type="dxa" w:w="2500"/>
            <w:shd w:fill="F2F5FA" w:val="clear"/>
            <w:tcMar>
              <w:top w:type="dxa" w:w="80"/>
              <w:left w:type="dxa" w:w="100"/>
              <w:bottom w:type="dxa" w:w="80"/>
              <w:right w:type="dxa" w:w="100"/>
            </w:tcMar>
            <w:vAlign w:val="center"/>
          </w:tcPr>
          <w:p>
            <w:pPr>
              <w:jc w:val="left"/>
            </w:pPr>
            <w:r>
              <w:rPr>
                <w:b w:val="false"/>
                <w:bCs w:val="false"/>
              </w:rPr>
              <w:t xml:space="preserve">USB Audio CODEC</w:t>
            </w:r>
          </w:p>
        </w:tc>
        <w:tc>
          <w:tcPr>
            <w:tcW w:type="dxa" w:w="3650"/>
            <w:shd w:fill="F2F5FA" w:val="clear"/>
            <w:tcMar>
              <w:top w:type="dxa" w:w="80"/>
              <w:left w:type="dxa" w:w="100"/>
              <w:bottom w:type="dxa" w:w="80"/>
              <w:right w:type="dxa" w:w="100"/>
            </w:tcMar>
            <w:vAlign w:val="center"/>
          </w:tcPr>
          <w:p>
            <w:pPr>
              <w:jc w:val="left"/>
            </w:pPr>
            <w:r>
              <w:rPr>
                <w:b w:val="false"/>
                <w:bCs w:val="false"/>
              </w:rPr>
              <w:t xml:space="preserve">Onglet Audio de WSJT-X</w:t>
            </w:r>
          </w:p>
        </w:tc>
      </w:tr>
      <w:tr>
        <w:tc>
          <w:tcPr>
            <w:tcW w:type="dxa" w:w="3200"/>
            <w:shd w:fill="FFFFFF" w:val="clear"/>
            <w:tcMar>
              <w:top w:type="dxa" w:w="80"/>
              <w:left w:type="dxa" w:w="100"/>
              <w:bottom w:type="dxa" w:w="80"/>
              <w:right w:type="dxa" w:w="100"/>
            </w:tcMar>
            <w:vAlign w:val="center"/>
          </w:tcPr>
          <w:p>
            <w:pPr>
              <w:jc w:val="left"/>
            </w:pPr>
            <w:r>
              <w:rPr>
                <w:b w:val="false"/>
                <w:bCs w:val="false"/>
              </w:rPr>
              <w:t xml:space="preserve">Journal CAT de la Suite</w:t>
            </w:r>
          </w:p>
        </w:tc>
        <w:tc>
          <w:tcPr>
            <w:tcW w:type="dxa" w:w="2500"/>
            <w:shd w:fill="FFFFFF" w:val="clear"/>
            <w:tcMar>
              <w:top w:type="dxa" w:w="80"/>
              <w:left w:type="dxa" w:w="100"/>
              <w:bottom w:type="dxa" w:w="80"/>
              <w:right w:type="dxa" w:w="100"/>
            </w:tcMar>
            <w:vAlign w:val="center"/>
          </w:tcPr>
          <w:p>
            <w:pPr>
              <w:jc w:val="left"/>
            </w:pPr>
            <w:r>
              <w:rPr>
                <w:b w:val="false"/>
                <w:bCs w:val="false"/>
              </w:rPr>
              <w:t xml:space="preserve">logs/cat_server.log</w:t>
            </w:r>
          </w:p>
        </w:tc>
        <w:tc>
          <w:tcPr>
            <w:tcW w:type="dxa" w:w="3650"/>
            <w:shd w:fill="FFFFFF" w:val="clear"/>
            <w:tcMar>
              <w:top w:type="dxa" w:w="80"/>
              <w:left w:type="dxa" w:w="100"/>
              <w:bottom w:type="dxa" w:w="80"/>
              <w:right w:type="dxa" w:w="100"/>
            </w:tcMar>
            <w:vAlign w:val="center"/>
          </w:tcPr>
          <w:p>
            <w:pPr>
              <w:jc w:val="left"/>
            </w:pPr>
            <w:r>
              <w:rPr>
                <w:b w:val="false"/>
                <w:bCs w:val="false"/>
              </w:rPr>
              <w:t xml:space="preserve">Répertoire d'installation de la Suite</w:t>
            </w:r>
          </w:p>
        </w:tc>
      </w:tr>
    </w:tbl>
    <w:p>
      <w:r>
        <w:br w:type="page"/>
      </w:r>
    </w:p>
    <w:p>
      <w:pPr>
        <w:pStyle w:val="Heading1"/>
        <w:spacing w:after="200" w:before="400"/>
      </w:pPr>
      <w:r>
        <w:t xml:space="preserve">15. Annexes</w:t>
      </w:r>
    </w:p>
    <w:p>
      <w:pPr>
        <w:pStyle w:val="Heading2"/>
        <w:spacing w:after="150" w:before="300"/>
      </w:pPr>
      <w:r>
        <w:t xml:space="preserve">Annexe A — Glossaire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A2C4D" w:val="clear"/>
            <w:tcMar>
              <w:top w:type="dxa" w:w="80"/>
              <w:left w:type="dxa" w:w="100"/>
              <w:bottom w:type="dxa" w:w="80"/>
              <w:right w:type="dxa" w:w="100"/>
            </w:tcMar>
            <w:vAlign w:val="center"/>
          </w:tcPr>
          <w:p>
            <w:pPr>
              <w:jc w:val="left"/>
            </w:pPr>
            <w:r>
              <w:rPr>
                <w:b/>
                <w:bCs/>
                <w:color w:val="FFFFFF"/>
              </w:rPr>
              <w:t xml:space="preserve">Terme</w:t>
            </w:r>
          </w:p>
        </w:tc>
        <w:tc>
          <w:tcPr>
            <w:tcW w:type="dxa" w:w="6750"/>
            <w:shd w:fill="1A2C4D" w:val="clear"/>
            <w:tcMar>
              <w:top w:type="dxa" w:w="80"/>
              <w:left w:type="dxa" w:w="100"/>
              <w:bottom w:type="dxa" w:w="80"/>
              <w:right w:type="dxa" w:w="100"/>
            </w:tcMar>
            <w:vAlign w:val="center"/>
          </w:tcPr>
          <w:p>
            <w:pPr>
              <w:jc w:val="left"/>
            </w:pPr>
            <w:r>
              <w:rPr>
                <w:b/>
                <w:bCs/>
                <w:color w:val="FFFFFF"/>
              </w:rPr>
              <w:t xml:space="preserve">Définition</w:t>
            </w:r>
          </w:p>
        </w:tc>
      </w:tr>
      <w:tr>
        <w:tc>
          <w:tcPr>
            <w:tcW w:type="dxa" w:w="2600"/>
            <w:shd w:fill="FFFFFF" w:val="clear"/>
            <w:tcMar>
              <w:top w:type="dxa" w:w="80"/>
              <w:left w:type="dxa" w:w="100"/>
              <w:bottom w:type="dxa" w:w="80"/>
              <w:right w:type="dxa" w:w="100"/>
            </w:tcMar>
            <w:vAlign w:val="center"/>
          </w:tcPr>
          <w:p>
            <w:pPr>
              <w:jc w:val="left"/>
            </w:pPr>
            <w:r>
              <w:rPr>
                <w:b w:val="false"/>
                <w:bCs w:val="false"/>
              </w:rPr>
              <w:t xml:space="preserve">CAT</w:t>
            </w:r>
          </w:p>
        </w:tc>
        <w:tc>
          <w:tcPr>
            <w:tcW w:type="dxa" w:w="6750"/>
            <w:shd w:fill="FFFFFF" w:val="clear"/>
            <w:tcMar>
              <w:top w:type="dxa" w:w="80"/>
              <w:left w:type="dxa" w:w="100"/>
              <w:bottom w:type="dxa" w:w="80"/>
              <w:right w:type="dxa" w:w="100"/>
            </w:tcMar>
            <w:vAlign w:val="center"/>
          </w:tcPr>
          <w:p>
            <w:pPr>
              <w:jc w:val="left"/>
            </w:pPr>
            <w:r>
              <w:rPr>
                <w:b w:val="false"/>
                <w:bCs w:val="false"/>
              </w:rPr>
              <w:t xml:space="preserve">Computer Aided Transceiver — contrôle de la radio par ordinateur (fréquence, mode, PTT...).</w:t>
            </w:r>
          </w:p>
        </w:tc>
      </w:tr>
      <w:tr>
        <w:tc>
          <w:tcPr>
            <w:tcW w:type="dxa" w:w="2600"/>
            <w:shd w:fill="F2F5FA" w:val="clear"/>
            <w:tcMar>
              <w:top w:type="dxa" w:w="80"/>
              <w:left w:type="dxa" w:w="100"/>
              <w:bottom w:type="dxa" w:w="80"/>
              <w:right w:type="dxa" w:w="100"/>
            </w:tcMar>
            <w:vAlign w:val="center"/>
          </w:tcPr>
          <w:p>
            <w:pPr>
              <w:jc w:val="left"/>
            </w:pPr>
            <w:r>
              <w:rPr>
                <w:b w:val="false"/>
                <w:bCs w:val="false"/>
              </w:rPr>
              <w:t xml:space="preserve">CI-V</w:t>
            </w:r>
          </w:p>
        </w:tc>
        <w:tc>
          <w:tcPr>
            <w:tcW w:type="dxa" w:w="6750"/>
            <w:shd w:fill="F2F5FA" w:val="clear"/>
            <w:tcMar>
              <w:top w:type="dxa" w:w="80"/>
              <w:left w:type="dxa" w:w="100"/>
              <w:bottom w:type="dxa" w:w="80"/>
              <w:right w:type="dxa" w:w="100"/>
            </w:tcMar>
            <w:vAlign w:val="center"/>
          </w:tcPr>
          <w:p>
            <w:pPr>
              <w:jc w:val="left"/>
            </w:pPr>
            <w:r>
              <w:rPr>
                <w:b w:val="false"/>
                <w:bCs w:val="false"/>
              </w:rPr>
              <w:t xml:space="preserve">Protocole propriétaire Icom utilisé pour le CAT sur les radios Icom, dont l'IC-7300.</w:t>
            </w:r>
          </w:p>
        </w:tc>
      </w:tr>
      <w:tr>
        <w:tc>
          <w:tcPr>
            <w:tcW w:type="dxa" w:w="2600"/>
            <w:shd w:fill="FFFFFF" w:val="clear"/>
            <w:tcMar>
              <w:top w:type="dxa" w:w="80"/>
              <w:left w:type="dxa" w:w="100"/>
              <w:bottom w:type="dxa" w:w="80"/>
              <w:right w:type="dxa" w:w="100"/>
            </w:tcMar>
            <w:vAlign w:val="center"/>
          </w:tcPr>
          <w:p>
            <w:pPr>
              <w:jc w:val="left"/>
            </w:pPr>
            <w:r>
              <w:rPr>
                <w:b w:val="false"/>
                <w:bCs w:val="false"/>
              </w:rPr>
              <w:t xml:space="preserve">rigctld</w:t>
            </w:r>
          </w:p>
        </w:tc>
        <w:tc>
          <w:tcPr>
            <w:tcW w:type="dxa" w:w="6750"/>
            <w:shd w:fill="FFFFFF" w:val="clear"/>
            <w:tcMar>
              <w:top w:type="dxa" w:w="80"/>
              <w:left w:type="dxa" w:w="100"/>
              <w:bottom w:type="dxa" w:w="80"/>
              <w:right w:type="dxa" w:w="100"/>
            </w:tcMar>
            <w:vAlign w:val="center"/>
          </w:tcPr>
          <w:p>
            <w:pPr>
              <w:jc w:val="left"/>
            </w:pPr>
            <w:r>
              <w:rPr>
                <w:b w:val="false"/>
                <w:bCs w:val="false"/>
              </w:rPr>
              <w:t xml:space="preserve">Serveur réseau du projet Hamlib exposant le contrôle d'une radio via un protocole texte simple ; ON3RT Radio Suite en implémente un sous-ensemble compatible.</w:t>
            </w:r>
          </w:p>
        </w:tc>
      </w:tr>
      <w:tr>
        <w:tc>
          <w:tcPr>
            <w:tcW w:type="dxa" w:w="2600"/>
            <w:shd w:fill="F2F5FA" w:val="clear"/>
            <w:tcMar>
              <w:top w:type="dxa" w:w="80"/>
              <w:left w:type="dxa" w:w="100"/>
              <w:bottom w:type="dxa" w:w="80"/>
              <w:right w:type="dxa" w:w="100"/>
            </w:tcMar>
            <w:vAlign w:val="center"/>
          </w:tcPr>
          <w:p>
            <w:pPr>
              <w:jc w:val="left"/>
            </w:pPr>
            <w:r>
              <w:rPr>
                <w:b w:val="false"/>
                <w:bCs w:val="false"/>
              </w:rPr>
              <w:t xml:space="preserve">ACK / NG</w:t>
            </w:r>
          </w:p>
        </w:tc>
        <w:tc>
          <w:tcPr>
            <w:tcW w:type="dxa" w:w="6750"/>
            <w:shd w:fill="F2F5FA" w:val="clear"/>
            <w:tcMar>
              <w:top w:type="dxa" w:w="80"/>
              <w:left w:type="dxa" w:w="100"/>
              <w:bottom w:type="dxa" w:w="80"/>
              <w:right w:type="dxa" w:w="100"/>
            </w:tcMar>
            <w:vAlign w:val="center"/>
          </w:tcPr>
          <w:p>
            <w:pPr>
              <w:jc w:val="left"/>
            </w:pPr>
            <w:r>
              <w:rPr>
                <w:b w:val="false"/>
                <w:bCs w:val="false"/>
              </w:rPr>
              <w:t xml:space="preserve">Accusé de réception positif (Acknowledge, FB) / négatif (No Good, FA) d'une commande CI-V.</w:t>
            </w:r>
          </w:p>
        </w:tc>
      </w:tr>
      <w:tr>
        <w:tc>
          <w:tcPr>
            <w:tcW w:type="dxa" w:w="2600"/>
            <w:shd w:fill="FFFFFF" w:val="clear"/>
            <w:tcMar>
              <w:top w:type="dxa" w:w="80"/>
              <w:left w:type="dxa" w:w="100"/>
              <w:bottom w:type="dxa" w:w="80"/>
              <w:right w:type="dxa" w:w="100"/>
            </w:tcMar>
            <w:vAlign w:val="center"/>
          </w:tcPr>
          <w:p>
            <w:pPr>
              <w:jc w:val="left"/>
            </w:pPr>
            <w:r>
              <w:rPr>
                <w:b w:val="false"/>
                <w:bCs w:val="false"/>
              </w:rPr>
              <w:t xml:space="preserve">DATA mode</w:t>
            </w:r>
          </w:p>
        </w:tc>
        <w:tc>
          <w:tcPr>
            <w:tcW w:type="dxa" w:w="6750"/>
            <w:shd w:fill="FFFFFF" w:val="clear"/>
            <w:tcMar>
              <w:top w:type="dxa" w:w="80"/>
              <w:left w:type="dxa" w:w="100"/>
              <w:bottom w:type="dxa" w:w="80"/>
              <w:right w:type="dxa" w:w="100"/>
            </w:tcMar>
            <w:vAlign w:val="center"/>
          </w:tcPr>
          <w:p>
            <w:pPr>
              <w:jc w:val="left"/>
            </w:pPr>
            <w:r>
              <w:rPr>
                <w:b w:val="false"/>
                <w:bCs w:val="false"/>
              </w:rPr>
              <w:t xml:space="preserve">Indicateur superposé au mode de base d'une radio Icom, déterminant la source audio utilisée en émission (micro ou entrée USB/ligne).</w:t>
            </w:r>
          </w:p>
        </w:tc>
      </w:tr>
      <w:tr>
        <w:tc>
          <w:tcPr>
            <w:tcW w:type="dxa" w:w="2600"/>
            <w:shd w:fill="F2F5FA" w:val="clear"/>
            <w:tcMar>
              <w:top w:type="dxa" w:w="80"/>
              <w:left w:type="dxa" w:w="100"/>
              <w:bottom w:type="dxa" w:w="80"/>
              <w:right w:type="dxa" w:w="100"/>
            </w:tcMar>
            <w:vAlign w:val="center"/>
          </w:tcPr>
          <w:p>
            <w:pPr>
              <w:jc w:val="left"/>
            </w:pPr>
            <w:r>
              <w:rPr>
                <w:b w:val="false"/>
                <w:bCs w:val="false"/>
              </w:rPr>
              <w:t xml:space="preserve">PTT</w:t>
            </w:r>
          </w:p>
        </w:tc>
        <w:tc>
          <w:tcPr>
            <w:tcW w:type="dxa" w:w="6750"/>
            <w:shd w:fill="F2F5FA" w:val="clear"/>
            <w:tcMar>
              <w:top w:type="dxa" w:w="80"/>
              <w:left w:type="dxa" w:w="100"/>
              <w:bottom w:type="dxa" w:w="80"/>
              <w:right w:type="dxa" w:w="100"/>
            </w:tcMar>
            <w:vAlign w:val="center"/>
          </w:tcPr>
          <w:p>
            <w:pPr>
              <w:jc w:val="left"/>
            </w:pPr>
            <w:r>
              <w:rPr>
                <w:b w:val="false"/>
                <w:bCs w:val="false"/>
              </w:rPr>
              <w:t xml:space="preserve">Push-To-Talk — bascule entre réception et émission.</w:t>
            </w:r>
          </w:p>
        </w:tc>
      </w:tr>
      <w:tr>
        <w:tc>
          <w:tcPr>
            <w:tcW w:type="dxa" w:w="2600"/>
            <w:shd w:fill="FFFFFF" w:val="clear"/>
            <w:tcMar>
              <w:top w:type="dxa" w:w="80"/>
              <w:left w:type="dxa" w:w="100"/>
              <w:bottom w:type="dxa" w:w="80"/>
              <w:right w:type="dxa" w:w="100"/>
            </w:tcMar>
            <w:vAlign w:val="center"/>
          </w:tcPr>
          <w:p>
            <w:pPr>
              <w:jc w:val="left"/>
            </w:pPr>
            <w:r>
              <w:rPr>
                <w:b w:val="false"/>
                <w:bCs w:val="false"/>
              </w:rPr>
              <w:t xml:space="preserve">FT8 / FT4</w:t>
            </w:r>
          </w:p>
        </w:tc>
        <w:tc>
          <w:tcPr>
            <w:tcW w:type="dxa" w:w="6750"/>
            <w:shd w:fill="FFFFFF" w:val="clear"/>
            <w:tcMar>
              <w:top w:type="dxa" w:w="80"/>
              <w:left w:type="dxa" w:w="100"/>
              <w:bottom w:type="dxa" w:w="80"/>
              <w:right w:type="dxa" w:w="100"/>
            </w:tcMar>
            <w:vAlign w:val="center"/>
          </w:tcPr>
          <w:p>
            <w:pPr>
              <w:jc w:val="left"/>
            </w:pPr>
            <w:r>
              <w:rPr>
                <w:b w:val="false"/>
                <w:bCs w:val="false"/>
              </w:rPr>
              <w:t xml:space="preserve">Modes numériques à bande étroite utilisés en radioamateur, gérés par WSJT-X.</w:t>
            </w:r>
          </w:p>
        </w:tc>
      </w:tr>
      <w:tr>
        <w:tc>
          <w:tcPr>
            <w:tcW w:type="dxa" w:w="2600"/>
            <w:shd w:fill="F2F5FA" w:val="clear"/>
            <w:tcMar>
              <w:top w:type="dxa" w:w="80"/>
              <w:left w:type="dxa" w:w="100"/>
              <w:bottom w:type="dxa" w:w="80"/>
              <w:right w:type="dxa" w:w="100"/>
            </w:tcMar>
            <w:vAlign w:val="center"/>
          </w:tcPr>
          <w:p>
            <w:pPr>
              <w:jc w:val="left"/>
            </w:pPr>
            <w:r>
              <w:rPr>
                <w:b w:val="false"/>
                <w:bCs w:val="false"/>
              </w:rPr>
              <w:t xml:space="preserve">Rig</w:t>
            </w:r>
          </w:p>
        </w:tc>
        <w:tc>
          <w:tcPr>
            <w:tcW w:type="dxa" w:w="6750"/>
            <w:shd w:fill="F2F5FA" w:val="clear"/>
            <w:tcMar>
              <w:top w:type="dxa" w:w="80"/>
              <w:left w:type="dxa" w:w="100"/>
              <w:bottom w:type="dxa" w:w="80"/>
              <w:right w:type="dxa" w:w="100"/>
            </w:tcMar>
            <w:vAlign w:val="center"/>
          </w:tcPr>
          <w:p>
            <w:pPr>
              <w:jc w:val="left"/>
            </w:pPr>
            <w:r>
              <w:rPr>
                <w:b w:val="false"/>
                <w:bCs w:val="false"/>
              </w:rPr>
              <w:t xml:space="preserve">Terme anglophone usuel pour désigner l'émetteur-récepteur (la radio).</w:t>
            </w:r>
          </w:p>
        </w:tc>
      </w:tr>
    </w:tbl>
    <w:p>
      <w:pPr>
        <w:pStyle w:val="Heading2"/>
        <w:spacing w:after="150" w:before="300"/>
      </w:pPr>
      <w:r>
        <w:t xml:space="preserve">Annexe B — Commandes CI-V utilisées par la Suite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A2C4D" w:val="clear"/>
            <w:tcMar>
              <w:top w:type="dxa" w:w="80"/>
              <w:left w:type="dxa" w:w="100"/>
              <w:bottom w:type="dxa" w:w="80"/>
              <w:right w:type="dxa" w:w="100"/>
            </w:tcMar>
            <w:vAlign w:val="center"/>
          </w:tcPr>
          <w:p>
            <w:pPr>
              <w:jc w:val="left"/>
            </w:pPr>
            <w:r>
              <w:rPr>
                <w:b/>
                <w:bCs/>
                <w:color w:val="FFFFFF"/>
              </w:rPr>
              <w:t xml:space="preserve">Commande</w:t>
            </w:r>
          </w:p>
        </w:tc>
        <w:tc>
          <w:tcPr>
            <w:tcW w:type="dxa" w:w="6750"/>
            <w:shd w:fill="1A2C4D" w:val="clear"/>
            <w:tcMar>
              <w:top w:type="dxa" w:w="80"/>
              <w:left w:type="dxa" w:w="100"/>
              <w:bottom w:type="dxa" w:w="80"/>
              <w:right w:type="dxa" w:w="100"/>
            </w:tcMar>
            <w:vAlign w:val="center"/>
          </w:tcPr>
          <w:p>
            <w:pPr>
              <w:jc w:val="left"/>
            </w:pPr>
            <w:r>
              <w:rPr>
                <w:b/>
                <w:bCs/>
                <w:color w:val="FFFFFF"/>
              </w:rPr>
              <w:t xml:space="preserve">Fonction</w:t>
            </w:r>
          </w:p>
        </w:tc>
      </w:tr>
      <w:tr>
        <w:tc>
          <w:tcPr>
            <w:tcW w:type="dxa" w:w="2600"/>
            <w:shd w:fill="FFFFFF" w:val="clear"/>
            <w:tcMar>
              <w:top w:type="dxa" w:w="80"/>
              <w:left w:type="dxa" w:w="100"/>
              <w:bottom w:type="dxa" w:w="80"/>
              <w:right w:type="dxa" w:w="100"/>
            </w:tcMar>
            <w:vAlign w:val="center"/>
          </w:tcPr>
          <w:p>
            <w:pPr>
              <w:jc w:val="left"/>
            </w:pPr>
            <w:r>
              <w:rPr>
                <w:b w:val="false"/>
                <w:bCs w:val="false"/>
              </w:rPr>
              <w:t xml:space="preserve">03</w:t>
            </w:r>
          </w:p>
        </w:tc>
        <w:tc>
          <w:tcPr>
            <w:tcW w:type="dxa" w:w="6750"/>
            <w:shd w:fill="FFFFFF" w:val="clear"/>
            <w:tcMar>
              <w:top w:type="dxa" w:w="80"/>
              <w:left w:type="dxa" w:w="100"/>
              <w:bottom w:type="dxa" w:w="80"/>
              <w:right w:type="dxa" w:w="100"/>
            </w:tcMar>
            <w:vAlign w:val="center"/>
          </w:tcPr>
          <w:p>
            <w:pPr>
              <w:jc w:val="left"/>
            </w:pPr>
            <w:r>
              <w:rPr>
                <w:b w:val="false"/>
                <w:bCs w:val="false"/>
              </w:rPr>
              <w:t xml:space="preserve">Lecture de fréquence</w:t>
            </w:r>
          </w:p>
        </w:tc>
      </w:tr>
      <w:tr>
        <w:tc>
          <w:tcPr>
            <w:tcW w:type="dxa" w:w="2600"/>
            <w:shd w:fill="F2F5FA" w:val="clear"/>
            <w:tcMar>
              <w:top w:type="dxa" w:w="80"/>
              <w:left w:type="dxa" w:w="100"/>
              <w:bottom w:type="dxa" w:w="80"/>
              <w:right w:type="dxa" w:w="100"/>
            </w:tcMar>
            <w:vAlign w:val="center"/>
          </w:tcPr>
          <w:p>
            <w:pPr>
              <w:jc w:val="left"/>
            </w:pPr>
            <w:r>
              <w:rPr>
                <w:b w:val="false"/>
                <w:bCs w:val="false"/>
              </w:rPr>
              <w:t xml:space="preserve">04</w:t>
            </w:r>
          </w:p>
        </w:tc>
        <w:tc>
          <w:tcPr>
            <w:tcW w:type="dxa" w:w="6750"/>
            <w:shd w:fill="F2F5FA" w:val="clear"/>
            <w:tcMar>
              <w:top w:type="dxa" w:w="80"/>
              <w:left w:type="dxa" w:w="100"/>
              <w:bottom w:type="dxa" w:w="80"/>
              <w:right w:type="dxa" w:w="100"/>
            </w:tcMar>
            <w:vAlign w:val="center"/>
          </w:tcPr>
          <w:p>
            <w:pPr>
              <w:jc w:val="left"/>
            </w:pPr>
            <w:r>
              <w:rPr>
                <w:b w:val="false"/>
                <w:bCs w:val="false"/>
              </w:rPr>
              <w:t xml:space="preserve">Lecture/écriture du mode de base</w:t>
            </w:r>
          </w:p>
        </w:tc>
      </w:tr>
      <w:tr>
        <w:tc>
          <w:tcPr>
            <w:tcW w:type="dxa" w:w="2600"/>
            <w:shd w:fill="FFFFFF" w:val="clear"/>
            <w:tcMar>
              <w:top w:type="dxa" w:w="80"/>
              <w:left w:type="dxa" w:w="100"/>
              <w:bottom w:type="dxa" w:w="80"/>
              <w:right w:type="dxa" w:w="100"/>
            </w:tcMar>
            <w:vAlign w:val="center"/>
          </w:tcPr>
          <w:p>
            <w:pPr>
              <w:jc w:val="left"/>
            </w:pPr>
            <w:r>
              <w:rPr>
                <w:b w:val="false"/>
                <w:bCs w:val="false"/>
              </w:rPr>
              <w:t xml:space="preserve">1C 00</w:t>
            </w:r>
          </w:p>
        </w:tc>
        <w:tc>
          <w:tcPr>
            <w:tcW w:type="dxa" w:w="6750"/>
            <w:shd w:fill="FFFFFF" w:val="clear"/>
            <w:tcMar>
              <w:top w:type="dxa" w:w="80"/>
              <w:left w:type="dxa" w:w="100"/>
              <w:bottom w:type="dxa" w:w="80"/>
              <w:right w:type="dxa" w:w="100"/>
            </w:tcMar>
            <w:vAlign w:val="center"/>
          </w:tcPr>
          <w:p>
            <w:pPr>
              <w:jc w:val="left"/>
            </w:pPr>
            <w:r>
              <w:rPr>
                <w:b w:val="false"/>
                <w:bCs w:val="false"/>
              </w:rPr>
              <w:t xml:space="preserve">Lecture/écriture du PTT</w:t>
            </w:r>
          </w:p>
        </w:tc>
      </w:tr>
      <w:tr>
        <w:tc>
          <w:tcPr>
            <w:tcW w:type="dxa" w:w="2600"/>
            <w:shd w:fill="F2F5FA" w:val="clear"/>
            <w:tcMar>
              <w:top w:type="dxa" w:w="80"/>
              <w:left w:type="dxa" w:w="100"/>
              <w:bottom w:type="dxa" w:w="80"/>
              <w:right w:type="dxa" w:w="100"/>
            </w:tcMar>
            <w:vAlign w:val="center"/>
          </w:tcPr>
          <w:p>
            <w:pPr>
              <w:jc w:val="left"/>
            </w:pPr>
            <w:r>
              <w:rPr>
                <w:b w:val="false"/>
                <w:bCs w:val="false"/>
              </w:rPr>
              <w:t xml:space="preserve">15 02</w:t>
            </w:r>
          </w:p>
        </w:tc>
        <w:tc>
          <w:tcPr>
            <w:tcW w:type="dxa" w:w="6750"/>
            <w:shd w:fill="F2F5FA" w:val="clear"/>
            <w:tcMar>
              <w:top w:type="dxa" w:w="80"/>
              <w:left w:type="dxa" w:w="100"/>
              <w:bottom w:type="dxa" w:w="80"/>
              <w:right w:type="dxa" w:w="100"/>
            </w:tcMar>
            <w:vAlign w:val="center"/>
          </w:tcPr>
          <w:p>
            <w:pPr>
              <w:jc w:val="left"/>
            </w:pPr>
            <w:r>
              <w:rPr>
                <w:b w:val="false"/>
                <w:bCs w:val="false"/>
              </w:rPr>
              <w:t xml:space="preserve">Lecture du S-mètre</w:t>
            </w:r>
          </w:p>
        </w:tc>
      </w:tr>
      <w:tr>
        <w:tc>
          <w:tcPr>
            <w:tcW w:type="dxa" w:w="2600"/>
            <w:shd w:fill="FFFFFF" w:val="clear"/>
            <w:tcMar>
              <w:top w:type="dxa" w:w="80"/>
              <w:left w:type="dxa" w:w="100"/>
              <w:bottom w:type="dxa" w:w="80"/>
              <w:right w:type="dxa" w:w="100"/>
            </w:tcMar>
            <w:vAlign w:val="center"/>
          </w:tcPr>
          <w:p>
            <w:pPr>
              <w:jc w:val="left"/>
            </w:pPr>
            <w:r>
              <w:rPr>
                <w:b w:val="false"/>
                <w:bCs w:val="false"/>
              </w:rPr>
              <w:t xml:space="preserve">1A 06</w:t>
            </w:r>
          </w:p>
        </w:tc>
        <w:tc>
          <w:tcPr>
            <w:tcW w:type="dxa" w:w="6750"/>
            <w:shd w:fill="FFFFFF" w:val="clear"/>
            <w:tcMar>
              <w:top w:type="dxa" w:w="80"/>
              <w:left w:type="dxa" w:w="100"/>
              <w:bottom w:type="dxa" w:w="80"/>
              <w:right w:type="dxa" w:w="100"/>
            </w:tcMar>
            <w:vAlign w:val="center"/>
          </w:tcPr>
          <w:p>
            <w:pPr>
              <w:jc w:val="left"/>
            </w:pPr>
            <w:r>
              <w:rPr>
                <w:b w:val="false"/>
                <w:bCs w:val="false"/>
              </w:rPr>
              <w:t xml:space="preserve">Lecture/écriture du mode DATA (voir section 10)</w:t>
            </w:r>
          </w:p>
        </w:tc>
      </w:tr>
      <w:tr>
        <w:tc>
          <w:tcPr>
            <w:tcW w:type="dxa" w:w="2600"/>
            <w:shd w:fill="F2F5FA" w:val="clear"/>
            <w:tcMar>
              <w:top w:type="dxa" w:w="80"/>
              <w:left w:type="dxa" w:w="100"/>
              <w:bottom w:type="dxa" w:w="80"/>
              <w:right w:type="dxa" w:w="100"/>
            </w:tcMar>
            <w:vAlign w:val="center"/>
          </w:tcPr>
          <w:p>
            <w:pPr>
              <w:jc w:val="left"/>
            </w:pPr>
            <w:r>
              <w:rPr>
                <w:b w:val="false"/>
                <w:bCs w:val="false"/>
              </w:rPr>
              <w:t xml:space="preserve">17</w:t>
            </w:r>
          </w:p>
        </w:tc>
        <w:tc>
          <w:tcPr>
            <w:tcW w:type="dxa" w:w="6750"/>
            <w:shd w:fill="F2F5FA" w:val="clear"/>
            <w:tcMar>
              <w:top w:type="dxa" w:w="80"/>
              <w:left w:type="dxa" w:w="100"/>
              <w:bottom w:type="dxa" w:w="80"/>
              <w:right w:type="dxa" w:w="100"/>
            </w:tcMar>
            <w:vAlign w:val="center"/>
          </w:tcPr>
          <w:p>
            <w:pPr>
              <w:jc w:val="left"/>
            </w:pPr>
            <w:r>
              <w:rPr>
                <w:b w:val="false"/>
                <w:bCs w:val="false"/>
              </w:rPr>
              <w:t xml:space="preserve">Envoi de texte CW (clavier CW intégré)</w:t>
            </w:r>
          </w:p>
        </w:tc>
      </w:tr>
    </w:tbl>
    <w:p>
      <w:pPr>
        <w:pStyle w:val="Heading2"/>
        <w:spacing w:after="150" w:before="300"/>
      </w:pPr>
      <w:r>
        <w:t xml:space="preserve">Annexe C — Journalisation</w:t>
      </w:r>
    </w:p>
    <w:p>
      <w:pPr>
        <w:spacing w:after="160"/>
      </w:pPr>
      <w:r>
        <w:t xml:space="preserve">Le fichier logs/cat_server.log, à la racine de l'installation de ON3RT Radio Suite, trace chaque trame CI-V envoyée et reçue (TX/RX), avec horodatage. C'est la première source à consulter en cas de comportement CAT inattendu — voir la méthode de diagnostic employée en section 13.2 comme exemple concret d'utilisation.</w:t>
      </w:r>
    </w:p>
    <w:p>
      <w:pPr>
        <w:pStyle w:val="Heading2"/>
        <w:spacing w:after="150" w:before="300"/>
      </w:pPr>
      <w:r>
        <w:t xml:space="preserve">Annexe D — Emplacements de captures d'écran à réaliser</w:t>
      </w:r>
    </w:p>
    <w:p>
      <w:pPr>
        <w:spacing w:after="160"/>
      </w:pPr>
      <w:r>
        <w:t xml:space="preserve">Liste consolidée des captures d'écran prévues dans ce document, à réaliser et insérer lors d'une prochaine mise à jour :</w:t>
      </w:r>
    </w:p>
    <w:p>
      <w:pPr>
        <w:pStyle w:val="ListParagraph"/>
        <w:numPr>
          <w:ilvl w:val="0"/>
          <w:numId w:val="2"/>
        </w:numPr>
        <w:spacing w:after="80"/>
      </w:pPr>
      <w:r>
        <w:t xml:space="preserve">Schéma d'architecture CAT (section 2.1)</w:t>
      </w:r>
    </w:p>
    <w:p>
      <w:pPr>
        <w:pStyle w:val="ListParagraph"/>
        <w:numPr>
          <w:ilvl w:val="0"/>
          <w:numId w:val="2"/>
        </w:numPr>
        <w:spacing w:after="80"/>
      </w:pPr>
      <w:r>
        <w:t xml:space="preserve">Schéma combiné CAT + Audio (section 2.3)</w:t>
      </w:r>
    </w:p>
    <w:p>
      <w:pPr>
        <w:pStyle w:val="ListParagraph"/>
        <w:numPr>
          <w:ilvl w:val="0"/>
          <w:numId w:val="2"/>
        </w:numPr>
        <w:spacing w:after="80"/>
      </w:pPr>
      <w:r>
        <w:t xml:space="preserve">Onglet Radio de WSJT-X — connexion directe (section 3.1)</w:t>
      </w:r>
    </w:p>
    <w:p>
      <w:pPr>
        <w:pStyle w:val="ListParagraph"/>
        <w:numPr>
          <w:ilvl w:val="0"/>
          <w:numId w:val="2"/>
        </w:numPr>
        <w:spacing w:after="80"/>
      </w:pPr>
      <w:r>
        <w:t xml:space="preserve">Onglet Radio de WSJT-X — via la Suite (section 4.2)</w:t>
      </w:r>
    </w:p>
    <w:p>
      <w:pPr>
        <w:pStyle w:val="ListParagraph"/>
        <w:numPr>
          <w:ilvl w:val="0"/>
          <w:numId w:val="2"/>
        </w:numPr>
        <w:spacing w:after="80"/>
      </w:pPr>
      <w:r>
        <w:t xml:space="preserve">Bandeau de statut WSJT-X sans erreur (section 4.3)</w:t>
      </w:r>
    </w:p>
    <w:p>
      <w:pPr>
        <w:pStyle w:val="ListParagraph"/>
        <w:numPr>
          <w:ilvl w:val="0"/>
          <w:numId w:val="2"/>
        </w:numPr>
        <w:spacing w:after="80"/>
      </w:pPr>
      <w:r>
        <w:t xml:space="preserve">Menu SET &gt; Connectors &gt; CI-V de l'IC-7300 (section 5.1)</w:t>
      </w:r>
    </w:p>
    <w:p>
      <w:pPr>
        <w:pStyle w:val="ListParagraph"/>
        <w:numPr>
          <w:ilvl w:val="0"/>
          <w:numId w:val="2"/>
        </w:numPr>
        <w:spacing w:after="80"/>
      </w:pPr>
      <w:r>
        <w:t xml:space="preserve">Menu SET &gt; Connectors &gt; MOD Input de l'IC-7300 (section 5.2)</w:t>
      </w:r>
    </w:p>
    <w:p>
      <w:pPr>
        <w:pStyle w:val="ListParagraph"/>
        <w:numPr>
          <w:ilvl w:val="0"/>
          <w:numId w:val="2"/>
        </w:numPr>
        <w:spacing w:after="80"/>
      </w:pPr>
      <w:r>
        <w:t xml:space="preserve">Gestionnaire de périphériques Windows (section 6.2)</w:t>
      </w:r>
    </w:p>
    <w:p>
      <w:pPr>
        <w:pStyle w:val="ListParagraph"/>
        <w:numPr>
          <w:ilvl w:val="0"/>
          <w:numId w:val="2"/>
        </w:numPr>
        <w:spacing w:after="80"/>
      </w:pPr>
      <w:r>
        <w:t xml:space="preserve">Onglet Audio de WSJT-X (section 7.1)</w:t>
      </w:r>
    </w:p>
    <w:p>
      <w:pPr>
        <w:pStyle w:val="ListParagraph"/>
        <w:numPr>
          <w:ilvl w:val="0"/>
          <w:numId w:val="2"/>
        </w:numPr>
        <w:spacing w:after="80"/>
      </w:pPr>
      <w:r>
        <w:t xml:space="preserve">Fenêtre CAT Server de la Suite (section 8.1)</w:t>
      </w:r>
    </w:p>
    <w:p>
      <w:pPr>
        <w:pStyle w:val="ListParagraph"/>
        <w:numPr>
          <w:ilvl w:val="0"/>
          <w:numId w:val="2"/>
        </w:numPr>
        <w:spacing w:after="80"/>
      </w:pPr>
      <w:r>
        <w:t xml:space="preserve">Écran Réglages &gt; Partage CAT de la Suite (section 9.2)</w:t>
      </w:r>
    </w:p>
    <w:p>
      <w:pPr>
        <w:pStyle w:val="Heading2"/>
        <w:spacing w:after="150" w:before="300"/>
      </w:pPr>
      <w:r>
        <w:t xml:space="preserve">Annexe E — Documents liés</w:t>
      </w:r>
    </w:p>
    <w:p>
      <w:pPr>
        <w:pStyle w:val="ListParagraph"/>
        <w:numPr>
          <w:ilvl w:val="0"/>
          <w:numId w:val="2"/>
        </w:numPr>
        <w:spacing w:after="80"/>
      </w:pPr>
      <w:r>
        <w:t xml:space="preserve">ON3RT_Radio_Suite_Documentation.pdf — documentation générale du projet</w:t>
      </w:r>
    </w:p>
    <w:p>
      <w:pPr>
        <w:pStyle w:val="ListParagraph"/>
        <w:numPr>
          <w:ilvl w:val="0"/>
          <w:numId w:val="2"/>
        </w:numPr>
        <w:spacing w:after="80"/>
      </w:pPr>
      <w:r>
        <w:t xml:space="preserve">README.md — feuille de route et état des chantiers de la Suite</w:t>
      </w:r>
    </w:p>
    <w:p>
      <w:r>
        <w:br w:type="page"/>
      </w:r>
    </w:p>
    <w:p>
      <w:pPr>
        <w:pStyle w:val="Heading1"/>
        <w:spacing w:after="60" w:before="0"/>
      </w:pPr>
      <w:r>
        <w:rPr>
          <w:b/>
          <w:bCs/>
          <w:color w:val="3B7BF5"/>
          <w:sz w:val="26"/>
          <w:szCs w:val="26"/>
        </w:rPr>
        <w:t xml:space="preserve">Fiche récapitulative — à conserver près de la station</w:t>
      </w:r>
    </w:p>
    <w:p>
      <w:pPr>
        <w:spacing w:after="160"/>
      </w:pPr>
      <w:r>
        <w:rPr>
          <w:i/>
          <w:iCs/>
          <w:color w:val="6B7A99"/>
          <w:sz w:val="18"/>
          <w:szCs w:val="18"/>
        </w:rPr>
        <w:t xml:space="preserve">Paramètres essentiels WSJT-X × ON3RT Radio Suite × IC-7300 — voir le corps du document pour le détail et les explications.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50"/>
      </w:tblGrid>
      <w:tr>
        <w:tc>
          <w:tcPr>
            <w:tcW w:type="dxa" w:w="1800"/>
            <w:shd w:fill="1A2C4D" w:val="clear"/>
            <w:tcMar>
              <w:top w:type="dxa" w:w="40"/>
              <w:left w:type="dxa" w:w="80"/>
              <w:bottom w:type="dxa" w:w="40"/>
              <w:right w:type="dxa" w:w="80"/>
            </w:tcMar>
          </w:tcPr>
          <w:p>
            <w:r>
              <w:rPr>
                <w:b/>
                <w:bCs/>
                <w:color w:val="9BEEFF"/>
                <w:sz w:val="18"/>
                <w:szCs w:val="18"/>
              </w:rPr>
              <w:t xml:space="preserve">IC-7300</w:t>
            </w:r>
          </w:p>
        </w:tc>
        <w:tc>
          <w:tcPr>
            <w:tcW w:type="dxa" w:w="3200"/>
            <w:shd w:fill="1A2C4D" w:val="clear"/>
            <w:tcMar>
              <w:top w:type="dxa" w:w="40"/>
              <w:left w:type="dxa" w:w="80"/>
              <w:bottom w:type="dxa" w:w="40"/>
              <w:right w:type="dxa" w:w="80"/>
            </w:tcMar>
          </w:tcPr>
          <w:p/>
        </w:tc>
        <w:tc>
          <w:tcPr>
            <w:tcW w:type="dxa" w:w="4350"/>
            <w:shd w:fill="1A2C4D" w:val="clear"/>
            <w:tcMar>
              <w:top w:type="dxa" w:w="40"/>
              <w:left w:type="dxa" w:w="80"/>
              <w:bottom w:type="dxa" w:w="40"/>
              <w:right w:type="dxa" w:w="80"/>
            </w:tcMar>
          </w:tcPr>
          <w:p/>
        </w:tc>
      </w:tr>
      <w:tr>
        <w:tc>
          <w:tcPr>
            <w:tcW w:type="dxa" w:w="1800"/>
            <w:shd w:fill="FFFFFF" w:val="clear"/>
            <w:tcMar>
              <w:top w:type="dxa" w:w="30"/>
              <w:left w:type="dxa" w:w="80"/>
              <w:bottom w:type="dxa" w:w="30"/>
              <w:right w:type="dxa" w:w="80"/>
            </w:tcMar>
            <w:vAlign w:val="center"/>
          </w:tcPr>
          <w:p>
            <w:pPr>
              <w:spacing w:after="0" w:before="0"/>
            </w:pPr>
            <w:r>
              <w:rPr>
                <w:b w:val="false"/>
                <w:bCs w:val="false"/>
                <w:color w:val="1A2C4D"/>
                <w:sz w:val="17"/>
                <w:szCs w:val="17"/>
              </w:rPr>
              <w:t xml:space="preserve"/>
            </w:r>
          </w:p>
        </w:tc>
        <w:tc>
          <w:tcPr>
            <w:tcW w:type="dxa" w:w="3200"/>
            <w:shd w:fill="FFFFFF" w:val="clear"/>
            <w:tcMar>
              <w:top w:type="dxa" w:w="30"/>
              <w:left w:type="dxa" w:w="80"/>
              <w:bottom w:type="dxa" w:w="30"/>
              <w:right w:type="dxa" w:w="80"/>
            </w:tcMar>
            <w:vAlign w:val="center"/>
          </w:tcPr>
          <w:p>
            <w:pPr>
              <w:spacing w:after="0" w:before="0"/>
            </w:pPr>
            <w:r>
              <w:rPr>
                <w:b/>
                <w:bCs/>
                <w:color w:val="1A2C4D"/>
                <w:sz w:val="17"/>
                <w:szCs w:val="17"/>
              </w:rPr>
              <w:t xml:space="preserve">CI-V Baud Rate</w:t>
            </w:r>
          </w:p>
        </w:tc>
        <w:tc>
          <w:tcPr>
            <w:tcW w:type="dxa" w:w="4350"/>
            <w:shd w:fill="FFFFFF" w:val="clear"/>
            <w:tcMar>
              <w:top w:type="dxa" w:w="30"/>
              <w:left w:type="dxa" w:w="80"/>
              <w:bottom w:type="dxa" w:w="30"/>
              <w:right w:type="dxa" w:w="80"/>
            </w:tcMar>
            <w:vAlign w:val="center"/>
          </w:tcPr>
          <w:p>
            <w:pPr>
              <w:spacing w:after="0" w:before="0"/>
            </w:pPr>
            <w:r>
              <w:rPr>
                <w:b w:val="false"/>
                <w:bCs w:val="false"/>
                <w:color w:val="1A2C4D"/>
                <w:sz w:val="17"/>
                <w:szCs w:val="17"/>
              </w:rPr>
              <w:t xml:space="preserve">19200</w:t>
            </w:r>
          </w:p>
        </w:tc>
      </w:tr>
      <w:tr>
        <w:tc>
          <w:tcPr>
            <w:tcW w:type="dxa" w:w="1800"/>
            <w:shd w:fill="F2F5FA" w:val="clear"/>
            <w:tcMar>
              <w:top w:type="dxa" w:w="30"/>
              <w:left w:type="dxa" w:w="80"/>
              <w:bottom w:type="dxa" w:w="30"/>
              <w:right w:type="dxa" w:w="80"/>
            </w:tcMar>
            <w:vAlign w:val="center"/>
          </w:tcPr>
          <w:p>
            <w:pPr>
              <w:spacing w:after="0" w:before="0"/>
            </w:pPr>
            <w:r>
              <w:rPr>
                <w:b w:val="false"/>
                <w:bCs w:val="false"/>
                <w:color w:val="1A2C4D"/>
                <w:sz w:val="17"/>
                <w:szCs w:val="17"/>
              </w:rPr>
              <w:t xml:space="preserve"/>
            </w:r>
          </w:p>
        </w:tc>
        <w:tc>
          <w:tcPr>
            <w:tcW w:type="dxa" w:w="3200"/>
            <w:shd w:fill="F2F5FA" w:val="clear"/>
            <w:tcMar>
              <w:top w:type="dxa" w:w="30"/>
              <w:left w:type="dxa" w:w="80"/>
              <w:bottom w:type="dxa" w:w="30"/>
              <w:right w:type="dxa" w:w="80"/>
            </w:tcMar>
            <w:vAlign w:val="center"/>
          </w:tcPr>
          <w:p>
            <w:pPr>
              <w:spacing w:after="0" w:before="0"/>
            </w:pPr>
            <w:r>
              <w:rPr>
                <w:b/>
                <w:bCs/>
                <w:color w:val="1A2C4D"/>
                <w:sz w:val="17"/>
                <w:szCs w:val="17"/>
              </w:rPr>
              <w:t xml:space="preserve">CI-V Address</w:t>
            </w:r>
          </w:p>
        </w:tc>
        <w:tc>
          <w:tcPr>
            <w:tcW w:type="dxa" w:w="4350"/>
            <w:shd w:fill="F2F5FA" w:val="clear"/>
            <w:tcMar>
              <w:top w:type="dxa" w:w="30"/>
              <w:left w:type="dxa" w:w="80"/>
              <w:bottom w:type="dxa" w:w="30"/>
              <w:right w:type="dxa" w:w="80"/>
            </w:tcMar>
            <w:vAlign w:val="center"/>
          </w:tcPr>
          <w:p>
            <w:pPr>
              <w:spacing w:after="0" w:before="0"/>
            </w:pPr>
            <w:r>
              <w:rPr>
                <w:b w:val="false"/>
                <w:bCs w:val="false"/>
                <w:color w:val="1A2C4D"/>
                <w:sz w:val="17"/>
                <w:szCs w:val="17"/>
              </w:rPr>
              <w:t xml:space="preserve">94h</w:t>
            </w:r>
          </w:p>
        </w:tc>
      </w:tr>
      <w:tr>
        <w:tc>
          <w:tcPr>
            <w:tcW w:type="dxa" w:w="1800"/>
            <w:shd w:fill="FFFFFF" w:val="clear"/>
            <w:tcMar>
              <w:top w:type="dxa" w:w="30"/>
              <w:left w:type="dxa" w:w="80"/>
              <w:bottom w:type="dxa" w:w="30"/>
              <w:right w:type="dxa" w:w="80"/>
            </w:tcMar>
            <w:vAlign w:val="center"/>
          </w:tcPr>
          <w:p>
            <w:pPr>
              <w:spacing w:after="0" w:before="0"/>
            </w:pPr>
            <w:r>
              <w:rPr>
                <w:b w:val="false"/>
                <w:bCs w:val="false"/>
                <w:color w:val="1A2C4D"/>
                <w:sz w:val="17"/>
                <w:szCs w:val="17"/>
              </w:rPr>
              <w:t xml:space="preserve"/>
            </w:r>
          </w:p>
        </w:tc>
        <w:tc>
          <w:tcPr>
            <w:tcW w:type="dxa" w:w="3200"/>
            <w:shd w:fill="FFFFFF" w:val="clear"/>
            <w:tcMar>
              <w:top w:type="dxa" w:w="30"/>
              <w:left w:type="dxa" w:w="80"/>
              <w:bottom w:type="dxa" w:w="30"/>
              <w:right w:type="dxa" w:w="80"/>
            </w:tcMar>
            <w:vAlign w:val="center"/>
          </w:tcPr>
          <w:p>
            <w:pPr>
              <w:spacing w:after="0" w:before="0"/>
            </w:pPr>
            <w:r>
              <w:rPr>
                <w:b/>
                <w:bCs/>
                <w:color w:val="1A2C4D"/>
                <w:sz w:val="17"/>
                <w:szCs w:val="17"/>
              </w:rPr>
              <w:t xml:space="preserve">DATA MOD</w:t>
            </w:r>
          </w:p>
        </w:tc>
        <w:tc>
          <w:tcPr>
            <w:tcW w:type="dxa" w:w="4350"/>
            <w:shd w:fill="FFFFFF" w:val="clear"/>
            <w:tcMar>
              <w:top w:type="dxa" w:w="30"/>
              <w:left w:type="dxa" w:w="80"/>
              <w:bottom w:type="dxa" w:w="30"/>
              <w:right w:type="dxa" w:w="80"/>
            </w:tcMar>
            <w:vAlign w:val="center"/>
          </w:tcPr>
          <w:p>
            <w:pPr>
              <w:spacing w:after="0" w:before="0"/>
            </w:pPr>
            <w:r>
              <w:rPr>
                <w:b w:val="false"/>
                <w:bCs w:val="false"/>
                <w:color w:val="1A2C4D"/>
                <w:sz w:val="17"/>
                <w:szCs w:val="17"/>
              </w:rPr>
              <w:t xml:space="preserve">USB</w:t>
            </w:r>
          </w:p>
        </w:tc>
      </w:tr>
      <w:tr>
        <w:tc>
          <w:tcPr>
            <w:tcW w:type="dxa" w:w="1800"/>
            <w:shd w:fill="1A2C4D" w:val="clear"/>
            <w:tcMar>
              <w:top w:type="dxa" w:w="40"/>
              <w:left w:type="dxa" w:w="80"/>
              <w:bottom w:type="dxa" w:w="40"/>
              <w:right w:type="dxa" w:w="80"/>
            </w:tcMar>
          </w:tcPr>
          <w:p>
            <w:r>
              <w:rPr>
                <w:b/>
                <w:bCs/>
                <w:color w:val="9BEEFF"/>
                <w:sz w:val="18"/>
                <w:szCs w:val="18"/>
              </w:rPr>
              <w:t xml:space="preserve">Windows</w:t>
            </w:r>
          </w:p>
        </w:tc>
        <w:tc>
          <w:tcPr>
            <w:tcW w:type="dxa" w:w="3200"/>
            <w:shd w:fill="1A2C4D" w:val="clear"/>
            <w:tcMar>
              <w:top w:type="dxa" w:w="40"/>
              <w:left w:type="dxa" w:w="80"/>
              <w:bottom w:type="dxa" w:w="40"/>
              <w:right w:type="dxa" w:w="80"/>
            </w:tcMar>
          </w:tcPr>
          <w:p/>
        </w:tc>
        <w:tc>
          <w:tcPr>
            <w:tcW w:type="dxa" w:w="4350"/>
            <w:shd w:fill="1A2C4D" w:val="clear"/>
            <w:tcMar>
              <w:top w:type="dxa" w:w="40"/>
              <w:left w:type="dxa" w:w="80"/>
              <w:bottom w:type="dxa" w:w="40"/>
              <w:right w:type="dxa" w:w="80"/>
            </w:tcMar>
          </w:tcPr>
          <w:p/>
        </w:tc>
      </w:tr>
      <w:tr>
        <w:tc>
          <w:tcPr>
            <w:tcW w:type="dxa" w:w="1800"/>
            <w:shd w:fill="F2F5FA" w:val="clear"/>
            <w:tcMar>
              <w:top w:type="dxa" w:w="30"/>
              <w:left w:type="dxa" w:w="80"/>
              <w:bottom w:type="dxa" w:w="30"/>
              <w:right w:type="dxa" w:w="80"/>
            </w:tcMar>
            <w:vAlign w:val="center"/>
          </w:tcPr>
          <w:p>
            <w:pPr>
              <w:spacing w:after="0" w:before="0"/>
            </w:pPr>
            <w:r>
              <w:rPr>
                <w:b w:val="false"/>
                <w:bCs w:val="false"/>
                <w:color w:val="1A2C4D"/>
                <w:sz w:val="17"/>
                <w:szCs w:val="17"/>
              </w:rPr>
              <w:t xml:space="preserve"/>
            </w:r>
          </w:p>
        </w:tc>
        <w:tc>
          <w:tcPr>
            <w:tcW w:type="dxa" w:w="3200"/>
            <w:shd w:fill="F2F5FA" w:val="clear"/>
            <w:tcMar>
              <w:top w:type="dxa" w:w="30"/>
              <w:left w:type="dxa" w:w="80"/>
              <w:bottom w:type="dxa" w:w="30"/>
              <w:right w:type="dxa" w:w="80"/>
            </w:tcMar>
            <w:vAlign w:val="center"/>
          </w:tcPr>
          <w:p>
            <w:pPr>
              <w:spacing w:after="0" w:before="0"/>
            </w:pPr>
            <w:r>
              <w:rPr>
                <w:b/>
                <w:bCs/>
                <w:color w:val="1A2C4D"/>
                <w:sz w:val="17"/>
                <w:szCs w:val="17"/>
              </w:rPr>
              <w:t xml:space="preserve">Port CAT</w:t>
            </w:r>
          </w:p>
        </w:tc>
        <w:tc>
          <w:tcPr>
            <w:tcW w:type="dxa" w:w="4350"/>
            <w:shd w:fill="F2F5FA" w:val="clear"/>
            <w:tcMar>
              <w:top w:type="dxa" w:w="30"/>
              <w:left w:type="dxa" w:w="80"/>
              <w:bottom w:type="dxa" w:w="30"/>
              <w:right w:type="dxa" w:w="80"/>
            </w:tcMar>
            <w:vAlign w:val="center"/>
          </w:tcPr>
          <w:p>
            <w:pPr>
              <w:spacing w:after="0" w:before="0"/>
            </w:pPr>
            <w:r>
              <w:rPr>
                <w:b w:val="false"/>
                <w:bCs w:val="false"/>
                <w:color w:val="1A2C4D"/>
                <w:sz w:val="17"/>
                <w:szCs w:val="17"/>
              </w:rPr>
              <w:t xml:space="preserve">COM… (Gestionnaire de périphériques)</w:t>
            </w:r>
          </w:p>
        </w:tc>
      </w:tr>
      <w:tr>
        <w:tc>
          <w:tcPr>
            <w:tcW w:type="dxa" w:w="1800"/>
            <w:shd w:fill="FFFFFF" w:val="clear"/>
            <w:tcMar>
              <w:top w:type="dxa" w:w="30"/>
              <w:left w:type="dxa" w:w="80"/>
              <w:bottom w:type="dxa" w:w="30"/>
              <w:right w:type="dxa" w:w="80"/>
            </w:tcMar>
            <w:vAlign w:val="center"/>
          </w:tcPr>
          <w:p>
            <w:pPr>
              <w:spacing w:after="0" w:before="0"/>
            </w:pPr>
            <w:r>
              <w:rPr>
                <w:b w:val="false"/>
                <w:bCs w:val="false"/>
                <w:color w:val="1A2C4D"/>
                <w:sz w:val="17"/>
                <w:szCs w:val="17"/>
              </w:rPr>
              <w:t xml:space="preserve"/>
            </w:r>
          </w:p>
        </w:tc>
        <w:tc>
          <w:tcPr>
            <w:tcW w:type="dxa" w:w="3200"/>
            <w:shd w:fill="FFFFFF" w:val="clear"/>
            <w:tcMar>
              <w:top w:type="dxa" w:w="30"/>
              <w:left w:type="dxa" w:w="80"/>
              <w:bottom w:type="dxa" w:w="30"/>
              <w:right w:type="dxa" w:w="80"/>
            </w:tcMar>
            <w:vAlign w:val="center"/>
          </w:tcPr>
          <w:p>
            <w:pPr>
              <w:spacing w:after="0" w:before="0"/>
            </w:pPr>
            <w:r>
              <w:rPr>
                <w:b/>
                <w:bCs/>
                <w:color w:val="1A2C4D"/>
                <w:sz w:val="17"/>
                <w:szCs w:val="17"/>
              </w:rPr>
              <w:t xml:space="preserve">Pilote CAT</w:t>
            </w:r>
          </w:p>
        </w:tc>
        <w:tc>
          <w:tcPr>
            <w:tcW w:type="dxa" w:w="4350"/>
            <w:shd w:fill="FFFFFF" w:val="clear"/>
            <w:tcMar>
              <w:top w:type="dxa" w:w="30"/>
              <w:left w:type="dxa" w:w="80"/>
              <w:bottom w:type="dxa" w:w="30"/>
              <w:right w:type="dxa" w:w="80"/>
            </w:tcMar>
            <w:vAlign w:val="center"/>
          </w:tcPr>
          <w:p>
            <w:pPr>
              <w:spacing w:after="0" w:before="0"/>
            </w:pPr>
            <w:r>
              <w:rPr>
                <w:b w:val="false"/>
                <w:bCs w:val="false"/>
                <w:color w:val="1A2C4D"/>
                <w:sz w:val="17"/>
                <w:szCs w:val="17"/>
              </w:rPr>
              <w:t xml:space="preserve">Silicon Labs CP210x</w:t>
            </w:r>
          </w:p>
        </w:tc>
      </w:tr>
      <w:tr>
        <w:tc>
          <w:tcPr>
            <w:tcW w:type="dxa" w:w="1800"/>
            <w:shd w:fill="1A2C4D" w:val="clear"/>
            <w:tcMar>
              <w:top w:type="dxa" w:w="40"/>
              <w:left w:type="dxa" w:w="80"/>
              <w:bottom w:type="dxa" w:w="40"/>
              <w:right w:type="dxa" w:w="80"/>
            </w:tcMar>
          </w:tcPr>
          <w:p>
            <w:r>
              <w:rPr>
                <w:b/>
                <w:bCs/>
                <w:color w:val="9BEEFF"/>
                <w:sz w:val="18"/>
                <w:szCs w:val="18"/>
              </w:rPr>
              <w:t xml:space="preserve">Audio</w:t>
            </w:r>
          </w:p>
        </w:tc>
        <w:tc>
          <w:tcPr>
            <w:tcW w:type="dxa" w:w="3200"/>
            <w:shd w:fill="1A2C4D" w:val="clear"/>
            <w:tcMar>
              <w:top w:type="dxa" w:w="40"/>
              <w:left w:type="dxa" w:w="80"/>
              <w:bottom w:type="dxa" w:w="40"/>
              <w:right w:type="dxa" w:w="80"/>
            </w:tcMar>
          </w:tcPr>
          <w:p/>
        </w:tc>
        <w:tc>
          <w:tcPr>
            <w:tcW w:type="dxa" w:w="4350"/>
            <w:shd w:fill="1A2C4D" w:val="clear"/>
            <w:tcMar>
              <w:top w:type="dxa" w:w="40"/>
              <w:left w:type="dxa" w:w="80"/>
              <w:bottom w:type="dxa" w:w="40"/>
              <w:right w:type="dxa" w:w="80"/>
            </w:tcMar>
          </w:tcPr>
          <w:p/>
        </w:tc>
      </w:tr>
      <w:tr>
        <w:tc>
          <w:tcPr>
            <w:tcW w:type="dxa" w:w="1800"/>
            <w:shd w:fill="F2F5FA" w:val="clear"/>
            <w:tcMar>
              <w:top w:type="dxa" w:w="30"/>
              <w:left w:type="dxa" w:w="80"/>
              <w:bottom w:type="dxa" w:w="30"/>
              <w:right w:type="dxa" w:w="80"/>
            </w:tcMar>
            <w:vAlign w:val="center"/>
          </w:tcPr>
          <w:p>
            <w:pPr>
              <w:spacing w:after="0" w:before="0"/>
            </w:pPr>
            <w:r>
              <w:rPr>
                <w:b w:val="false"/>
                <w:bCs w:val="false"/>
                <w:color w:val="1A2C4D"/>
                <w:sz w:val="17"/>
                <w:szCs w:val="17"/>
              </w:rPr>
              <w:t xml:space="preserve"/>
            </w:r>
          </w:p>
        </w:tc>
        <w:tc>
          <w:tcPr>
            <w:tcW w:type="dxa" w:w="3200"/>
            <w:shd w:fill="F2F5FA" w:val="clear"/>
            <w:tcMar>
              <w:top w:type="dxa" w:w="30"/>
              <w:left w:type="dxa" w:w="80"/>
              <w:bottom w:type="dxa" w:w="30"/>
              <w:right w:type="dxa" w:w="80"/>
            </w:tcMar>
            <w:vAlign w:val="center"/>
          </w:tcPr>
          <w:p>
            <w:pPr>
              <w:spacing w:after="0" w:before="0"/>
            </w:pPr>
            <w:r>
              <w:rPr>
                <w:b/>
                <w:bCs/>
                <w:color w:val="1A2C4D"/>
                <w:sz w:val="17"/>
                <w:szCs w:val="17"/>
              </w:rPr>
              <w:t xml:space="preserve">Entrée / Sortie WSJT-X</w:t>
            </w:r>
          </w:p>
        </w:tc>
        <w:tc>
          <w:tcPr>
            <w:tcW w:type="dxa" w:w="4350"/>
            <w:shd w:fill="F2F5FA" w:val="clear"/>
            <w:tcMar>
              <w:top w:type="dxa" w:w="30"/>
              <w:left w:type="dxa" w:w="80"/>
              <w:bottom w:type="dxa" w:w="30"/>
              <w:right w:type="dxa" w:w="80"/>
            </w:tcMar>
            <w:vAlign w:val="center"/>
          </w:tcPr>
          <w:p>
            <w:pPr>
              <w:spacing w:after="0" w:before="0"/>
            </w:pPr>
            <w:r>
              <w:rPr>
                <w:b w:val="false"/>
                <w:bCs w:val="false"/>
                <w:color w:val="1A2C4D"/>
                <w:sz w:val="17"/>
                <w:szCs w:val="17"/>
              </w:rPr>
              <w:t xml:space="preserve">USB Audio CODEC</w:t>
            </w:r>
          </w:p>
        </w:tc>
      </w:tr>
      <w:tr>
        <w:tc>
          <w:tcPr>
            <w:tcW w:type="dxa" w:w="1800"/>
            <w:shd w:fill="1A2C4D" w:val="clear"/>
            <w:tcMar>
              <w:top w:type="dxa" w:w="40"/>
              <w:left w:type="dxa" w:w="80"/>
              <w:bottom w:type="dxa" w:w="40"/>
              <w:right w:type="dxa" w:w="80"/>
            </w:tcMar>
          </w:tcPr>
          <w:p>
            <w:r>
              <w:rPr>
                <w:b/>
                <w:bCs/>
                <w:color w:val="9BEEFF"/>
                <w:sz w:val="18"/>
                <w:szCs w:val="18"/>
              </w:rPr>
              <w:t xml:space="preserve">CAT (ON3RT Radio Suite)</w:t>
            </w:r>
          </w:p>
        </w:tc>
        <w:tc>
          <w:tcPr>
            <w:tcW w:type="dxa" w:w="3200"/>
            <w:shd w:fill="1A2C4D" w:val="clear"/>
            <w:tcMar>
              <w:top w:type="dxa" w:w="40"/>
              <w:left w:type="dxa" w:w="80"/>
              <w:bottom w:type="dxa" w:w="40"/>
              <w:right w:type="dxa" w:w="80"/>
            </w:tcMar>
          </w:tcPr>
          <w:p/>
        </w:tc>
        <w:tc>
          <w:tcPr>
            <w:tcW w:type="dxa" w:w="4350"/>
            <w:shd w:fill="1A2C4D" w:val="clear"/>
            <w:tcMar>
              <w:top w:type="dxa" w:w="40"/>
              <w:left w:type="dxa" w:w="80"/>
              <w:bottom w:type="dxa" w:w="40"/>
              <w:right w:type="dxa" w:w="80"/>
            </w:tcMar>
          </w:tcPr>
          <w:p/>
        </w:tc>
      </w:tr>
      <w:tr>
        <w:tc>
          <w:tcPr>
            <w:tcW w:type="dxa" w:w="1800"/>
            <w:shd w:fill="FFFFFF" w:val="clear"/>
            <w:tcMar>
              <w:top w:type="dxa" w:w="30"/>
              <w:left w:type="dxa" w:w="80"/>
              <w:bottom w:type="dxa" w:w="30"/>
              <w:right w:type="dxa" w:w="80"/>
            </w:tcMar>
            <w:vAlign w:val="center"/>
          </w:tcPr>
          <w:p>
            <w:pPr>
              <w:spacing w:after="0" w:before="0"/>
            </w:pPr>
            <w:r>
              <w:rPr>
                <w:b w:val="false"/>
                <w:bCs w:val="false"/>
                <w:color w:val="1A2C4D"/>
                <w:sz w:val="17"/>
                <w:szCs w:val="17"/>
              </w:rPr>
              <w:t xml:space="preserve"/>
            </w:r>
          </w:p>
        </w:tc>
        <w:tc>
          <w:tcPr>
            <w:tcW w:type="dxa" w:w="3200"/>
            <w:shd w:fill="FFFFFF" w:val="clear"/>
            <w:tcMar>
              <w:top w:type="dxa" w:w="30"/>
              <w:left w:type="dxa" w:w="80"/>
              <w:bottom w:type="dxa" w:w="30"/>
              <w:right w:type="dxa" w:w="80"/>
            </w:tcMar>
            <w:vAlign w:val="center"/>
          </w:tcPr>
          <w:p>
            <w:pPr>
              <w:spacing w:after="0" w:before="0"/>
            </w:pPr>
            <w:r>
              <w:rPr>
                <w:b/>
                <w:bCs/>
                <w:color w:val="1A2C4D"/>
                <w:sz w:val="17"/>
                <w:szCs w:val="17"/>
              </w:rPr>
              <w:t xml:space="preserve">Vitesse (baudrate)</w:t>
            </w:r>
          </w:p>
        </w:tc>
        <w:tc>
          <w:tcPr>
            <w:tcW w:type="dxa" w:w="4350"/>
            <w:shd w:fill="FFFFFF" w:val="clear"/>
            <w:tcMar>
              <w:top w:type="dxa" w:w="30"/>
              <w:left w:type="dxa" w:w="80"/>
              <w:bottom w:type="dxa" w:w="30"/>
              <w:right w:type="dxa" w:w="80"/>
            </w:tcMar>
            <w:vAlign w:val="center"/>
          </w:tcPr>
          <w:p>
            <w:pPr>
              <w:spacing w:after="0" w:before="0"/>
            </w:pPr>
            <w:r>
              <w:rPr>
                <w:b w:val="false"/>
                <w:bCs w:val="false"/>
                <w:color w:val="1A2C4D"/>
                <w:sz w:val="17"/>
                <w:szCs w:val="17"/>
              </w:rPr>
              <w:t xml:space="preserve">19200 bauds</w:t>
            </w:r>
          </w:p>
        </w:tc>
      </w:tr>
      <w:tr>
        <w:tc>
          <w:tcPr>
            <w:tcW w:type="dxa" w:w="1800"/>
            <w:shd w:fill="F2F5FA" w:val="clear"/>
            <w:tcMar>
              <w:top w:type="dxa" w:w="30"/>
              <w:left w:type="dxa" w:w="80"/>
              <w:bottom w:type="dxa" w:w="30"/>
              <w:right w:type="dxa" w:w="80"/>
            </w:tcMar>
            <w:vAlign w:val="center"/>
          </w:tcPr>
          <w:p>
            <w:pPr>
              <w:spacing w:after="0" w:before="0"/>
            </w:pPr>
            <w:r>
              <w:rPr>
                <w:b w:val="false"/>
                <w:bCs w:val="false"/>
                <w:color w:val="1A2C4D"/>
                <w:sz w:val="17"/>
                <w:szCs w:val="17"/>
              </w:rPr>
              <w:t xml:space="preserve"/>
            </w:r>
          </w:p>
        </w:tc>
        <w:tc>
          <w:tcPr>
            <w:tcW w:type="dxa" w:w="3200"/>
            <w:shd w:fill="F2F5FA" w:val="clear"/>
            <w:tcMar>
              <w:top w:type="dxa" w:w="30"/>
              <w:left w:type="dxa" w:w="80"/>
              <w:bottom w:type="dxa" w:w="30"/>
              <w:right w:type="dxa" w:w="80"/>
            </w:tcMar>
            <w:vAlign w:val="center"/>
          </w:tcPr>
          <w:p>
            <w:pPr>
              <w:spacing w:after="0" w:before="0"/>
            </w:pPr>
            <w:r>
              <w:rPr>
                <w:b/>
                <w:bCs/>
                <w:color w:val="1A2C4D"/>
                <w:sz w:val="17"/>
                <w:szCs w:val="17"/>
              </w:rPr>
              <w:t xml:space="preserve">Connexion</w:t>
            </w:r>
          </w:p>
        </w:tc>
        <w:tc>
          <w:tcPr>
            <w:tcW w:type="dxa" w:w="4350"/>
            <w:shd w:fill="F2F5FA" w:val="clear"/>
            <w:tcMar>
              <w:top w:type="dxa" w:w="30"/>
              <w:left w:type="dxa" w:w="80"/>
              <w:bottom w:type="dxa" w:w="30"/>
              <w:right w:type="dxa" w:w="80"/>
            </w:tcMar>
            <w:vAlign w:val="center"/>
          </w:tcPr>
          <w:p>
            <w:pPr>
              <w:spacing w:after="0" w:before="0"/>
            </w:pPr>
            <w:r>
              <w:rPr>
                <w:b w:val="false"/>
                <w:bCs w:val="false"/>
                <w:color w:val="1A2C4D"/>
                <w:sz w:val="17"/>
                <w:szCs w:val="17"/>
              </w:rPr>
              <w:t xml:space="preserve">Avant de lancer WSJT-X</w:t>
            </w:r>
          </w:p>
        </w:tc>
      </w:tr>
      <w:tr>
        <w:tc>
          <w:tcPr>
            <w:tcW w:type="dxa" w:w="1800"/>
            <w:shd w:fill="1A2C4D" w:val="clear"/>
            <w:tcMar>
              <w:top w:type="dxa" w:w="40"/>
              <w:left w:type="dxa" w:w="80"/>
              <w:bottom w:type="dxa" w:w="40"/>
              <w:right w:type="dxa" w:w="80"/>
            </w:tcMar>
          </w:tcPr>
          <w:p>
            <w:r>
              <w:rPr>
                <w:b/>
                <w:bCs/>
                <w:color w:val="9BEEFF"/>
                <w:sz w:val="18"/>
                <w:szCs w:val="18"/>
              </w:rPr>
              <w:t xml:space="preserve">Rigctld</w:t>
            </w:r>
          </w:p>
        </w:tc>
        <w:tc>
          <w:tcPr>
            <w:tcW w:type="dxa" w:w="3200"/>
            <w:shd w:fill="1A2C4D" w:val="clear"/>
            <w:tcMar>
              <w:top w:type="dxa" w:w="40"/>
              <w:left w:type="dxa" w:w="80"/>
              <w:bottom w:type="dxa" w:w="40"/>
              <w:right w:type="dxa" w:w="80"/>
            </w:tcMar>
          </w:tcPr>
          <w:p/>
        </w:tc>
        <w:tc>
          <w:tcPr>
            <w:tcW w:type="dxa" w:w="4350"/>
            <w:shd w:fill="1A2C4D" w:val="clear"/>
            <w:tcMar>
              <w:top w:type="dxa" w:w="40"/>
              <w:left w:type="dxa" w:w="80"/>
              <w:bottom w:type="dxa" w:w="40"/>
              <w:right w:type="dxa" w:w="80"/>
            </w:tcMar>
          </w:tcPr>
          <w:p/>
        </w:tc>
      </w:tr>
      <w:tr>
        <w:tc>
          <w:tcPr>
            <w:tcW w:type="dxa" w:w="1800"/>
            <w:shd w:fill="FFFFFF" w:val="clear"/>
            <w:tcMar>
              <w:top w:type="dxa" w:w="30"/>
              <w:left w:type="dxa" w:w="80"/>
              <w:bottom w:type="dxa" w:w="30"/>
              <w:right w:type="dxa" w:w="80"/>
            </w:tcMar>
            <w:vAlign w:val="center"/>
          </w:tcPr>
          <w:p>
            <w:pPr>
              <w:spacing w:after="0" w:before="0"/>
            </w:pPr>
            <w:r>
              <w:rPr>
                <w:b w:val="false"/>
                <w:bCs w:val="false"/>
                <w:color w:val="1A2C4D"/>
                <w:sz w:val="17"/>
                <w:szCs w:val="17"/>
              </w:rPr>
              <w:t xml:space="preserve"/>
            </w:r>
          </w:p>
        </w:tc>
        <w:tc>
          <w:tcPr>
            <w:tcW w:type="dxa" w:w="3200"/>
            <w:shd w:fill="FFFFFF" w:val="clear"/>
            <w:tcMar>
              <w:top w:type="dxa" w:w="30"/>
              <w:left w:type="dxa" w:w="80"/>
              <w:bottom w:type="dxa" w:w="30"/>
              <w:right w:type="dxa" w:w="80"/>
            </w:tcMar>
            <w:vAlign w:val="center"/>
          </w:tcPr>
          <w:p>
            <w:pPr>
              <w:spacing w:after="0" w:before="0"/>
            </w:pPr>
            <w:r>
              <w:rPr>
                <w:b/>
                <w:bCs/>
                <w:color w:val="1A2C4D"/>
                <w:sz w:val="17"/>
                <w:szCs w:val="17"/>
              </w:rPr>
              <w:t xml:space="preserve">Hôte</w:t>
            </w:r>
          </w:p>
        </w:tc>
        <w:tc>
          <w:tcPr>
            <w:tcW w:type="dxa" w:w="4350"/>
            <w:shd w:fill="FFFFFF" w:val="clear"/>
            <w:tcMar>
              <w:top w:type="dxa" w:w="30"/>
              <w:left w:type="dxa" w:w="80"/>
              <w:bottom w:type="dxa" w:w="30"/>
              <w:right w:type="dxa" w:w="80"/>
            </w:tcMar>
            <w:vAlign w:val="center"/>
          </w:tcPr>
          <w:p>
            <w:pPr>
              <w:spacing w:after="0" w:before="0"/>
            </w:pPr>
            <w:r>
              <w:rPr>
                <w:b w:val="false"/>
                <w:bCs w:val="false"/>
                <w:color w:val="1A2C4D"/>
                <w:sz w:val="17"/>
                <w:szCs w:val="17"/>
              </w:rPr>
              <w:t xml:space="preserve">127.0.0.1</w:t>
            </w:r>
          </w:p>
        </w:tc>
      </w:tr>
      <w:tr>
        <w:tc>
          <w:tcPr>
            <w:tcW w:type="dxa" w:w="1800"/>
            <w:shd w:fill="F2F5FA" w:val="clear"/>
            <w:tcMar>
              <w:top w:type="dxa" w:w="30"/>
              <w:left w:type="dxa" w:w="80"/>
              <w:bottom w:type="dxa" w:w="30"/>
              <w:right w:type="dxa" w:w="80"/>
            </w:tcMar>
            <w:vAlign w:val="center"/>
          </w:tcPr>
          <w:p>
            <w:pPr>
              <w:spacing w:after="0" w:before="0"/>
            </w:pPr>
            <w:r>
              <w:rPr>
                <w:b w:val="false"/>
                <w:bCs w:val="false"/>
                <w:color w:val="1A2C4D"/>
                <w:sz w:val="17"/>
                <w:szCs w:val="17"/>
              </w:rPr>
              <w:t xml:space="preserve"/>
            </w:r>
          </w:p>
        </w:tc>
        <w:tc>
          <w:tcPr>
            <w:tcW w:type="dxa" w:w="3200"/>
            <w:shd w:fill="F2F5FA" w:val="clear"/>
            <w:tcMar>
              <w:top w:type="dxa" w:w="30"/>
              <w:left w:type="dxa" w:w="80"/>
              <w:bottom w:type="dxa" w:w="30"/>
              <w:right w:type="dxa" w:w="80"/>
            </w:tcMar>
            <w:vAlign w:val="center"/>
          </w:tcPr>
          <w:p>
            <w:pPr>
              <w:spacing w:after="0" w:before="0"/>
            </w:pPr>
            <w:r>
              <w:rPr>
                <w:b/>
                <w:bCs/>
                <w:color w:val="1A2C4D"/>
                <w:sz w:val="17"/>
                <w:szCs w:val="17"/>
              </w:rPr>
              <w:t xml:space="preserve">Port</w:t>
            </w:r>
          </w:p>
        </w:tc>
        <w:tc>
          <w:tcPr>
            <w:tcW w:type="dxa" w:w="4350"/>
            <w:shd w:fill="F2F5FA" w:val="clear"/>
            <w:tcMar>
              <w:top w:type="dxa" w:w="30"/>
              <w:left w:type="dxa" w:w="80"/>
              <w:bottom w:type="dxa" w:w="30"/>
              <w:right w:type="dxa" w:w="80"/>
            </w:tcMar>
            <w:vAlign w:val="center"/>
          </w:tcPr>
          <w:p>
            <w:pPr>
              <w:spacing w:after="0" w:before="0"/>
            </w:pPr>
            <w:r>
              <w:rPr>
                <w:b w:val="false"/>
                <w:bCs w:val="false"/>
                <w:color w:val="1A2C4D"/>
                <w:sz w:val="17"/>
                <w:szCs w:val="17"/>
              </w:rPr>
              <w:t xml:space="preserve">4532</w:t>
            </w:r>
          </w:p>
        </w:tc>
      </w:tr>
      <w:tr>
        <w:tc>
          <w:tcPr>
            <w:tcW w:type="dxa" w:w="1800"/>
            <w:shd w:fill="FFFFFF" w:val="clear"/>
            <w:tcMar>
              <w:top w:type="dxa" w:w="30"/>
              <w:left w:type="dxa" w:w="80"/>
              <w:bottom w:type="dxa" w:w="30"/>
              <w:right w:type="dxa" w:w="80"/>
            </w:tcMar>
            <w:vAlign w:val="center"/>
          </w:tcPr>
          <w:p>
            <w:pPr>
              <w:spacing w:after="0" w:before="0"/>
            </w:pPr>
            <w:r>
              <w:rPr>
                <w:b w:val="false"/>
                <w:bCs w:val="false"/>
                <w:color w:val="1A2C4D"/>
                <w:sz w:val="17"/>
                <w:szCs w:val="17"/>
              </w:rPr>
              <w:t xml:space="preserve"/>
            </w:r>
          </w:p>
        </w:tc>
        <w:tc>
          <w:tcPr>
            <w:tcW w:type="dxa" w:w="3200"/>
            <w:shd w:fill="FFFFFF" w:val="clear"/>
            <w:tcMar>
              <w:top w:type="dxa" w:w="30"/>
              <w:left w:type="dxa" w:w="80"/>
              <w:bottom w:type="dxa" w:w="30"/>
              <w:right w:type="dxa" w:w="80"/>
            </w:tcMar>
            <w:vAlign w:val="center"/>
          </w:tcPr>
          <w:p>
            <w:pPr>
              <w:spacing w:after="0" w:before="0"/>
            </w:pPr>
            <w:r>
              <w:rPr>
                <w:b/>
                <w:bCs/>
                <w:color w:val="1A2C4D"/>
                <w:sz w:val="17"/>
                <w:szCs w:val="17"/>
              </w:rPr>
              <w:t xml:space="preserve">Activation</w:t>
            </w:r>
          </w:p>
        </w:tc>
        <w:tc>
          <w:tcPr>
            <w:tcW w:type="dxa" w:w="4350"/>
            <w:shd w:fill="FFFFFF" w:val="clear"/>
            <w:tcMar>
              <w:top w:type="dxa" w:w="30"/>
              <w:left w:type="dxa" w:w="80"/>
              <w:bottom w:type="dxa" w:w="30"/>
              <w:right w:type="dxa" w:w="80"/>
            </w:tcMar>
            <w:vAlign w:val="center"/>
          </w:tcPr>
          <w:p>
            <w:pPr>
              <w:spacing w:after="0" w:before="0"/>
            </w:pPr>
            <w:r>
              <w:rPr>
                <w:b w:val="false"/>
                <w:bCs w:val="false"/>
                <w:color w:val="1A2C4D"/>
                <w:sz w:val="17"/>
                <w:szCs w:val="17"/>
              </w:rPr>
              <w:t xml:space="preserve">Réglages → Partage CAT</w:t>
            </w:r>
          </w:p>
        </w:tc>
      </w:tr>
      <w:tr>
        <w:tc>
          <w:tcPr>
            <w:tcW w:type="dxa" w:w="1800"/>
            <w:shd w:fill="1A2C4D" w:val="clear"/>
            <w:tcMar>
              <w:top w:type="dxa" w:w="40"/>
              <w:left w:type="dxa" w:w="80"/>
              <w:bottom w:type="dxa" w:w="40"/>
              <w:right w:type="dxa" w:w="80"/>
            </w:tcMar>
          </w:tcPr>
          <w:p>
            <w:r>
              <w:rPr>
                <w:b/>
                <w:bCs/>
                <w:color w:val="9BEEFF"/>
                <w:sz w:val="18"/>
                <w:szCs w:val="18"/>
              </w:rPr>
              <w:t xml:space="preserve">WSJT-X (via la Suite)</w:t>
            </w:r>
          </w:p>
        </w:tc>
        <w:tc>
          <w:tcPr>
            <w:tcW w:type="dxa" w:w="3200"/>
            <w:shd w:fill="1A2C4D" w:val="clear"/>
            <w:tcMar>
              <w:top w:type="dxa" w:w="40"/>
              <w:left w:type="dxa" w:w="80"/>
              <w:bottom w:type="dxa" w:w="40"/>
              <w:right w:type="dxa" w:w="80"/>
            </w:tcMar>
          </w:tcPr>
          <w:p/>
        </w:tc>
        <w:tc>
          <w:tcPr>
            <w:tcW w:type="dxa" w:w="4350"/>
            <w:shd w:fill="1A2C4D" w:val="clear"/>
            <w:tcMar>
              <w:top w:type="dxa" w:w="40"/>
              <w:left w:type="dxa" w:w="80"/>
              <w:bottom w:type="dxa" w:w="40"/>
              <w:right w:type="dxa" w:w="80"/>
            </w:tcMar>
          </w:tcPr>
          <w:p/>
        </w:tc>
      </w:tr>
      <w:tr>
        <w:tc>
          <w:tcPr>
            <w:tcW w:type="dxa" w:w="1800"/>
            <w:shd w:fill="F2F5FA" w:val="clear"/>
            <w:tcMar>
              <w:top w:type="dxa" w:w="30"/>
              <w:left w:type="dxa" w:w="80"/>
              <w:bottom w:type="dxa" w:w="30"/>
              <w:right w:type="dxa" w:w="80"/>
            </w:tcMar>
            <w:vAlign w:val="center"/>
          </w:tcPr>
          <w:p>
            <w:pPr>
              <w:spacing w:after="0" w:before="0"/>
            </w:pPr>
            <w:r>
              <w:rPr>
                <w:b w:val="false"/>
                <w:bCs w:val="false"/>
                <w:color w:val="1A2C4D"/>
                <w:sz w:val="17"/>
                <w:szCs w:val="17"/>
              </w:rPr>
              <w:t xml:space="preserve"/>
            </w:r>
          </w:p>
        </w:tc>
        <w:tc>
          <w:tcPr>
            <w:tcW w:type="dxa" w:w="3200"/>
            <w:shd w:fill="F2F5FA" w:val="clear"/>
            <w:tcMar>
              <w:top w:type="dxa" w:w="30"/>
              <w:left w:type="dxa" w:w="80"/>
              <w:bottom w:type="dxa" w:w="30"/>
              <w:right w:type="dxa" w:w="80"/>
            </w:tcMar>
            <w:vAlign w:val="center"/>
          </w:tcPr>
          <w:p>
            <w:pPr>
              <w:spacing w:after="0" w:before="0"/>
            </w:pPr>
            <w:r>
              <w:rPr>
                <w:b/>
                <w:bCs/>
                <w:color w:val="1A2C4D"/>
                <w:sz w:val="17"/>
                <w:szCs w:val="17"/>
              </w:rPr>
              <w:t xml:space="preserve">Rig</w:t>
            </w:r>
          </w:p>
        </w:tc>
        <w:tc>
          <w:tcPr>
            <w:tcW w:type="dxa" w:w="4350"/>
            <w:shd w:fill="F2F5FA" w:val="clear"/>
            <w:tcMar>
              <w:top w:type="dxa" w:w="30"/>
              <w:left w:type="dxa" w:w="80"/>
              <w:bottom w:type="dxa" w:w="30"/>
              <w:right w:type="dxa" w:w="80"/>
            </w:tcMar>
            <w:vAlign w:val="center"/>
          </w:tcPr>
          <w:p>
            <w:pPr>
              <w:spacing w:after="0" w:before="0"/>
            </w:pPr>
            <w:r>
              <w:rPr>
                <w:b w:val="false"/>
                <w:bCs w:val="false"/>
                <w:color w:val="1A2C4D"/>
                <w:sz w:val="17"/>
                <w:szCs w:val="17"/>
              </w:rPr>
              <w:t xml:space="preserve">Hamlib NET rigctl</w:t>
            </w:r>
          </w:p>
        </w:tc>
      </w:tr>
      <w:tr>
        <w:tc>
          <w:tcPr>
            <w:tcW w:type="dxa" w:w="1800"/>
            <w:shd w:fill="FFFFFF" w:val="clear"/>
            <w:tcMar>
              <w:top w:type="dxa" w:w="30"/>
              <w:left w:type="dxa" w:w="80"/>
              <w:bottom w:type="dxa" w:w="30"/>
              <w:right w:type="dxa" w:w="80"/>
            </w:tcMar>
            <w:vAlign w:val="center"/>
          </w:tcPr>
          <w:p>
            <w:pPr>
              <w:spacing w:after="0" w:before="0"/>
            </w:pPr>
            <w:r>
              <w:rPr>
                <w:b w:val="false"/>
                <w:bCs w:val="false"/>
                <w:color w:val="1A2C4D"/>
                <w:sz w:val="17"/>
                <w:szCs w:val="17"/>
              </w:rPr>
              <w:t xml:space="preserve"/>
            </w:r>
          </w:p>
        </w:tc>
        <w:tc>
          <w:tcPr>
            <w:tcW w:type="dxa" w:w="3200"/>
            <w:shd w:fill="FFFFFF" w:val="clear"/>
            <w:tcMar>
              <w:top w:type="dxa" w:w="30"/>
              <w:left w:type="dxa" w:w="80"/>
              <w:bottom w:type="dxa" w:w="30"/>
              <w:right w:type="dxa" w:w="80"/>
            </w:tcMar>
            <w:vAlign w:val="center"/>
          </w:tcPr>
          <w:p>
            <w:pPr>
              <w:spacing w:after="0" w:before="0"/>
            </w:pPr>
            <w:r>
              <w:rPr>
                <w:b/>
                <w:bCs/>
                <w:color w:val="1A2C4D"/>
                <w:sz w:val="17"/>
                <w:szCs w:val="17"/>
              </w:rPr>
              <w:t xml:space="preserve">Network Server</w:t>
            </w:r>
          </w:p>
        </w:tc>
        <w:tc>
          <w:tcPr>
            <w:tcW w:type="dxa" w:w="4350"/>
            <w:shd w:fill="FFFFFF" w:val="clear"/>
            <w:tcMar>
              <w:top w:type="dxa" w:w="30"/>
              <w:left w:type="dxa" w:w="80"/>
              <w:bottom w:type="dxa" w:w="30"/>
              <w:right w:type="dxa" w:w="80"/>
            </w:tcMar>
            <w:vAlign w:val="center"/>
          </w:tcPr>
          <w:p>
            <w:pPr>
              <w:spacing w:after="0" w:before="0"/>
            </w:pPr>
            <w:r>
              <w:rPr>
                <w:b w:val="false"/>
                <w:bCs w:val="false"/>
                <w:color w:val="1A2C4D"/>
                <w:sz w:val="17"/>
                <w:szCs w:val="17"/>
              </w:rPr>
              <w:t xml:space="preserve">127.0.0.1:4532</w:t>
            </w:r>
          </w:p>
        </w:tc>
      </w:tr>
      <w:tr>
        <w:tc>
          <w:tcPr>
            <w:tcW w:type="dxa" w:w="1800"/>
            <w:shd w:fill="F2F5FA" w:val="clear"/>
            <w:tcMar>
              <w:top w:type="dxa" w:w="30"/>
              <w:left w:type="dxa" w:w="80"/>
              <w:bottom w:type="dxa" w:w="30"/>
              <w:right w:type="dxa" w:w="80"/>
            </w:tcMar>
            <w:vAlign w:val="center"/>
          </w:tcPr>
          <w:p>
            <w:pPr>
              <w:spacing w:after="0" w:before="0"/>
            </w:pPr>
            <w:r>
              <w:rPr>
                <w:b w:val="false"/>
                <w:bCs w:val="false"/>
                <w:color w:val="1A2C4D"/>
                <w:sz w:val="17"/>
                <w:szCs w:val="17"/>
              </w:rPr>
              <w:t xml:space="preserve"/>
            </w:r>
          </w:p>
        </w:tc>
        <w:tc>
          <w:tcPr>
            <w:tcW w:type="dxa" w:w="3200"/>
            <w:shd w:fill="F2F5FA" w:val="clear"/>
            <w:tcMar>
              <w:top w:type="dxa" w:w="30"/>
              <w:left w:type="dxa" w:w="80"/>
              <w:bottom w:type="dxa" w:w="30"/>
              <w:right w:type="dxa" w:w="80"/>
            </w:tcMar>
            <w:vAlign w:val="center"/>
          </w:tcPr>
          <w:p>
            <w:pPr>
              <w:spacing w:after="0" w:before="0"/>
            </w:pPr>
            <w:r>
              <w:rPr>
                <w:b/>
                <w:bCs/>
                <w:color w:val="1A2C4D"/>
                <w:sz w:val="17"/>
                <w:szCs w:val="17"/>
              </w:rPr>
              <w:t xml:space="preserve">PTT Method</w:t>
            </w:r>
          </w:p>
        </w:tc>
        <w:tc>
          <w:tcPr>
            <w:tcW w:type="dxa" w:w="4350"/>
            <w:shd w:fill="F2F5FA" w:val="clear"/>
            <w:tcMar>
              <w:top w:type="dxa" w:w="30"/>
              <w:left w:type="dxa" w:w="80"/>
              <w:bottom w:type="dxa" w:w="30"/>
              <w:right w:type="dxa" w:w="80"/>
            </w:tcMar>
            <w:vAlign w:val="center"/>
          </w:tcPr>
          <w:p>
            <w:pPr>
              <w:spacing w:after="0" w:before="0"/>
            </w:pPr>
            <w:r>
              <w:rPr>
                <w:b w:val="false"/>
                <w:bCs w:val="false"/>
                <w:color w:val="1A2C4D"/>
                <w:sz w:val="17"/>
                <w:szCs w:val="17"/>
              </w:rPr>
              <w:t xml:space="preserve">CAT</w:t>
            </w:r>
          </w:p>
        </w:tc>
      </w:tr>
      <w:tr>
        <w:tc>
          <w:tcPr>
            <w:tcW w:type="dxa" w:w="1800"/>
            <w:shd w:fill="FFFFFF" w:val="clear"/>
            <w:tcMar>
              <w:top w:type="dxa" w:w="30"/>
              <w:left w:type="dxa" w:w="80"/>
              <w:bottom w:type="dxa" w:w="30"/>
              <w:right w:type="dxa" w:w="80"/>
            </w:tcMar>
            <w:vAlign w:val="center"/>
          </w:tcPr>
          <w:p>
            <w:pPr>
              <w:spacing w:after="0" w:before="0"/>
            </w:pPr>
            <w:r>
              <w:rPr>
                <w:b w:val="false"/>
                <w:bCs w:val="false"/>
                <w:color w:val="1A2C4D"/>
                <w:sz w:val="17"/>
                <w:szCs w:val="17"/>
              </w:rPr>
              <w:t xml:space="preserve"/>
            </w:r>
          </w:p>
        </w:tc>
        <w:tc>
          <w:tcPr>
            <w:tcW w:type="dxa" w:w="3200"/>
            <w:shd w:fill="FFFFFF" w:val="clear"/>
            <w:tcMar>
              <w:top w:type="dxa" w:w="30"/>
              <w:left w:type="dxa" w:w="80"/>
              <w:bottom w:type="dxa" w:w="30"/>
              <w:right w:type="dxa" w:w="80"/>
            </w:tcMar>
            <w:vAlign w:val="center"/>
          </w:tcPr>
          <w:p>
            <w:pPr>
              <w:spacing w:after="0" w:before="0"/>
            </w:pPr>
            <w:r>
              <w:rPr>
                <w:b/>
                <w:bCs/>
                <w:color w:val="1A2C4D"/>
                <w:sz w:val="17"/>
                <w:szCs w:val="17"/>
              </w:rPr>
              <w:t xml:space="preserve">Mode</w:t>
            </w:r>
          </w:p>
        </w:tc>
        <w:tc>
          <w:tcPr>
            <w:tcW w:type="dxa" w:w="4350"/>
            <w:shd w:fill="FFFFFF" w:val="clear"/>
            <w:tcMar>
              <w:top w:type="dxa" w:w="30"/>
              <w:left w:type="dxa" w:w="80"/>
              <w:bottom w:type="dxa" w:w="30"/>
              <w:right w:type="dxa" w:w="80"/>
            </w:tcMar>
            <w:vAlign w:val="center"/>
          </w:tcPr>
          <w:p>
            <w:pPr>
              <w:spacing w:after="0" w:before="0"/>
            </w:pPr>
            <w:r>
              <w:rPr>
                <w:b w:val="false"/>
                <w:bCs w:val="false"/>
                <w:color w:val="1A2C4D"/>
                <w:sz w:val="17"/>
                <w:szCs w:val="17"/>
              </w:rPr>
              <w:t xml:space="preserve">Data/Pkt</w:t>
            </w:r>
          </w:p>
        </w:tc>
      </w:tr>
      <w:tr>
        <w:tc>
          <w:tcPr>
            <w:tcW w:type="dxa" w:w="1800"/>
            <w:shd w:fill="1A2C4D" w:val="clear"/>
            <w:tcMar>
              <w:top w:type="dxa" w:w="40"/>
              <w:left w:type="dxa" w:w="80"/>
              <w:bottom w:type="dxa" w:w="40"/>
              <w:right w:type="dxa" w:w="80"/>
            </w:tcMar>
          </w:tcPr>
          <w:p>
            <w:r>
              <w:rPr>
                <w:b/>
                <w:bCs/>
                <w:color w:val="9BEEFF"/>
                <w:sz w:val="18"/>
                <w:szCs w:val="18"/>
              </w:rPr>
              <w:t xml:space="preserve">ON3RT Radio Suite</w:t>
            </w:r>
          </w:p>
        </w:tc>
        <w:tc>
          <w:tcPr>
            <w:tcW w:type="dxa" w:w="3200"/>
            <w:shd w:fill="1A2C4D" w:val="clear"/>
            <w:tcMar>
              <w:top w:type="dxa" w:w="40"/>
              <w:left w:type="dxa" w:w="80"/>
              <w:bottom w:type="dxa" w:w="40"/>
              <w:right w:type="dxa" w:w="80"/>
            </w:tcMar>
          </w:tcPr>
          <w:p/>
        </w:tc>
        <w:tc>
          <w:tcPr>
            <w:tcW w:type="dxa" w:w="4350"/>
            <w:shd w:fill="1A2C4D" w:val="clear"/>
            <w:tcMar>
              <w:top w:type="dxa" w:w="40"/>
              <w:left w:type="dxa" w:w="80"/>
              <w:bottom w:type="dxa" w:w="40"/>
              <w:right w:type="dxa" w:w="80"/>
            </w:tcMar>
          </w:tcPr>
          <w:p/>
        </w:tc>
      </w:tr>
      <w:tr>
        <w:tc>
          <w:tcPr>
            <w:tcW w:type="dxa" w:w="1800"/>
            <w:shd w:fill="F2F5FA" w:val="clear"/>
            <w:tcMar>
              <w:top w:type="dxa" w:w="30"/>
              <w:left w:type="dxa" w:w="80"/>
              <w:bottom w:type="dxa" w:w="30"/>
              <w:right w:type="dxa" w:w="80"/>
            </w:tcMar>
            <w:vAlign w:val="center"/>
          </w:tcPr>
          <w:p>
            <w:pPr>
              <w:spacing w:after="0" w:before="0"/>
            </w:pPr>
            <w:r>
              <w:rPr>
                <w:b w:val="false"/>
                <w:bCs w:val="false"/>
                <w:color w:val="1A2C4D"/>
                <w:sz w:val="17"/>
                <w:szCs w:val="17"/>
              </w:rPr>
              <w:t xml:space="preserve"/>
            </w:r>
          </w:p>
        </w:tc>
        <w:tc>
          <w:tcPr>
            <w:tcW w:type="dxa" w:w="3200"/>
            <w:shd w:fill="F2F5FA" w:val="clear"/>
            <w:tcMar>
              <w:top w:type="dxa" w:w="30"/>
              <w:left w:type="dxa" w:w="80"/>
              <w:bottom w:type="dxa" w:w="30"/>
              <w:right w:type="dxa" w:w="80"/>
            </w:tcMar>
            <w:vAlign w:val="center"/>
          </w:tcPr>
          <w:p>
            <w:pPr>
              <w:spacing w:after="0" w:before="0"/>
            </w:pPr>
            <w:r>
              <w:rPr>
                <w:b/>
                <w:bCs/>
                <w:color w:val="1A2C4D"/>
                <w:sz w:val="17"/>
                <w:szCs w:val="17"/>
              </w:rPr>
              <w:t xml:space="preserve">Ordre de démarrage</w:t>
            </w:r>
          </w:p>
        </w:tc>
        <w:tc>
          <w:tcPr>
            <w:tcW w:type="dxa" w:w="4350"/>
            <w:shd w:fill="F2F5FA" w:val="clear"/>
            <w:tcMar>
              <w:top w:type="dxa" w:w="30"/>
              <w:left w:type="dxa" w:w="80"/>
              <w:bottom w:type="dxa" w:w="30"/>
              <w:right w:type="dxa" w:w="80"/>
            </w:tcMar>
            <w:vAlign w:val="center"/>
          </w:tcPr>
          <w:p>
            <w:pPr>
              <w:spacing w:after="0" w:before="0"/>
            </w:pPr>
            <w:r>
              <w:rPr>
                <w:b w:val="false"/>
                <w:bCs w:val="false"/>
                <w:color w:val="1A2C4D"/>
                <w:sz w:val="17"/>
                <w:szCs w:val="17"/>
              </w:rPr>
              <w:t xml:space="preserve">Connecter CAT avant WSJT-X</w:t>
            </w:r>
          </w:p>
        </w:tc>
      </w:tr>
      <w:tr>
        <w:tc>
          <w:tcPr>
            <w:tcW w:type="dxa" w:w="1800"/>
            <w:shd w:fill="FFFFFF" w:val="clear"/>
            <w:tcMar>
              <w:top w:type="dxa" w:w="30"/>
              <w:left w:type="dxa" w:w="80"/>
              <w:bottom w:type="dxa" w:w="30"/>
              <w:right w:type="dxa" w:w="80"/>
            </w:tcMar>
            <w:vAlign w:val="center"/>
          </w:tcPr>
          <w:p>
            <w:pPr>
              <w:spacing w:after="0" w:before="0"/>
            </w:pPr>
            <w:r>
              <w:rPr>
                <w:b w:val="false"/>
                <w:bCs w:val="false"/>
                <w:color w:val="1A2C4D"/>
                <w:sz w:val="17"/>
                <w:szCs w:val="17"/>
              </w:rPr>
              <w:t xml:space="preserve"/>
            </w:r>
          </w:p>
        </w:tc>
        <w:tc>
          <w:tcPr>
            <w:tcW w:type="dxa" w:w="3200"/>
            <w:shd w:fill="FFFFFF" w:val="clear"/>
            <w:tcMar>
              <w:top w:type="dxa" w:w="30"/>
              <w:left w:type="dxa" w:w="80"/>
              <w:bottom w:type="dxa" w:w="30"/>
              <w:right w:type="dxa" w:w="80"/>
            </w:tcMar>
            <w:vAlign w:val="center"/>
          </w:tcPr>
          <w:p>
            <w:pPr>
              <w:spacing w:after="0" w:before="0"/>
            </w:pPr>
            <w:r>
              <w:rPr>
                <w:b/>
                <w:bCs/>
                <w:color w:val="1A2C4D"/>
                <w:sz w:val="17"/>
                <w:szCs w:val="17"/>
              </w:rPr>
              <w:t xml:space="preserve">Journal CAT</w:t>
            </w:r>
          </w:p>
        </w:tc>
        <w:tc>
          <w:tcPr>
            <w:tcW w:type="dxa" w:w="4350"/>
            <w:shd w:fill="FFFFFF" w:val="clear"/>
            <w:tcMar>
              <w:top w:type="dxa" w:w="30"/>
              <w:left w:type="dxa" w:w="80"/>
              <w:bottom w:type="dxa" w:w="30"/>
              <w:right w:type="dxa" w:w="80"/>
            </w:tcMar>
            <w:vAlign w:val="center"/>
          </w:tcPr>
          <w:p>
            <w:pPr>
              <w:spacing w:after="0" w:before="0"/>
            </w:pPr>
            <w:r>
              <w:rPr>
                <w:b w:val="false"/>
                <w:bCs w:val="false"/>
                <w:color w:val="1A2C4D"/>
                <w:sz w:val="17"/>
                <w:szCs w:val="17"/>
              </w:rPr>
              <w:t xml:space="preserve">logs/cat_server.log</w:t>
            </w:r>
          </w:p>
        </w:tc>
      </w:tr>
      <w:tr>
        <w:tc>
          <w:tcPr>
            <w:tcW w:type="dxa" w:w="1800"/>
            <w:shd w:fill="1A2C4D" w:val="clear"/>
            <w:tcMar>
              <w:top w:type="dxa" w:w="40"/>
              <w:left w:type="dxa" w:w="80"/>
              <w:bottom w:type="dxa" w:w="40"/>
              <w:right w:type="dxa" w:w="80"/>
            </w:tcMar>
          </w:tcPr>
          <w:p>
            <w:r>
              <w:rPr>
                <w:b/>
                <w:bCs/>
                <w:color w:val="9BEEFF"/>
                <w:sz w:val="18"/>
                <w:szCs w:val="18"/>
              </w:rPr>
              <w:t xml:space="preserve">Ports</w:t>
            </w:r>
          </w:p>
        </w:tc>
        <w:tc>
          <w:tcPr>
            <w:tcW w:type="dxa" w:w="3200"/>
            <w:shd w:fill="1A2C4D" w:val="clear"/>
            <w:tcMar>
              <w:top w:type="dxa" w:w="40"/>
              <w:left w:type="dxa" w:w="80"/>
              <w:bottom w:type="dxa" w:w="40"/>
              <w:right w:type="dxa" w:w="80"/>
            </w:tcMar>
          </w:tcPr>
          <w:p/>
        </w:tc>
        <w:tc>
          <w:tcPr>
            <w:tcW w:type="dxa" w:w="4350"/>
            <w:shd w:fill="1A2C4D" w:val="clear"/>
            <w:tcMar>
              <w:top w:type="dxa" w:w="40"/>
              <w:left w:type="dxa" w:w="80"/>
              <w:bottom w:type="dxa" w:w="40"/>
              <w:right w:type="dxa" w:w="80"/>
            </w:tcMar>
          </w:tcPr>
          <w:p/>
        </w:tc>
      </w:tr>
      <w:tr>
        <w:tc>
          <w:tcPr>
            <w:tcW w:type="dxa" w:w="1800"/>
            <w:shd w:fill="F2F5FA" w:val="clear"/>
            <w:tcMar>
              <w:top w:type="dxa" w:w="30"/>
              <w:left w:type="dxa" w:w="80"/>
              <w:bottom w:type="dxa" w:w="30"/>
              <w:right w:type="dxa" w:w="80"/>
            </w:tcMar>
            <w:vAlign w:val="center"/>
          </w:tcPr>
          <w:p>
            <w:pPr>
              <w:spacing w:after="0" w:before="0"/>
            </w:pPr>
            <w:r>
              <w:rPr>
                <w:b w:val="false"/>
                <w:bCs w:val="false"/>
                <w:color w:val="1A2C4D"/>
                <w:sz w:val="17"/>
                <w:szCs w:val="17"/>
              </w:rPr>
              <w:t xml:space="preserve"/>
            </w:r>
          </w:p>
        </w:tc>
        <w:tc>
          <w:tcPr>
            <w:tcW w:type="dxa" w:w="3200"/>
            <w:shd w:fill="F2F5FA" w:val="clear"/>
            <w:tcMar>
              <w:top w:type="dxa" w:w="30"/>
              <w:left w:type="dxa" w:w="80"/>
              <w:bottom w:type="dxa" w:w="30"/>
              <w:right w:type="dxa" w:w="80"/>
            </w:tcMar>
            <w:vAlign w:val="center"/>
          </w:tcPr>
          <w:p>
            <w:pPr>
              <w:spacing w:after="0" w:before="0"/>
            </w:pPr>
            <w:r>
              <w:rPr>
                <w:b/>
                <w:bCs/>
                <w:color w:val="1A2C4D"/>
                <w:sz w:val="17"/>
                <w:szCs w:val="17"/>
              </w:rPr>
              <w:t xml:space="preserve">Rigctld (TCP, local)</w:t>
            </w:r>
          </w:p>
        </w:tc>
        <w:tc>
          <w:tcPr>
            <w:tcW w:type="dxa" w:w="4350"/>
            <w:shd w:fill="F2F5FA" w:val="clear"/>
            <w:tcMar>
              <w:top w:type="dxa" w:w="30"/>
              <w:left w:type="dxa" w:w="80"/>
              <w:bottom w:type="dxa" w:w="30"/>
              <w:right w:type="dxa" w:w="80"/>
            </w:tcMar>
            <w:vAlign w:val="center"/>
          </w:tcPr>
          <w:p>
            <w:pPr>
              <w:spacing w:after="0" w:before="0"/>
            </w:pPr>
            <w:r>
              <w:rPr>
                <w:b w:val="false"/>
                <w:bCs w:val="false"/>
                <w:color w:val="1A2C4D"/>
                <w:sz w:val="17"/>
                <w:szCs w:val="17"/>
              </w:rPr>
              <w:t xml:space="preserve">4532</w:t>
            </w:r>
          </w:p>
        </w:tc>
      </w:tr>
      <w:tr>
        <w:tc>
          <w:tcPr>
            <w:tcW w:type="dxa" w:w="1800"/>
            <w:shd w:fill="FFFFFF" w:val="clear"/>
            <w:tcMar>
              <w:top w:type="dxa" w:w="30"/>
              <w:left w:type="dxa" w:w="80"/>
              <w:bottom w:type="dxa" w:w="30"/>
              <w:right w:type="dxa" w:w="80"/>
            </w:tcMar>
            <w:vAlign w:val="center"/>
          </w:tcPr>
          <w:p>
            <w:pPr>
              <w:spacing w:after="0" w:before="0"/>
            </w:pPr>
            <w:r>
              <w:rPr>
                <w:b w:val="false"/>
                <w:bCs w:val="false"/>
                <w:color w:val="1A2C4D"/>
                <w:sz w:val="17"/>
                <w:szCs w:val="17"/>
              </w:rPr>
              <w:t xml:space="preserve"/>
            </w:r>
          </w:p>
        </w:tc>
        <w:tc>
          <w:tcPr>
            <w:tcW w:type="dxa" w:w="3200"/>
            <w:shd w:fill="FFFFFF" w:val="clear"/>
            <w:tcMar>
              <w:top w:type="dxa" w:w="30"/>
              <w:left w:type="dxa" w:w="80"/>
              <w:bottom w:type="dxa" w:w="30"/>
              <w:right w:type="dxa" w:w="80"/>
            </w:tcMar>
            <w:vAlign w:val="center"/>
          </w:tcPr>
          <w:p>
            <w:pPr>
              <w:spacing w:after="0" w:before="0"/>
            </w:pPr>
            <w:r>
              <w:rPr>
                <w:b/>
                <w:bCs/>
                <w:color w:val="1A2C4D"/>
                <w:sz w:val="17"/>
                <w:szCs w:val="17"/>
              </w:rPr>
              <w:t xml:space="preserve">Port série CAT</w:t>
            </w:r>
          </w:p>
        </w:tc>
        <w:tc>
          <w:tcPr>
            <w:tcW w:type="dxa" w:w="4350"/>
            <w:shd w:fill="FFFFFF" w:val="clear"/>
            <w:tcMar>
              <w:top w:type="dxa" w:w="30"/>
              <w:left w:type="dxa" w:w="80"/>
              <w:bottom w:type="dxa" w:w="30"/>
              <w:right w:type="dxa" w:w="80"/>
            </w:tcMar>
            <w:vAlign w:val="center"/>
          </w:tcPr>
          <w:p>
            <w:pPr>
              <w:spacing w:after="0" w:before="0"/>
            </w:pPr>
            <w:r>
              <w:rPr>
                <w:b w:val="false"/>
                <w:bCs w:val="false"/>
                <w:color w:val="1A2C4D"/>
                <w:sz w:val="17"/>
                <w:szCs w:val="17"/>
              </w:rPr>
              <w:t xml:space="preserve">Variable (ex. COM3)</w:t>
            </w:r>
          </w:p>
        </w:tc>
      </w:tr>
      <w:tr>
        <w:tc>
          <w:tcPr>
            <w:tcW w:type="dxa" w:w="1800"/>
            <w:shd w:fill="1A2C4D" w:val="clear"/>
            <w:tcMar>
              <w:top w:type="dxa" w:w="40"/>
              <w:left w:type="dxa" w:w="80"/>
              <w:bottom w:type="dxa" w:w="40"/>
              <w:right w:type="dxa" w:w="80"/>
            </w:tcMar>
          </w:tcPr>
          <w:p>
            <w:r>
              <w:rPr>
                <w:b/>
                <w:bCs/>
                <w:color w:val="9BEEFF"/>
                <w:sz w:val="18"/>
                <w:szCs w:val="18"/>
              </w:rPr>
              <w:t xml:space="preserve">CI-V</w:t>
            </w:r>
          </w:p>
        </w:tc>
        <w:tc>
          <w:tcPr>
            <w:tcW w:type="dxa" w:w="3200"/>
            <w:shd w:fill="1A2C4D" w:val="clear"/>
            <w:tcMar>
              <w:top w:type="dxa" w:w="40"/>
              <w:left w:type="dxa" w:w="80"/>
              <w:bottom w:type="dxa" w:w="40"/>
              <w:right w:type="dxa" w:w="80"/>
            </w:tcMar>
          </w:tcPr>
          <w:p/>
        </w:tc>
        <w:tc>
          <w:tcPr>
            <w:tcW w:type="dxa" w:w="4350"/>
            <w:shd w:fill="1A2C4D" w:val="clear"/>
            <w:tcMar>
              <w:top w:type="dxa" w:w="40"/>
              <w:left w:type="dxa" w:w="80"/>
              <w:bottom w:type="dxa" w:w="40"/>
              <w:right w:type="dxa" w:w="80"/>
            </w:tcMar>
          </w:tcPr>
          <w:p/>
        </w:tc>
      </w:tr>
      <w:tr>
        <w:tc>
          <w:tcPr>
            <w:tcW w:type="dxa" w:w="1800"/>
            <w:shd w:fill="F2F5FA" w:val="clear"/>
            <w:tcMar>
              <w:top w:type="dxa" w:w="30"/>
              <w:left w:type="dxa" w:w="80"/>
              <w:bottom w:type="dxa" w:w="30"/>
              <w:right w:type="dxa" w:w="80"/>
            </w:tcMar>
            <w:vAlign w:val="center"/>
          </w:tcPr>
          <w:p>
            <w:pPr>
              <w:spacing w:after="0" w:before="0"/>
            </w:pPr>
            <w:r>
              <w:rPr>
                <w:b w:val="false"/>
                <w:bCs w:val="false"/>
                <w:color w:val="1A2C4D"/>
                <w:sz w:val="17"/>
                <w:szCs w:val="17"/>
              </w:rPr>
              <w:t xml:space="preserve"/>
            </w:r>
          </w:p>
        </w:tc>
        <w:tc>
          <w:tcPr>
            <w:tcW w:type="dxa" w:w="3200"/>
            <w:shd w:fill="F2F5FA" w:val="clear"/>
            <w:tcMar>
              <w:top w:type="dxa" w:w="30"/>
              <w:left w:type="dxa" w:w="80"/>
              <w:bottom w:type="dxa" w:w="30"/>
              <w:right w:type="dxa" w:w="80"/>
            </w:tcMar>
            <w:vAlign w:val="center"/>
          </w:tcPr>
          <w:p>
            <w:pPr>
              <w:spacing w:after="0" w:before="0"/>
            </w:pPr>
            <w:r>
              <w:rPr>
                <w:b/>
                <w:bCs/>
                <w:color w:val="1A2C4D"/>
                <w:sz w:val="17"/>
                <w:szCs w:val="17"/>
              </w:rPr>
              <w:t xml:space="preserve">Commande DATA mode</w:t>
            </w:r>
          </w:p>
        </w:tc>
        <w:tc>
          <w:tcPr>
            <w:tcW w:type="dxa" w:w="4350"/>
            <w:shd w:fill="F2F5FA" w:val="clear"/>
            <w:tcMar>
              <w:top w:type="dxa" w:w="30"/>
              <w:left w:type="dxa" w:w="80"/>
              <w:bottom w:type="dxa" w:w="30"/>
              <w:right w:type="dxa" w:w="80"/>
            </w:tcMar>
            <w:vAlign w:val="center"/>
          </w:tcPr>
          <w:p>
            <w:pPr>
              <w:spacing w:after="0" w:before="0"/>
            </w:pPr>
            <w:r>
              <w:rPr>
                <w:b w:val="false"/>
                <w:bCs w:val="false"/>
                <w:color w:val="1A2C4D"/>
                <w:sz w:val="17"/>
                <w:szCs w:val="17"/>
              </w:rPr>
              <w:t xml:space="preserve">1A 06</w:t>
            </w:r>
          </w:p>
        </w:tc>
      </w:tr>
      <w:tr>
        <w:tc>
          <w:tcPr>
            <w:tcW w:type="dxa" w:w="1800"/>
            <w:shd w:fill="FFFFFF" w:val="clear"/>
            <w:tcMar>
              <w:top w:type="dxa" w:w="30"/>
              <w:left w:type="dxa" w:w="80"/>
              <w:bottom w:type="dxa" w:w="30"/>
              <w:right w:type="dxa" w:w="80"/>
            </w:tcMar>
            <w:vAlign w:val="center"/>
          </w:tcPr>
          <w:p>
            <w:pPr>
              <w:spacing w:after="0" w:before="0"/>
            </w:pPr>
            <w:r>
              <w:rPr>
                <w:b w:val="false"/>
                <w:bCs w:val="false"/>
                <w:color w:val="1A2C4D"/>
                <w:sz w:val="17"/>
                <w:szCs w:val="17"/>
              </w:rPr>
              <w:t xml:space="preserve"/>
            </w:r>
          </w:p>
        </w:tc>
        <w:tc>
          <w:tcPr>
            <w:tcW w:type="dxa" w:w="3200"/>
            <w:shd w:fill="FFFFFF" w:val="clear"/>
            <w:tcMar>
              <w:top w:type="dxa" w:w="30"/>
              <w:left w:type="dxa" w:w="80"/>
              <w:bottom w:type="dxa" w:w="30"/>
              <w:right w:type="dxa" w:w="80"/>
            </w:tcMar>
            <w:vAlign w:val="center"/>
          </w:tcPr>
          <w:p>
            <w:pPr>
              <w:spacing w:after="0" w:before="0"/>
            </w:pPr>
            <w:r>
              <w:rPr>
                <w:b/>
                <w:bCs/>
                <w:color w:val="1A2C4D"/>
                <w:sz w:val="17"/>
                <w:szCs w:val="17"/>
              </w:rPr>
              <w:t xml:space="preserve">Filtre DATA=ON / OFF</w:t>
            </w:r>
          </w:p>
        </w:tc>
        <w:tc>
          <w:tcPr>
            <w:tcW w:type="dxa" w:w="4350"/>
            <w:shd w:fill="FFFFFF" w:val="clear"/>
            <w:tcMar>
              <w:top w:type="dxa" w:w="30"/>
              <w:left w:type="dxa" w:w="80"/>
              <w:bottom w:type="dxa" w:w="30"/>
              <w:right w:type="dxa" w:w="80"/>
            </w:tcMar>
            <w:vAlign w:val="center"/>
          </w:tcPr>
          <w:p>
            <w:pPr>
              <w:spacing w:after="0" w:before="0"/>
            </w:pPr>
            <w:r>
              <w:rPr>
                <w:b w:val="false"/>
                <w:bCs w:val="false"/>
                <w:color w:val="1A2C4D"/>
                <w:sz w:val="17"/>
                <w:szCs w:val="17"/>
              </w:rPr>
              <w:t xml:space="preserve">0x01 / 0x00</w:t>
            </w:r>
          </w:p>
        </w:tc>
      </w:tr>
      <w:tr>
        <w:tc>
          <w:tcPr>
            <w:tcW w:type="dxa" w:w="1800"/>
            <w:shd w:fill="F2F5FA" w:val="clear"/>
            <w:tcMar>
              <w:top w:type="dxa" w:w="30"/>
              <w:left w:type="dxa" w:w="80"/>
              <w:bottom w:type="dxa" w:w="30"/>
              <w:right w:type="dxa" w:w="80"/>
            </w:tcMar>
            <w:vAlign w:val="center"/>
          </w:tcPr>
          <w:p>
            <w:pPr>
              <w:spacing w:after="0" w:before="0"/>
            </w:pPr>
            <w:r>
              <w:rPr>
                <w:b w:val="false"/>
                <w:bCs w:val="false"/>
                <w:color w:val="1A2C4D"/>
                <w:sz w:val="17"/>
                <w:szCs w:val="17"/>
              </w:rPr>
              <w:t xml:space="preserve"/>
            </w:r>
          </w:p>
        </w:tc>
        <w:tc>
          <w:tcPr>
            <w:tcW w:type="dxa" w:w="3200"/>
            <w:shd w:fill="F2F5FA" w:val="clear"/>
            <w:tcMar>
              <w:top w:type="dxa" w:w="30"/>
              <w:left w:type="dxa" w:w="80"/>
              <w:bottom w:type="dxa" w:w="30"/>
              <w:right w:type="dxa" w:w="80"/>
            </w:tcMar>
            <w:vAlign w:val="center"/>
          </w:tcPr>
          <w:p>
            <w:pPr>
              <w:spacing w:after="0" w:before="0"/>
            </w:pPr>
            <w:r>
              <w:rPr>
                <w:b/>
                <w:bCs/>
                <w:color w:val="1A2C4D"/>
                <w:sz w:val="17"/>
                <w:szCs w:val="17"/>
              </w:rPr>
              <w:t xml:space="preserve">Réponse ACK / NG</w:t>
            </w:r>
          </w:p>
        </w:tc>
        <w:tc>
          <w:tcPr>
            <w:tcW w:type="dxa" w:w="4350"/>
            <w:shd w:fill="F2F5FA" w:val="clear"/>
            <w:tcMar>
              <w:top w:type="dxa" w:w="30"/>
              <w:left w:type="dxa" w:w="80"/>
              <w:bottom w:type="dxa" w:w="30"/>
              <w:right w:type="dxa" w:w="80"/>
            </w:tcMar>
            <w:vAlign w:val="center"/>
          </w:tcPr>
          <w:p>
            <w:pPr>
              <w:spacing w:after="0" w:before="0"/>
            </w:pPr>
            <w:r>
              <w:rPr>
                <w:b w:val="false"/>
                <w:bCs w:val="false"/>
                <w:color w:val="1A2C4D"/>
                <w:sz w:val="17"/>
                <w:szCs w:val="17"/>
              </w:rPr>
              <w:t xml:space="preserve">FB / FA</w:t>
            </w:r>
          </w:p>
        </w:tc>
      </w:tr>
      <w:tr>
        <w:tc>
          <w:tcPr>
            <w:tcW w:type="dxa" w:w="1800"/>
            <w:shd w:fill="1A2C4D" w:val="clear"/>
            <w:tcMar>
              <w:top w:type="dxa" w:w="40"/>
              <w:left w:type="dxa" w:w="80"/>
              <w:bottom w:type="dxa" w:w="40"/>
              <w:right w:type="dxa" w:w="80"/>
            </w:tcMar>
          </w:tcPr>
          <w:p>
            <w:r>
              <w:rPr>
                <w:b/>
                <w:bCs/>
                <w:color w:val="9BEEFF"/>
                <w:sz w:val="18"/>
                <w:szCs w:val="18"/>
              </w:rPr>
              <w:t xml:space="preserve">DATA Mode</w:t>
            </w:r>
          </w:p>
        </w:tc>
        <w:tc>
          <w:tcPr>
            <w:tcW w:type="dxa" w:w="3200"/>
            <w:shd w:fill="1A2C4D" w:val="clear"/>
            <w:tcMar>
              <w:top w:type="dxa" w:w="40"/>
              <w:left w:type="dxa" w:w="80"/>
              <w:bottom w:type="dxa" w:w="40"/>
              <w:right w:type="dxa" w:w="80"/>
            </w:tcMar>
          </w:tcPr>
          <w:p/>
        </w:tc>
        <w:tc>
          <w:tcPr>
            <w:tcW w:type="dxa" w:w="4350"/>
            <w:shd w:fill="1A2C4D" w:val="clear"/>
            <w:tcMar>
              <w:top w:type="dxa" w:w="40"/>
              <w:left w:type="dxa" w:w="80"/>
              <w:bottom w:type="dxa" w:w="40"/>
              <w:right w:type="dxa" w:w="80"/>
            </w:tcMar>
          </w:tcPr>
          <w:p/>
        </w:tc>
      </w:tr>
      <w:tr>
        <w:tc>
          <w:tcPr>
            <w:tcW w:type="dxa" w:w="1800"/>
            <w:shd w:fill="FFFFFF" w:val="clear"/>
            <w:tcMar>
              <w:top w:type="dxa" w:w="30"/>
              <w:left w:type="dxa" w:w="80"/>
              <w:bottom w:type="dxa" w:w="30"/>
              <w:right w:type="dxa" w:w="80"/>
            </w:tcMar>
            <w:vAlign w:val="center"/>
          </w:tcPr>
          <w:p>
            <w:pPr>
              <w:spacing w:after="0" w:before="0"/>
            </w:pPr>
            <w:r>
              <w:rPr>
                <w:b w:val="false"/>
                <w:bCs w:val="false"/>
                <w:color w:val="1A2C4D"/>
                <w:sz w:val="17"/>
                <w:szCs w:val="17"/>
              </w:rPr>
              <w:t xml:space="preserve"/>
            </w:r>
          </w:p>
        </w:tc>
        <w:tc>
          <w:tcPr>
            <w:tcW w:type="dxa" w:w="3200"/>
            <w:shd w:fill="FFFFFF" w:val="clear"/>
            <w:tcMar>
              <w:top w:type="dxa" w:w="30"/>
              <w:left w:type="dxa" w:w="80"/>
              <w:bottom w:type="dxa" w:w="30"/>
              <w:right w:type="dxa" w:w="80"/>
            </w:tcMar>
            <w:vAlign w:val="center"/>
          </w:tcPr>
          <w:p>
            <w:pPr>
              <w:spacing w:after="0" w:before="0"/>
            </w:pPr>
            <w:r>
              <w:rPr>
                <w:b/>
                <w:bCs/>
                <w:color w:val="1A2C4D"/>
                <w:sz w:val="17"/>
                <w:szCs w:val="17"/>
              </w:rPr>
              <w:t xml:space="preserve">Activation</w:t>
            </w:r>
          </w:p>
        </w:tc>
        <w:tc>
          <w:tcPr>
            <w:tcW w:type="dxa" w:w="4350"/>
            <w:shd w:fill="FFFFFF" w:val="clear"/>
            <w:tcMar>
              <w:top w:type="dxa" w:w="30"/>
              <w:left w:type="dxa" w:w="80"/>
              <w:bottom w:type="dxa" w:w="30"/>
              <w:right w:type="dxa" w:w="80"/>
            </w:tcMar>
            <w:vAlign w:val="center"/>
          </w:tcPr>
          <w:p>
            <w:pPr>
              <w:spacing w:after="0" w:before="0"/>
            </w:pPr>
            <w:r>
              <w:rPr>
                <w:b w:val="false"/>
                <w:bCs w:val="false"/>
                <w:color w:val="1A2C4D"/>
                <w:sz w:val="17"/>
                <w:szCs w:val="17"/>
              </w:rPr>
              <w:t xml:space="preserve">Automatique via la Suite</w:t>
            </w:r>
          </w:p>
        </w:tc>
      </w:tr>
      <w:tr>
        <w:tc>
          <w:tcPr>
            <w:tcW w:type="dxa" w:w="1800"/>
            <w:shd w:fill="F2F5FA" w:val="clear"/>
            <w:tcMar>
              <w:top w:type="dxa" w:w="30"/>
              <w:left w:type="dxa" w:w="80"/>
              <w:bottom w:type="dxa" w:w="30"/>
              <w:right w:type="dxa" w:w="80"/>
            </w:tcMar>
            <w:vAlign w:val="center"/>
          </w:tcPr>
          <w:p>
            <w:pPr>
              <w:spacing w:after="0" w:before="0"/>
            </w:pPr>
            <w:r>
              <w:rPr>
                <w:b w:val="false"/>
                <w:bCs w:val="false"/>
                <w:color w:val="1A2C4D"/>
                <w:sz w:val="17"/>
                <w:szCs w:val="17"/>
              </w:rPr>
              <w:t xml:space="preserve"/>
            </w:r>
          </w:p>
        </w:tc>
        <w:tc>
          <w:tcPr>
            <w:tcW w:type="dxa" w:w="3200"/>
            <w:shd w:fill="F2F5FA" w:val="clear"/>
            <w:tcMar>
              <w:top w:type="dxa" w:w="30"/>
              <w:left w:type="dxa" w:w="80"/>
              <w:bottom w:type="dxa" w:w="30"/>
              <w:right w:type="dxa" w:w="80"/>
            </w:tcMar>
            <w:vAlign w:val="center"/>
          </w:tcPr>
          <w:p>
            <w:pPr>
              <w:spacing w:after="0" w:before="0"/>
            </w:pPr>
            <w:r>
              <w:rPr>
                <w:b/>
                <w:bCs/>
                <w:color w:val="1A2C4D"/>
                <w:sz w:val="17"/>
                <w:szCs w:val="17"/>
              </w:rPr>
              <w:t xml:space="preserve">Vérification</w:t>
            </w:r>
          </w:p>
        </w:tc>
        <w:tc>
          <w:tcPr>
            <w:tcW w:type="dxa" w:w="4350"/>
            <w:shd w:fill="F2F5FA" w:val="clear"/>
            <w:tcMar>
              <w:top w:type="dxa" w:w="30"/>
              <w:left w:type="dxa" w:w="80"/>
              <w:bottom w:type="dxa" w:w="30"/>
              <w:right w:type="dxa" w:w="80"/>
            </w:tcMar>
            <w:vAlign w:val="center"/>
          </w:tcPr>
          <w:p>
            <w:pPr>
              <w:spacing w:after="0" w:before="0"/>
            </w:pPr>
            <w:r>
              <w:rPr>
                <w:b w:val="false"/>
                <w:bCs w:val="false"/>
                <w:color w:val="1A2C4D"/>
                <w:sz w:val="17"/>
                <w:szCs w:val="17"/>
              </w:rPr>
              <w:t xml:space="preserve">Indicateur « D » à l'écran radio pendant TX</w:t>
            </w:r>
          </w:p>
        </w:tc>
      </w:tr>
    </w:tbl>
    <w:p>
      <w:pPr>
        <w:pBdr>
          <w:top w:val="single" w:color="1A2C4D" w:sz="4"/>
        </w:pBdr>
        <w:spacing w:after="0" w:before="200"/>
      </w:pPr>
    </w:p>
    <w:p>
      <w:pPr>
        <w:spacing w:before="100"/>
      </w:pPr>
      <w:r>
        <w:rPr>
          <w:b/>
          <w:bCs/>
          <w:color w:val="1A2C4D"/>
          <w:sz w:val="18"/>
          <w:szCs w:val="18"/>
        </w:rPr>
        <w:t xml:space="preserve">Test express : ☐ Mode DATA automatique   ☐ Pas de réaction du micro en TX   ☐ Retour RX automatique   ☐ PTT correct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C4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B7BF5" w:sz="6"/>
      </w:pBdr>
      <w:spacing w:after="200" w:before="400"/>
    </w:pPr>
    <w:rPr>
      <w:rFonts w:ascii="Calibri" w:cs="Calibri" w:eastAsia="Calibri" w:hAnsi="Calibri"/>
      <w:b/>
      <w:bCs/>
      <w:color w:val="3B7BF5"/>
      <w:sz w:val="32"/>
      <w:szCs w:val="32"/>
    </w:rPr>
  </w:style>
  <w:style w:type="paragraph" w:styleId="Heading2">
    <w:name w:val="Heading 2"/>
    <w:basedOn w:val="Normal"/>
    <w:next w:val="Normal"/>
    <w:qFormat/>
    <w:pPr>
      <w:spacing w:after="150" w:before="300"/>
    </w:pPr>
    <w:rPr>
      <w:rFonts w:ascii="Calibri" w:cs="Calibri" w:eastAsia="Calibri" w:hAnsi="Calibri"/>
      <w:b/>
      <w:bCs/>
      <w:color w:val="0C94A8"/>
      <w:sz w:val="26"/>
      <w:szCs w:val="26"/>
    </w:rPr>
  </w:style>
  <w:style w:type="paragraph" w:styleId="Heading3">
    <w:name w:val="Heading 3"/>
    <w:basedOn w:val="Normal"/>
    <w:next w:val="Normal"/>
    <w:qFormat/>
    <w:pPr>
      <w:spacing w:after="100" w:before="200"/>
    </w:pPr>
    <w:rPr>
      <w:rFonts w:ascii="Calibri" w:cs="Calibri" w:eastAsia="Calibri" w:hAnsi="Calibri"/>
      <w:b/>
      <w:bCs/>
      <w:color w:val="1A2C4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ON3RT Radio Suite — Documentation officielle de configuration WSJT-X</dc:title>
  <dc:creator>ON3RT Radio Suite</dc:creator>
  <dc:description>Configuration WSJT-X / IC-7300 / ON3RT Radio Suite : CAT, rigctld, DATA Mode, audio, validation, dépannage, historique du bug DATA Mode CI-V.</dc:description>
  <cp:lastModifiedBy>Un-named</cp:lastModifiedBy>
  <cp:revision>1</cp:revision>
  <dcterms:created xsi:type="dcterms:W3CDTF">2026-08-05T14:20:44.760Z</dcterms:created>
  <dcterms:modified xsi:type="dcterms:W3CDTF">2026-08-05T14:20:44.762Z</dcterms:modified>
</cp:coreProperties>
</file>

<file path=docProps/custom.xml><?xml version="1.0" encoding="utf-8"?>
<Properties xmlns="http://schemas.openxmlformats.org/officeDocument/2006/custom-properties" xmlns:vt="http://schemas.openxmlformats.org/officeDocument/2006/docPropsVTypes"/>
</file>