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/>
          <w:sz w:val="48"/>
          <w:szCs w:val="48"/>
        </w:rPr>
      </w:pPr>
      <w:bookmarkStart w:id="0" w:name="_Toc235939334"/>
      <w:r>
        <w:rPr>
          <w:rFonts w:hint="eastAsia" w:ascii="等线" w:hAnsi="等线" w:eastAsia="等线"/>
          <w:sz w:val="48"/>
          <w:szCs w:val="48"/>
        </w:rPr>
        <w:t>需求测试报告</w:t>
      </w:r>
    </w:p>
    <w:p>
      <w:pPr>
        <w:rPr>
          <w:rFonts w:ascii="等线" w:hAnsi="等线" w:eastAsia="等线"/>
          <w:sz w:val="36"/>
          <w:szCs w:val="36"/>
        </w:rPr>
      </w:pP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项目名：0</w:t>
      </w:r>
      <w:r>
        <w:rPr>
          <w:rFonts w:ascii="等线" w:hAnsi="等线" w:eastAsia="等线"/>
          <w:sz w:val="28"/>
          <w:szCs w:val="28"/>
        </w:rPr>
        <w:t>7</w:t>
      </w:r>
      <w:r>
        <w:rPr>
          <w:rFonts w:hint="eastAsia" w:ascii="等线" w:hAnsi="等线" w:eastAsia="等线"/>
          <w:sz w:val="28"/>
          <w:szCs w:val="28"/>
        </w:rPr>
        <w:t xml:space="preserve"> 学习平台</w:t>
      </w: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课程名：软件需求分析原理与实践</w:t>
      </w: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小组：G0</w:t>
      </w:r>
      <w:r>
        <w:rPr>
          <w:rFonts w:ascii="等线" w:hAnsi="等线" w:eastAsia="等线"/>
          <w:sz w:val="28"/>
          <w:szCs w:val="28"/>
        </w:rPr>
        <w:t>7</w:t>
      </w:r>
    </w:p>
    <w:p>
      <w:pPr>
        <w:ind w:left="252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成员：31901237徐过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31901239许罗阳宁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31901240余浩凯</w:t>
      </w:r>
    </w:p>
    <w:p>
      <w:pPr>
        <w:ind w:left="3360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>31901238</w:t>
      </w:r>
      <w:r>
        <w:rPr>
          <w:rFonts w:hint="eastAsia" w:ascii="等线" w:hAnsi="等线" w:eastAsia="等线"/>
          <w:sz w:val="28"/>
          <w:szCs w:val="28"/>
        </w:rPr>
        <w:t>徐晟</w:t>
      </w:r>
    </w:p>
    <w:p>
      <w:pPr>
        <w:ind w:left="3360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>31903093</w:t>
      </w:r>
      <w:r>
        <w:rPr>
          <w:rFonts w:hint="eastAsia" w:ascii="等线" w:hAnsi="等线" w:eastAsia="等线"/>
          <w:sz w:val="28"/>
          <w:szCs w:val="28"/>
        </w:rPr>
        <w:t>邵云飞</w:t>
      </w:r>
    </w:p>
    <w:p>
      <w:pPr>
        <w:ind w:left="336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教师：杨枨</w:t>
      </w:r>
    </w:p>
    <w:p>
      <w:pPr>
        <w:ind w:firstLine="210" w:firstLineChars="100"/>
        <w:jc w:val="center"/>
        <w:rPr>
          <w:rFonts w:ascii="等线" w:hAnsi="等线" w:eastAsia="等线"/>
        </w:rPr>
      </w:pPr>
      <w:r>
        <w:rPr>
          <w:rFonts w:ascii="等线" w:hAnsi="等线" w:eastAsia="等线"/>
        </w:rPr>
        <w:drawing>
          <wp:inline distT="0" distB="0" distL="0" distR="0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等线" w:hAnsi="等线" w:eastAsia="等线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202</w:t>
      </w:r>
      <w:r>
        <w:rPr>
          <w:rFonts w:ascii="等线" w:hAnsi="等线" w:eastAsia="等线"/>
          <w:sz w:val="28"/>
          <w:szCs w:val="28"/>
        </w:rPr>
        <w:t>2/3/20</w:t>
      </w:r>
    </w:p>
    <w:tbl>
      <w:tblPr>
        <w:tblStyle w:val="8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bookmarkStart w:id="1" w:name="_Toc235938485"/>
            <w:bookmarkStart w:id="2" w:name="_Toc235938096"/>
            <w:bookmarkStart w:id="3" w:name="_Toc235845842"/>
            <w:r>
              <w:rPr>
                <w:rFonts w:hint="eastAsia" w:ascii="宋体" w:hAnsi="宋体" w:eastAsia="等线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 xml:space="preserve">[  ] </w:t>
            </w:r>
            <w:r>
              <w:rPr>
                <w:rFonts w:hint="eastAsia" w:ascii="宋体" w:hAnsi="宋体" w:eastAsia="等线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[</w:t>
            </w:r>
            <w:r>
              <w:rPr>
                <w:rFonts w:hint="eastAsia" w:ascii="宋体" w:hAnsi="宋体" w:eastAsia="等线"/>
              </w:rPr>
              <w:t>√</w:t>
            </w:r>
            <w:r>
              <w:rPr>
                <w:rFonts w:ascii="宋体" w:hAnsi="宋体" w:eastAsia="等线"/>
              </w:rPr>
              <w:t xml:space="preserve">] </w:t>
            </w:r>
            <w:r>
              <w:rPr>
                <w:rFonts w:hint="eastAsia" w:ascii="宋体" w:hAnsi="宋体" w:eastAsia="等线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[</w:t>
            </w:r>
            <w:r>
              <w:rPr>
                <w:rFonts w:hint="eastAsia" w:ascii="宋体" w:hAnsi="宋体" w:eastAsia="等线"/>
              </w:rPr>
              <w:t xml:space="preserve"> </w:t>
            </w:r>
            <w:r>
              <w:rPr>
                <w:rFonts w:ascii="宋体" w:hAnsi="宋体" w:eastAsia="等线"/>
              </w:rPr>
              <w:t xml:space="preserve"> ] </w:t>
            </w:r>
            <w:r>
              <w:rPr>
                <w:rFonts w:hint="eastAsia" w:ascii="宋体" w:hAnsi="宋体" w:eastAsia="等线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SRA202</w:t>
            </w:r>
            <w:r>
              <w:rPr>
                <w:rFonts w:ascii="宋体" w:hAnsi="宋体" w:eastAsia="等线"/>
              </w:rPr>
              <w:t>2-G</w:t>
            </w: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7-</w:t>
            </w:r>
            <w:r>
              <w:rPr>
                <w:rFonts w:hint="eastAsia" w:ascii="宋体" w:hAnsi="宋体" w:eastAsia="等线"/>
              </w:rPr>
              <w:t>需求测试报告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徐过、许罗阳宁、余浩凯、徐晟、邵云飞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</w:tr>
      <w:bookmarkEnd w:id="1"/>
      <w:bookmarkEnd w:id="2"/>
      <w:bookmarkEnd w:id="3"/>
    </w:tbl>
    <w:p>
      <w:pPr>
        <w:pStyle w:val="7"/>
      </w:pPr>
      <w:r>
        <w:rPr>
          <w:rFonts w:hint="eastAsia"/>
        </w:rPr>
        <w:t>需求测试报告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>1.《需求测试报告》是对计算机需求配置项CSCl,软件系统或子系统，或与软件相关项目执行合格性测试的记录。</w:t>
      </w:r>
    </w:p>
    <w:p>
      <w:r>
        <w:rPr>
          <w:rFonts w:hint="eastAsia"/>
        </w:rPr>
        <w:t>2.通过STR，需方能够评估所执行的合格性测试及其测试结果。</w:t>
      </w:r>
    </w:p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/>
          <w:b/>
          <w:bCs/>
        </w:rPr>
      </w:pPr>
      <w:r>
        <w:rPr>
          <w:rFonts w:hint="eastAsia" w:ascii="宋体" w:hAnsi="宋体" w:eastAsia="等线"/>
          <w:b/>
          <w:bCs/>
        </w:rPr>
        <w:t>版本记录</w:t>
      </w:r>
    </w:p>
    <w:tbl>
      <w:tblPr>
        <w:tblStyle w:val="8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版本</w:t>
            </w:r>
            <w:r>
              <w:rPr>
                <w:rFonts w:hint="eastAsia" w:ascii="宋体" w:hAnsi="宋体" w:eastAsia="等线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</w:t>
            </w:r>
            <w:r>
              <w:rPr>
                <w:rFonts w:ascii="宋体" w:hAnsi="宋体" w:eastAsia="等线"/>
              </w:rPr>
              <w:t>2/4/25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</w:t>
            </w:r>
            <w:r>
              <w:rPr>
                <w:rFonts w:ascii="宋体" w:hAnsi="宋体" w:eastAsia="等线"/>
              </w:rPr>
              <w:t>2/5/1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022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5/5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022/5/8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022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5/15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022/5/16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/>
                <w:lang w:val="en-US" w:eastAsia="zh-CN"/>
              </w:rPr>
            </w:pPr>
            <w:r>
              <w:rPr>
                <w:rFonts w:hint="eastAsia" w:ascii="宋体" w:hAnsi="宋体" w:eastAsia="等线"/>
                <w:lang w:val="en-US" w:eastAsia="zh-CN"/>
              </w:rPr>
              <w:t>04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/>
                <w:lang w:val="en-US" w:eastAsia="zh-CN"/>
              </w:rPr>
            </w:pPr>
            <w:r>
              <w:rPr>
                <w:rFonts w:hint="eastAsia" w:ascii="宋体" w:hAnsi="宋体" w:eastAsia="等线"/>
                <w:lang w:val="en-US" w:eastAsia="zh-CN"/>
              </w:rPr>
              <w:t>2022/5/28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/>
                <w:lang w:val="en-US" w:eastAsia="zh-CN"/>
              </w:rPr>
            </w:pPr>
            <w:r>
              <w:rPr>
                <w:rFonts w:hint="eastAsia" w:ascii="宋体" w:hAnsi="宋体" w:eastAsia="等线"/>
                <w:lang w:val="en-US" w:eastAsia="zh-CN"/>
              </w:rPr>
              <w:t>0.8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/>
                <w:lang w:val="en-US" w:eastAsia="zh-CN"/>
              </w:rPr>
            </w:pPr>
            <w:r>
              <w:rPr>
                <w:rFonts w:hint="eastAsia" w:ascii="宋体" w:hAnsi="宋体" w:eastAsia="等线"/>
                <w:lang w:val="en-US" w:eastAsia="zh-CN"/>
              </w:rPr>
              <w:t>邵云飞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/>
                <w:lang w:val="en-US" w:eastAsia="zh-CN"/>
              </w:rPr>
            </w:pPr>
            <w:r>
              <w:rPr>
                <w:rFonts w:hint="eastAsia" w:ascii="宋体" w:hAnsi="宋体" w:eastAsia="等线"/>
                <w:lang w:val="en-US" w:eastAsia="zh-CN"/>
              </w:rPr>
              <w:t>2022/5/28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default" w:ascii="宋体" w:hAnsi="宋体" w:eastAsia="等线"/>
                <w:lang w:val="en-US" w:eastAsia="zh-CN"/>
              </w:rPr>
            </w:pPr>
            <w:r>
              <w:rPr>
                <w:rFonts w:hint="eastAsia" w:ascii="宋体" w:hAnsi="宋体" w:eastAsia="等线"/>
                <w:lang w:val="en-US" w:eastAsia="zh-CN"/>
              </w:rPr>
              <w:t>需求测试用例增加</w:t>
            </w:r>
          </w:p>
        </w:tc>
      </w:tr>
    </w:tbl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bookmarkEnd w:id="0"/>
    <w:p/>
    <w:p>
      <w:pPr>
        <w:pStyle w:val="19"/>
      </w:pPr>
      <w:r>
        <w:rPr>
          <w:lang w:val="zh-CN"/>
        </w:rPr>
        <w:t>目录</w:t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"_Toc235939334" </w:instrText>
      </w:r>
      <w:r>
        <w:fldChar w:fldCharType="separate"/>
      </w:r>
      <w:r>
        <w:rPr>
          <w:rStyle w:val="11"/>
          <w:rFonts w:hint="eastAsia"/>
        </w:rPr>
        <w:t>软件测试报告</w:t>
      </w:r>
      <w:r>
        <w:rPr>
          <w:rStyle w:val="11"/>
        </w:rPr>
        <w:t>(STR)</w:t>
      </w:r>
      <w:r>
        <w:tab/>
      </w:r>
      <w:r>
        <w:fldChar w:fldCharType="begin"/>
      </w:r>
      <w:r>
        <w:instrText xml:space="preserve"> PAGEREF _Toc235939334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"_Toc235939335" </w:instrText>
      </w:r>
      <w:r>
        <w:fldChar w:fldCharType="separate"/>
      </w:r>
      <w:r>
        <w:rPr>
          <w:rStyle w:val="11"/>
        </w:rPr>
        <w:t>1</w:t>
      </w:r>
      <w:r>
        <w:rPr>
          <w:rStyle w:val="11"/>
          <w:rFonts w:hint="eastAsia"/>
        </w:rPr>
        <w:t>引言</w:t>
      </w:r>
      <w:r>
        <w:tab/>
      </w:r>
      <w:r>
        <w:fldChar w:fldCharType="begin"/>
      </w:r>
      <w:r>
        <w:instrText xml:space="preserve"> PAGEREF _Toc235939335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"_Toc235939336" </w:instrText>
      </w:r>
      <w:r>
        <w:fldChar w:fldCharType="separate"/>
      </w:r>
      <w:r>
        <w:rPr>
          <w:rStyle w:val="11"/>
        </w:rPr>
        <w:t>1.1</w:t>
      </w:r>
      <w:r>
        <w:rPr>
          <w:rStyle w:val="11"/>
          <w:rFonts w:hint="eastAsia"/>
        </w:rPr>
        <w:t>标识</w:t>
      </w:r>
      <w:r>
        <w:tab/>
      </w:r>
      <w:r>
        <w:fldChar w:fldCharType="begin"/>
      </w:r>
      <w:r>
        <w:instrText xml:space="preserve"> PAGEREF _Toc235939336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"_Toc235939337" </w:instrText>
      </w:r>
      <w:r>
        <w:fldChar w:fldCharType="separate"/>
      </w:r>
      <w:r>
        <w:rPr>
          <w:rStyle w:val="11"/>
        </w:rPr>
        <w:t>1.2</w:t>
      </w:r>
      <w:r>
        <w:rPr>
          <w:rStyle w:val="11"/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_Toc235939337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"_Toc235939338" </w:instrText>
      </w:r>
      <w:r>
        <w:fldChar w:fldCharType="separate"/>
      </w:r>
      <w:r>
        <w:rPr>
          <w:rStyle w:val="11"/>
        </w:rPr>
        <w:t>1.3</w:t>
      </w:r>
      <w:r>
        <w:rPr>
          <w:rStyle w:val="11"/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_Toc235939338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"_Toc235939339" </w:instrText>
      </w:r>
      <w:r>
        <w:fldChar w:fldCharType="separate"/>
      </w:r>
      <w:r>
        <w:rPr>
          <w:rStyle w:val="11"/>
        </w:rPr>
        <w:t>2</w:t>
      </w:r>
      <w:r>
        <w:rPr>
          <w:rStyle w:val="11"/>
          <w:rFonts w:hint="eastAsia"/>
        </w:rPr>
        <w:t>引用文件</w:t>
      </w:r>
      <w:r>
        <w:tab/>
      </w:r>
      <w:r>
        <w:fldChar w:fldCharType="begin"/>
      </w:r>
      <w:r>
        <w:instrText xml:space="preserve"> PAGEREF _Toc235939339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"_Toc235939340" </w:instrText>
      </w:r>
      <w:r>
        <w:fldChar w:fldCharType="separate"/>
      </w:r>
      <w:r>
        <w:rPr>
          <w:rStyle w:val="11"/>
        </w:rPr>
        <w:t>3</w:t>
      </w:r>
      <w:r>
        <w:rPr>
          <w:rStyle w:val="11"/>
          <w:rFonts w:hint="eastAsia"/>
        </w:rPr>
        <w:t>测试结果概述</w:t>
      </w:r>
      <w:r>
        <w:tab/>
      </w:r>
      <w:r>
        <w:fldChar w:fldCharType="begin"/>
      </w:r>
      <w:r>
        <w:instrText xml:space="preserve"> PAGEREF _Toc235939340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"_Toc235939341" </w:instrText>
      </w:r>
      <w:r>
        <w:fldChar w:fldCharType="separate"/>
      </w:r>
      <w:r>
        <w:rPr>
          <w:rStyle w:val="11"/>
        </w:rPr>
        <w:t>3.1</w:t>
      </w:r>
      <w:r>
        <w:rPr>
          <w:rStyle w:val="11"/>
          <w:rFonts w:hint="eastAsia"/>
        </w:rPr>
        <w:t>对被测试软件的总体评估</w:t>
      </w:r>
      <w:r>
        <w:tab/>
      </w:r>
      <w:r>
        <w:fldChar w:fldCharType="begin"/>
      </w:r>
      <w:r>
        <w:instrText xml:space="preserve"> PAGEREF _Toc235939341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"_Toc235939342" </w:instrText>
      </w:r>
      <w:r>
        <w:fldChar w:fldCharType="separate"/>
      </w:r>
      <w:r>
        <w:rPr>
          <w:rStyle w:val="11"/>
        </w:rPr>
        <w:t>3.2</w:t>
      </w:r>
      <w:r>
        <w:rPr>
          <w:rStyle w:val="11"/>
          <w:rFonts w:hint="eastAsia"/>
        </w:rPr>
        <w:t>测试环境的影响</w:t>
      </w:r>
      <w:r>
        <w:tab/>
      </w:r>
      <w:r>
        <w:fldChar w:fldCharType="begin"/>
      </w:r>
      <w:r>
        <w:instrText xml:space="preserve"> PAGEREF _Toc235939342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"_Toc235939343" </w:instrText>
      </w:r>
      <w:r>
        <w:fldChar w:fldCharType="separate"/>
      </w:r>
      <w:r>
        <w:rPr>
          <w:rStyle w:val="11"/>
        </w:rPr>
        <w:t>3.3</w:t>
      </w:r>
      <w:r>
        <w:rPr>
          <w:rStyle w:val="11"/>
          <w:rFonts w:hint="eastAsia"/>
        </w:rPr>
        <w:t>改进建议</w:t>
      </w:r>
      <w:r>
        <w:tab/>
      </w:r>
      <w:r>
        <w:fldChar w:fldCharType="begin"/>
      </w:r>
      <w:r>
        <w:instrText xml:space="preserve"> PAGEREF _Toc235939343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"_Toc235939344" </w:instrText>
      </w:r>
      <w:r>
        <w:fldChar w:fldCharType="separate"/>
      </w:r>
      <w:r>
        <w:rPr>
          <w:rStyle w:val="11"/>
        </w:rPr>
        <w:t>4</w:t>
      </w:r>
      <w:r>
        <w:rPr>
          <w:rStyle w:val="11"/>
          <w:rFonts w:hint="eastAsia"/>
        </w:rPr>
        <w:t>详细的测试结果</w:t>
      </w:r>
      <w:r>
        <w:tab/>
      </w:r>
      <w:r>
        <w:fldChar w:fldCharType="begin"/>
      </w:r>
      <w:r>
        <w:instrText xml:space="preserve"> PAGEREF _Toc235939344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"_Toc235939345" </w:instrText>
      </w:r>
      <w:r>
        <w:fldChar w:fldCharType="separate"/>
      </w:r>
      <w:r>
        <w:rPr>
          <w:rStyle w:val="11"/>
        </w:rPr>
        <w:t>5</w:t>
      </w:r>
      <w:r>
        <w:rPr>
          <w:rStyle w:val="11"/>
          <w:rFonts w:hint="eastAsia"/>
        </w:rPr>
        <w:t>测试记录</w:t>
      </w:r>
      <w:r>
        <w:tab/>
      </w:r>
      <w:r>
        <w:fldChar w:fldCharType="begin"/>
      </w:r>
      <w:r>
        <w:instrText xml:space="preserve"> PAGEREF _Toc235939345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"_Toc235939346" </w:instrText>
      </w:r>
      <w:r>
        <w:fldChar w:fldCharType="separate"/>
      </w:r>
      <w:r>
        <w:rPr>
          <w:rStyle w:val="11"/>
        </w:rPr>
        <w:t>6</w:t>
      </w:r>
      <w:r>
        <w:rPr>
          <w:rStyle w:val="11"/>
          <w:rFonts w:hint="eastAsia"/>
        </w:rPr>
        <w:t>评价</w:t>
      </w:r>
      <w:r>
        <w:tab/>
      </w:r>
      <w:r>
        <w:fldChar w:fldCharType="begin"/>
      </w:r>
      <w:r>
        <w:instrText xml:space="preserve"> PAGEREF _Toc235939346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"_Toc235939347" </w:instrText>
      </w:r>
      <w:r>
        <w:fldChar w:fldCharType="separate"/>
      </w:r>
      <w:r>
        <w:rPr>
          <w:rStyle w:val="11"/>
        </w:rPr>
        <w:t>7</w:t>
      </w:r>
      <w:r>
        <w:rPr>
          <w:rStyle w:val="11"/>
          <w:rFonts w:hint="eastAsia"/>
        </w:rPr>
        <w:t>测试活动总结</w:t>
      </w:r>
      <w:r>
        <w:tab/>
      </w:r>
      <w:r>
        <w:fldChar w:fldCharType="begin"/>
      </w:r>
      <w:r>
        <w:instrText xml:space="preserve"> PAGEREF _Toc235939347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"_Toc235939348" </w:instrText>
      </w:r>
      <w:r>
        <w:fldChar w:fldCharType="separate"/>
      </w:r>
      <w:r>
        <w:rPr>
          <w:rStyle w:val="11"/>
        </w:rPr>
        <w:t>8</w:t>
      </w:r>
      <w:r>
        <w:rPr>
          <w:rStyle w:val="11"/>
          <w:rFonts w:hint="eastAsia"/>
        </w:rPr>
        <w:t>注解</w:t>
      </w:r>
      <w:r>
        <w:tab/>
      </w:r>
      <w:r>
        <w:fldChar w:fldCharType="begin"/>
      </w:r>
      <w:r>
        <w:instrText xml:space="preserve"> PAGEREF _Toc235939348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"_Toc235939349" </w:instrText>
      </w:r>
      <w:r>
        <w:fldChar w:fldCharType="separate"/>
      </w:r>
      <w:r>
        <w:rPr>
          <w:rStyle w:val="11"/>
          <w:rFonts w:hint="eastAsia"/>
        </w:rPr>
        <w:t>附录</w:t>
      </w:r>
      <w:r>
        <w:tab/>
      </w:r>
      <w:r>
        <w:fldChar w:fldCharType="begin"/>
      </w:r>
      <w:r>
        <w:instrText xml:space="preserve"> PAGEREF _Toc235939349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4" w:name="_Toc235939335"/>
      <w:bookmarkStart w:id="5" w:name="_Toc235858922"/>
      <w:r>
        <w:rPr>
          <w:rFonts w:hint="eastAsia"/>
        </w:rPr>
        <w:t>1引言</w:t>
      </w:r>
      <w:bookmarkEnd w:id="4"/>
      <w:bookmarkEnd w:id="5"/>
    </w:p>
    <w:p>
      <w:pPr>
        <w:pStyle w:val="3"/>
      </w:pPr>
      <w:bookmarkStart w:id="6" w:name="_Toc235939336"/>
      <w:bookmarkStart w:id="7" w:name="_Toc235858923"/>
      <w:r>
        <w:rPr>
          <w:rFonts w:hint="eastAsia"/>
        </w:rPr>
        <w:t>1.1标识</w:t>
      </w:r>
      <w:bookmarkEnd w:id="6"/>
      <w:bookmarkEnd w:id="7"/>
    </w:p>
    <w:p>
      <w:pPr>
        <w:rPr>
          <w:rFonts w:ascii="Times New Roman" w:hAnsi="Times New Roman"/>
          <w:sz w:val="24"/>
          <w:szCs w:val="24"/>
        </w:rPr>
      </w:pPr>
      <w:bookmarkStart w:id="8" w:name="_Toc235939337"/>
      <w:bookmarkStart w:id="9" w:name="_Toc235858924"/>
      <w:r>
        <w:rPr>
          <w:rFonts w:hint="eastAsia" w:ascii="Times New Roman" w:hAnsi="Times New Roman"/>
          <w:sz w:val="24"/>
          <w:szCs w:val="24"/>
        </w:rPr>
        <w:t>项目名称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hint="eastAsia"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7学习平台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logo：</w:t>
      </w:r>
    </w:p>
    <w:p>
      <w:pPr>
        <w:rPr>
          <w:rFonts w:ascii="Times New Roman" w:hAnsi="Times New Roman"/>
          <w:szCs w:val="24"/>
        </w:rPr>
      </w:pPr>
      <w:r>
        <w:rPr>
          <w:rFonts w:ascii="等线" w:hAnsi="等线" w:eastAsia="等线"/>
        </w:rPr>
        <w:drawing>
          <wp:inline distT="0" distB="0" distL="0" distR="0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1.2系统概述</w:t>
      </w:r>
      <w:bookmarkEnd w:id="8"/>
      <w:bookmarkEnd w:id="9"/>
    </w:p>
    <w:p>
      <w:pPr>
        <w:rPr>
          <w:rFonts w:asciiTheme="minorEastAsia" w:hAnsiTheme="minorEastAsia" w:eastAsiaTheme="minorEastAsia"/>
          <w:b/>
          <w:bCs/>
          <w:sz w:val="24"/>
          <w:szCs w:val="24"/>
        </w:rPr>
      </w:pPr>
      <w:bookmarkStart w:id="10" w:name="_Toc235858925"/>
      <w:bookmarkStart w:id="11" w:name="_Toc235939338"/>
      <w:r>
        <w:rPr>
          <w:rFonts w:hint="eastAsia" w:asciiTheme="minorEastAsia" w:hAnsiTheme="minorEastAsia" w:eastAsiaTheme="minor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>
      <w:pPr>
        <w:pStyle w:val="3"/>
      </w:pPr>
      <w:r>
        <w:rPr>
          <w:rFonts w:hint="eastAsia"/>
        </w:rPr>
        <w:t>1.3文档概述</w:t>
      </w:r>
      <w:bookmarkEnd w:id="10"/>
      <w:bookmarkEnd w:id="11"/>
    </w:p>
    <w:p>
      <w:pPr>
        <w:rPr>
          <w:rFonts w:asciiTheme="minorEastAsia" w:hAnsiTheme="minorEastAsia" w:eastAsiaTheme="minorEastAsia"/>
          <w:sz w:val="24"/>
          <w:szCs w:val="24"/>
        </w:rPr>
      </w:pPr>
      <w:bookmarkStart w:id="12" w:name="_Toc235858926"/>
      <w:bookmarkStart w:id="13" w:name="_Toc235939339"/>
      <w:r>
        <w:rPr>
          <w:rFonts w:hint="eastAsia" w:asciiTheme="minorEastAsia" w:hAnsiTheme="minorEastAsia" w:eastAsiaTheme="minorEastAsia"/>
          <w:sz w:val="24"/>
          <w:szCs w:val="24"/>
        </w:rPr>
        <w:t>1.《需求测试报告》是对计算机需求配置项CSCl,软件系统或子系统，或与软件相关项目执行合格性测试的记录。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2.通过STR，需方能够评估所执行的合格性测试及其测试结果。</w:t>
      </w:r>
    </w:p>
    <w:p>
      <w:pPr>
        <w:pStyle w:val="2"/>
      </w:pPr>
      <w:r>
        <w:rPr>
          <w:rFonts w:hint="eastAsia"/>
        </w:rPr>
        <w:t>2引用文件</w:t>
      </w:r>
      <w:bookmarkEnd w:id="12"/>
      <w:bookmarkEnd w:id="13"/>
    </w:p>
    <w:p>
      <w:pPr>
        <w:rPr>
          <w:rFonts w:asciiTheme="minorEastAsia" w:hAnsiTheme="minorEastAsia" w:eastAsiaTheme="minorEastAsia"/>
          <w:sz w:val="24"/>
          <w:szCs w:val="24"/>
        </w:rPr>
      </w:pPr>
      <w:bookmarkStart w:id="14" w:name="_Toc235939340"/>
      <w:bookmarkStart w:id="15" w:name="_Toc235858927"/>
      <w:r>
        <w:rPr>
          <w:rFonts w:asciiTheme="minorEastAsia" w:hAnsiTheme="minorEastAsia" w:eastAsiaTheme="minorEastAsia"/>
          <w:color w:val="0000FF"/>
          <w:sz w:val="24"/>
          <w:szCs w:val="24"/>
          <w:u w:val="single"/>
        </w:rPr>
        <w:t>1.</w:t>
      </w:r>
      <w:r>
        <w:fldChar w:fldCharType="begin"/>
      </w:r>
      <w:r>
        <w:instrText xml:space="preserve"> HYPERLINK "http://openstd.samr.gov.cn/bzgk/gb/newGbInfo?hcno=84C42B6277D2714B7176B10C6E6B1A44" </w:instrText>
      </w:r>
      <w:r>
        <w:fldChar w:fldCharType="separate"/>
      </w:r>
      <w:r>
        <w:rPr>
          <w:rStyle w:val="11"/>
          <w:rFonts w:hint="eastAsia" w:asciiTheme="minorEastAsia" w:hAnsiTheme="minorEastAsia" w:eastAsiaTheme="minorEastAsia"/>
          <w:sz w:val="24"/>
          <w:szCs w:val="24"/>
        </w:rPr>
        <w:t>http://openstd.samr.gov.cn/bzgk/gb/newGbInfo?hcno=84C42B6277D2714B7176B10C6E6B1A44</w:t>
      </w:r>
      <w:r>
        <w:rPr>
          <w:rStyle w:val="11"/>
          <w:rFonts w:hint="eastAsia"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/>
          <w:sz w:val="24"/>
          <w:szCs w:val="24"/>
        </w:rPr>
        <w:t>国家标准网GB8567-2006  202</w:t>
      </w:r>
      <w:r>
        <w:rPr>
          <w:rFonts w:asciiTheme="minorEastAsia" w:hAnsiTheme="minorEastAsia" w:eastAsiaTheme="minorEastAsia"/>
          <w:sz w:val="24"/>
          <w:szCs w:val="24"/>
        </w:rPr>
        <w:t>2/2/23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IT项目管理 机械工业出版社 Kathy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Schwalbe 第8版 ISBN</w:t>
      </w:r>
      <w:r>
        <w:rPr>
          <w:rFonts w:asciiTheme="minorEastAsia" w:hAnsiTheme="minorEastAsia" w:eastAsiaTheme="minorEastAsia"/>
          <w:sz w:val="24"/>
          <w:szCs w:val="24"/>
        </w:rPr>
        <w:t>9787111582335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</w:rPr>
        <w:t>软件工程导论 清华大学出版社 张海潘等 第6版 ISBN</w:t>
      </w:r>
      <w:r>
        <w:rPr>
          <w:rFonts w:asciiTheme="minorEastAsia" w:hAnsiTheme="minorEastAsia" w:eastAsiaTheme="minorEastAsia"/>
          <w:sz w:val="24"/>
          <w:szCs w:val="24"/>
        </w:rPr>
        <w:t>9787302330981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4.</w:t>
      </w:r>
      <w:r>
        <w:rPr>
          <w:rFonts w:hint="eastAsia" w:asciiTheme="minorEastAsia" w:hAnsiTheme="minorEastAsia" w:eastAsiaTheme="minorEastAsia"/>
          <w:sz w:val="24"/>
          <w:szCs w:val="24"/>
        </w:rPr>
        <w:t>UML</w:t>
      </w: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>面向对象分析与设计 清华大学出版社 谭火彬 第2版 ISBN</w:t>
      </w:r>
      <w:r>
        <w:rPr>
          <w:rFonts w:asciiTheme="minorEastAsia" w:hAnsiTheme="minorEastAsia" w:eastAsiaTheme="minorEastAsia"/>
          <w:sz w:val="24"/>
          <w:szCs w:val="24"/>
        </w:rPr>
        <w:t>9787302506980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</w:rPr>
        <w:t>软件需求 清华大学出版社 Karl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Wiegers等 第3版 ISBN</w:t>
      </w:r>
      <w:r>
        <w:rPr>
          <w:rFonts w:asciiTheme="minorEastAsia" w:hAnsiTheme="minorEastAsia" w:eastAsiaTheme="minorEastAsia"/>
          <w:sz w:val="24"/>
          <w:szCs w:val="24"/>
        </w:rPr>
        <w:t>9787302426820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</w:rPr>
        <w:t>软件测试实用教程人民邮电出版社 吕云翔等 第1版 ISBN</w:t>
      </w:r>
      <w:r>
        <w:rPr>
          <w:rFonts w:asciiTheme="minorEastAsia" w:hAnsiTheme="minorEastAsia" w:eastAsiaTheme="minorEastAsia"/>
          <w:sz w:val="24"/>
          <w:szCs w:val="24"/>
        </w:rPr>
        <w:t>9787115502780</w:t>
      </w:r>
    </w:p>
    <w:p>
      <w:pPr>
        <w:pStyle w:val="2"/>
      </w:pPr>
      <w:r>
        <w:rPr>
          <w:rFonts w:hint="eastAsia"/>
        </w:rPr>
        <w:t>3测试结果概述</w:t>
      </w:r>
      <w:bookmarkEnd w:id="14"/>
      <w:bookmarkEnd w:id="15"/>
    </w:p>
    <w:p>
      <w:r>
        <w:rPr>
          <w:rFonts w:hint="eastAsia"/>
        </w:rPr>
        <w:t>本章应分为以下几条提供测试结果的概述。</w:t>
      </w:r>
    </w:p>
    <w:p>
      <w:pPr>
        <w:pStyle w:val="3"/>
      </w:pPr>
      <w:bookmarkStart w:id="16" w:name="_Toc235939341"/>
      <w:bookmarkStart w:id="17" w:name="_Toc235858928"/>
      <w:r>
        <w:rPr>
          <w:rFonts w:hint="eastAsia"/>
        </w:rPr>
        <w:t>3.1对被测试软件的总体评估</w:t>
      </w:r>
      <w:bookmarkEnd w:id="16"/>
      <w:bookmarkEnd w:id="17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该项目需要满足的质量属性：</w:t>
      </w:r>
    </w:p>
    <w:p>
      <w:pPr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 w:cstheme="minorBidi"/>
          <w:sz w:val="32"/>
          <w:szCs w:val="32"/>
        </w:rPr>
        <w:t>从用户的角度：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1</w:t>
      </w:r>
      <w:r>
        <w:rPr>
          <w:rFonts w:asciiTheme="minorEastAsia" w:hAnsiTheme="minorEastAsia" w:eastAsiaTheme="minorEastAsia" w:cstheme="minorBidi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可靠性（</w:t>
      </w:r>
      <w:r>
        <w:rPr>
          <w:rFonts w:asciiTheme="minorEastAsia" w:hAnsiTheme="minorEastAsia" w:eastAsiaTheme="minorEastAsia" w:cstheme="minorBidi"/>
          <w:sz w:val="24"/>
          <w:szCs w:val="24"/>
        </w:rPr>
        <w:t>Availability）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：</w:t>
      </w:r>
    </w:p>
    <w:p>
      <w:pPr>
        <w:ind w:left="420"/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每次操作都需要有响应，且响应延迟小于1s，若出现错误会弹出弹窗，只能执行关闭弹窗操作，关闭弹窗回到操作前的状态。</w:t>
      </w:r>
      <w:r>
        <w:rPr>
          <w:rFonts w:asciiTheme="minorEastAsia" w:hAnsiTheme="minorEastAsia" w:eastAsiaTheme="minorEastAsia" w:cstheme="minorBidi"/>
          <w:sz w:val="24"/>
          <w:szCs w:val="24"/>
        </w:rPr>
        <w:t xml:space="preserve"> 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2</w:t>
      </w:r>
      <w:r>
        <w:rPr>
          <w:rFonts w:asciiTheme="minorEastAsia" w:hAnsiTheme="minorEastAsia" w:eastAsiaTheme="minorEastAsia" w:cstheme="minorBidi"/>
          <w:sz w:val="24"/>
          <w:szCs w:val="24"/>
        </w:rPr>
        <w:t>.高效性（Efficiency）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：</w:t>
      </w:r>
    </w:p>
    <w:p>
      <w:pPr>
        <w:ind w:left="420"/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网站采用https协议，能够高效传输数据，（设想）租用阿里云数据库，能够快速存储和查询数据。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3</w:t>
      </w:r>
      <w:r>
        <w:rPr>
          <w:rFonts w:asciiTheme="minorEastAsia" w:hAnsiTheme="minorEastAsia" w:eastAsiaTheme="minorEastAsia" w:cstheme="minorBidi"/>
          <w:sz w:val="24"/>
          <w:szCs w:val="24"/>
        </w:rPr>
        <w:t>.灵活性（Flexibility）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：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asciiTheme="minorEastAsia" w:hAnsiTheme="minorEastAsia" w:eastAsiaTheme="minorEastAsia" w:cstheme="minorBidi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该网站功能实现不止一种方式，有可选流程来拓展灵活性（参考用例文档）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4</w:t>
      </w:r>
      <w:r>
        <w:rPr>
          <w:rFonts w:asciiTheme="minorEastAsia" w:hAnsiTheme="minorEastAsia" w:eastAsiaTheme="minorEastAsia" w:cstheme="minorBidi"/>
          <w:sz w:val="24"/>
          <w:szCs w:val="24"/>
        </w:rPr>
        <w:t>.完整性（Integrity）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：</w:t>
      </w:r>
    </w:p>
    <w:p>
      <w:pPr>
        <w:ind w:firstLine="42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系统完整完成愿景中的功能，能够完整满足经过可行性分析的用户需求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5</w:t>
      </w:r>
      <w:r>
        <w:rPr>
          <w:rFonts w:asciiTheme="minorEastAsia" w:hAnsiTheme="minorEastAsia" w:eastAsiaTheme="minorEastAsia" w:cstheme="minorBidi"/>
          <w:sz w:val="24"/>
          <w:szCs w:val="24"/>
        </w:rPr>
        <w:t>.互操作性（Interoperability）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：</w:t>
      </w:r>
    </w:p>
    <w:p>
      <w:pPr>
        <w:ind w:left="300"/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网站中在内容展现形式中可以使用链接，能够点击链接跳转到其它网页。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asciiTheme="minorEastAsia" w:hAnsiTheme="minorEastAsia" w:eastAsiaTheme="minorEastAsia" w:cstheme="minorBidi"/>
          <w:sz w:val="24"/>
          <w:szCs w:val="24"/>
        </w:rPr>
        <w:t>6.可靠性（Reliability）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：</w:t>
      </w:r>
    </w:p>
    <w:p>
      <w:pPr>
        <w:ind w:left="420"/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该项目在故障处理时优先保护数据库地数据，能够将数据回滚至出错之前，该项目能够同时满足</w:t>
      </w:r>
      <w:r>
        <w:rPr>
          <w:rFonts w:asciiTheme="minorEastAsia" w:hAnsiTheme="minorEastAsia" w:eastAsiaTheme="minorEastAsia" w:cstheme="minorBidi"/>
          <w:sz w:val="24"/>
          <w:szCs w:val="24"/>
        </w:rPr>
        <w:t>300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 w:eastAsiaTheme="minorEastAsia" w:cstheme="minorBidi"/>
          <w:sz w:val="24"/>
          <w:szCs w:val="24"/>
        </w:rPr>
        <w:t>300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人后后续用户的体验会有逐渐下降。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7</w:t>
      </w:r>
      <w:r>
        <w:rPr>
          <w:rFonts w:asciiTheme="minorEastAsia" w:hAnsiTheme="minorEastAsia" w:eastAsiaTheme="minorEastAsia" w:cstheme="minorBidi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健壮性（rob</w:t>
      </w:r>
      <w:r>
        <w:rPr>
          <w:rFonts w:asciiTheme="minorEastAsia" w:hAnsiTheme="minorEastAsia" w:eastAsiaTheme="minorEastAsia" w:cstheme="minorBidi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ustness）：</w:t>
      </w:r>
    </w:p>
    <w:p>
      <w:pPr>
        <w:ind w:left="420"/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</w:rPr>
        <w:t>该项目在出现权限不够的操作时会弹窗提示，在输入框中输入错误类型的字符时，不会给予反馈，并且能够防止sql注入。输入信息与数据库中信息不相符会出现提示。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asciiTheme="minorEastAsia" w:hAnsiTheme="minorEastAsia" w:eastAsiaTheme="minorEastAsia" w:cstheme="minorBidi"/>
          <w:sz w:val="24"/>
          <w:szCs w:val="24"/>
        </w:rPr>
        <w:t>8.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可</w:t>
      </w:r>
      <w:r>
        <w:rPr>
          <w:rFonts w:asciiTheme="minorEastAsia" w:hAnsiTheme="minorEastAsia" w:eastAsiaTheme="minorEastAsia" w:cstheme="minorBidi"/>
          <w:sz w:val="24"/>
          <w:szCs w:val="24"/>
        </w:rPr>
        <w:t>用性（Usability）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：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  <w:r>
        <w:rPr>
          <w:rFonts w:asciiTheme="minorEastAsia" w:hAnsiTheme="minorEastAsia" w:eastAsiaTheme="minorEastAsia" w:cstheme="minorBidi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网站布局参考优秀模板（摹客模板库），设计人性化（参考界面原型），功能模块有明显直观的区分和按钮显示在主页上，</w:t>
      </w:r>
      <w:r>
        <w:rPr>
          <w:rFonts w:asciiTheme="minorEastAsia" w:hAnsiTheme="minorEastAsia" w:eastAsiaTheme="minorEastAsia" w:cstheme="minorBidi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对于功能的实现有隐性的引导。</w:t>
      </w: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</w:p>
    <w:p>
      <w:pPr>
        <w:rPr>
          <w:rFonts w:asciiTheme="minorEastAsia" w:hAnsiTheme="minorEastAsia" w:eastAsiaTheme="minorEastAsia" w:cstheme="minorBidi"/>
          <w:sz w:val="24"/>
          <w:szCs w:val="24"/>
        </w:rPr>
      </w:pPr>
    </w:p>
    <w:p>
      <w:pPr>
        <w:rPr>
          <w:rFonts w:asciiTheme="minorHAnsi" w:hAnsiTheme="minorHAnsi" w:eastAsiaTheme="minorEastAsia" w:cstheme="minorBidi"/>
          <w:sz w:val="32"/>
          <w:szCs w:val="32"/>
        </w:rPr>
      </w:pPr>
      <w:r>
        <w:rPr>
          <w:rFonts w:hint="eastAsia" w:asciiTheme="minorHAnsi" w:hAnsiTheme="minorHAnsi" w:eastAsiaTheme="minorEastAsia" w:cstheme="minorBidi"/>
          <w:sz w:val="32"/>
          <w:szCs w:val="32"/>
        </w:rPr>
        <w:t>从开发者的角度：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1</w:t>
      </w:r>
      <w:r>
        <w:rPr>
          <w:rFonts w:asciiTheme="minorHAnsi" w:hAnsiTheme="minorHAnsi" w:eastAsiaTheme="minorEastAsia" w:cstheme="minorBidi"/>
          <w:sz w:val="24"/>
          <w:szCs w:val="24"/>
        </w:rPr>
        <w:t>.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可维护性（</w:t>
      </w:r>
      <w:r>
        <w:rPr>
          <w:rFonts w:asciiTheme="minorHAnsi" w:hAnsiTheme="minorHAnsi" w:eastAsiaTheme="minorEastAsia" w:cstheme="minorBidi"/>
          <w:sz w:val="24"/>
          <w:szCs w:val="24"/>
        </w:rPr>
        <w:t>Maintainability）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：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ab/>
      </w:r>
      <w:r>
        <w:rPr>
          <w:rFonts w:hint="eastAsia" w:asciiTheme="minorHAnsi" w:hAnsiTheme="minorHAnsi" w:eastAsiaTheme="minorEastAsia" w:cstheme="minorBidi"/>
          <w:sz w:val="24"/>
          <w:szCs w:val="24"/>
        </w:rPr>
        <w:t>该项目有完整的文档体系，参考</w:t>
      </w:r>
      <w:r>
        <w:rPr>
          <w:rFonts w:asciiTheme="minorHAnsi" w:hAnsiTheme="minorHAnsi" w:eastAsiaTheme="minorEastAsia" w:cstheme="minorBidi"/>
          <w:sz w:val="24"/>
          <w:szCs w:val="24"/>
        </w:rPr>
        <w:t>GB8567-88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标准，在维护工程中能够追溯需求的来源、实现等信息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2</w:t>
      </w:r>
      <w:r>
        <w:rPr>
          <w:rFonts w:asciiTheme="minorHAnsi" w:hAnsiTheme="minorHAnsi" w:eastAsiaTheme="minorEastAsia" w:cstheme="minorBidi"/>
          <w:sz w:val="24"/>
          <w:szCs w:val="24"/>
        </w:rPr>
        <w:t>.可移植性（Portability）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：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ab/>
      </w:r>
      <w:r>
        <w:rPr>
          <w:rFonts w:hint="eastAsia" w:asciiTheme="minorHAnsi" w:hAnsiTheme="minorHAnsi" w:eastAsiaTheme="minorEastAsia" w:cstheme="minorBidi"/>
          <w:sz w:val="24"/>
          <w:szCs w:val="24"/>
        </w:rPr>
        <w:t>该网站开发时应面向对象，保留多接口，为移植到其他平台时做对接准备。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ab/>
      </w:r>
      <w:r>
        <w:rPr>
          <w:rFonts w:hint="eastAsia" w:asciiTheme="minorHAnsi" w:hAnsiTheme="minorHAnsi" w:eastAsiaTheme="minorEastAsia" w:cstheme="minorBidi"/>
          <w:sz w:val="24"/>
          <w:szCs w:val="24"/>
        </w:rPr>
        <w:t>该项目能够满足各系统的浏览器需求，能够在所有html</w:t>
      </w:r>
      <w:r>
        <w:rPr>
          <w:rFonts w:asciiTheme="minorHAnsi" w:hAnsiTheme="minorHAnsi" w:eastAsiaTheme="minorEastAsia" w:cstheme="minorBidi"/>
          <w:sz w:val="24"/>
          <w:szCs w:val="24"/>
        </w:rPr>
        <w:t>5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环境下实现。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3</w:t>
      </w:r>
      <w:r>
        <w:rPr>
          <w:rFonts w:asciiTheme="minorHAnsi" w:hAnsiTheme="minorHAnsi" w:eastAsiaTheme="minorEastAsia" w:cstheme="minorBidi"/>
          <w:sz w:val="24"/>
          <w:szCs w:val="24"/>
        </w:rPr>
        <w:t>.可重用性（Reusability）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：</w:t>
      </w:r>
    </w:p>
    <w:p>
      <w:pPr>
        <w:ind w:left="42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该项目文档完整，参考</w:t>
      </w:r>
      <w:r>
        <w:rPr>
          <w:rFonts w:asciiTheme="minorHAnsi" w:hAnsiTheme="minorHAnsi" w:eastAsiaTheme="minorEastAsia" w:cstheme="minorBidi"/>
          <w:sz w:val="24"/>
          <w:szCs w:val="24"/>
        </w:rPr>
        <w:t>GB8567-88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标准，完整且标准地记录了需求获取、分析等过程，对于重用时有较高的参考价值</w:t>
      </w:r>
    </w:p>
    <w:p>
      <w:pPr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4</w:t>
      </w:r>
      <w:r>
        <w:rPr>
          <w:rFonts w:asciiTheme="minorHAnsi" w:hAnsiTheme="minorHAnsi" w:eastAsiaTheme="minorEastAsia" w:cstheme="minorBidi"/>
          <w:sz w:val="24"/>
          <w:szCs w:val="24"/>
        </w:rPr>
        <w:t>.可测试性（Testability）</w:t>
      </w:r>
    </w:p>
    <w:p>
      <w:pPr>
        <w:ind w:left="42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/>
    <w:p>
      <w:pPr>
        <w:pStyle w:val="3"/>
      </w:pPr>
      <w:bookmarkStart w:id="18" w:name="_Toc235858929"/>
      <w:bookmarkStart w:id="19" w:name="_Toc235939342"/>
      <w:r>
        <w:rPr>
          <w:rFonts w:hint="eastAsia"/>
        </w:rPr>
        <w:t>3.2测试环境的影响</w:t>
      </w:r>
      <w:bookmarkEnd w:id="18"/>
      <w:bookmarkEnd w:id="1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该测试涉及不同的用户，在不同用户的使用环境下输入输出会有所差异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且会有不同用户的需求差异，功能也有所不同。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本次测试主要测试环境为：个人PC配置windows</w:t>
      </w:r>
      <w:r>
        <w:rPr>
          <w:rFonts w:asciiTheme="minorEastAsia" w:hAnsiTheme="minorEastAsia" w:eastAsiaTheme="minorEastAsia"/>
          <w:sz w:val="24"/>
          <w:szCs w:val="24"/>
        </w:rPr>
        <w:t>10</w:t>
      </w:r>
      <w:r>
        <w:rPr>
          <w:rFonts w:hint="eastAsia" w:asciiTheme="minorEastAsia" w:hAnsiTheme="minorEastAsia" w:eastAsiaTheme="minorEastAsia"/>
          <w:sz w:val="24"/>
          <w:szCs w:val="24"/>
        </w:rPr>
        <w:t>，1</w:t>
      </w:r>
      <w:r>
        <w:rPr>
          <w:rFonts w:asciiTheme="minorEastAsia" w:hAnsiTheme="minorEastAsia" w:eastAsiaTheme="minorEastAsia"/>
          <w:sz w:val="24"/>
          <w:szCs w:val="24"/>
        </w:rPr>
        <w:t>00</w:t>
      </w:r>
      <w:r>
        <w:rPr>
          <w:rFonts w:hint="eastAsia" w:asciiTheme="minorEastAsia" w:hAnsiTheme="minorEastAsia" w:eastAsiaTheme="minorEastAsia"/>
          <w:sz w:val="24"/>
          <w:szCs w:val="24"/>
        </w:rPr>
        <w:t>M电信网络，8G运存。</w:t>
      </w:r>
    </w:p>
    <w:p>
      <w:pPr>
        <w:pStyle w:val="3"/>
      </w:pPr>
      <w:bookmarkStart w:id="20" w:name="_Toc235858930"/>
      <w:bookmarkStart w:id="21" w:name="_Toc235939343"/>
      <w:r>
        <w:rPr>
          <w:rFonts w:hint="eastAsia"/>
        </w:rPr>
        <w:t>3.3改进建议</w:t>
      </w:r>
      <w:bookmarkEnd w:id="20"/>
      <w:bookmarkEnd w:id="21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无</w:t>
      </w:r>
    </w:p>
    <w:p>
      <w:pPr>
        <w:pStyle w:val="2"/>
      </w:pPr>
      <w:bookmarkStart w:id="22" w:name="_Toc235858931"/>
      <w:bookmarkStart w:id="23" w:name="_Toc235939344"/>
      <w:r>
        <w:rPr>
          <w:rFonts w:hint="eastAsia"/>
        </w:rPr>
        <w:t>4详细的测试结果</w:t>
      </w:r>
      <w:bookmarkEnd w:id="22"/>
      <w:bookmarkEnd w:id="23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采取黑盒测试，根据状态转换图，以基本路径法和逻辑覆盖法为准则设计测试用例：</w:t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测试1：</w:t>
      </w:r>
    </w:p>
    <w:p>
      <w:pPr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drawing>
          <wp:inline distT="0" distB="0" distL="0" distR="0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测试2：</w:t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drawing>
          <wp:inline distT="0" distB="0" distL="0" distR="0">
            <wp:extent cx="5172710" cy="29718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测试3</w:t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drawing>
          <wp:inline distT="0" distB="0" distL="0" distR="0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测试4</w:t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drawing>
          <wp:inline distT="0" distB="0" distL="0" distR="0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测试5</w:t>
      </w:r>
    </w:p>
    <w:p>
      <w:pPr>
        <w:rPr>
          <w:rFonts w:asciiTheme="minorHAnsi" w:hAnsiTheme="minorHAnsi" w:eastAsiaTheme="minorEastAsia" w:cstheme="minorBidi"/>
        </w:rPr>
      </w:pPr>
      <w:r>
        <w:drawing>
          <wp:inline distT="0" distB="0" distL="0" distR="0">
            <wp:extent cx="5274310" cy="46621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测试6；</w:t>
      </w:r>
    </w:p>
    <w:p>
      <w:pPr>
        <w:rPr>
          <w:rFonts w:asciiTheme="minorHAnsi" w:hAnsiTheme="minorHAnsi" w:eastAsiaTheme="minorEastAsia" w:cstheme="minorBidi"/>
        </w:rPr>
      </w:pPr>
      <w:r>
        <w:rPr>
          <w:sz w:val="24"/>
          <w:szCs w:val="24"/>
        </w:rPr>
        <w:drawing>
          <wp:inline distT="0" distB="0" distL="0" distR="0">
            <wp:extent cx="5274310" cy="2002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测试7：</w:t>
      </w:r>
    </w:p>
    <w:p>
      <w:pPr>
        <w:rPr>
          <w:rFonts w:asciiTheme="minorHAnsi" w:hAnsiTheme="minorHAnsi" w:eastAsiaTheme="minorEastAsia" w:cstheme="minorBidi"/>
        </w:rPr>
      </w:pPr>
      <w:r>
        <w:rPr>
          <w:sz w:val="24"/>
          <w:szCs w:val="24"/>
        </w:rPr>
        <w:drawing>
          <wp:inline distT="0" distB="0" distL="0" distR="0">
            <wp:extent cx="5274310" cy="2041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测试8：</w:t>
      </w:r>
    </w:p>
    <w:p>
      <w:pPr>
        <w:rPr>
          <w:rFonts w:asciiTheme="minorHAnsi" w:hAnsiTheme="minorHAnsi" w:eastAsiaTheme="minorEastAsia" w:cstheme="minorBidi"/>
        </w:rPr>
      </w:pPr>
      <w:r>
        <w:rPr>
          <w:sz w:val="24"/>
          <w:szCs w:val="24"/>
        </w:rPr>
        <w:drawing>
          <wp:inline distT="0" distB="0" distL="0" distR="0">
            <wp:extent cx="5274310" cy="28194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</w:rPr>
        <w:t xml:space="preserve"> </w:t>
      </w:r>
      <w:r>
        <w:rPr>
          <w:rFonts w:asciiTheme="minorHAnsi" w:hAnsiTheme="minorHAnsi" w:eastAsiaTheme="minorEastAsia" w:cstheme="minorBidi"/>
        </w:rPr>
        <w:t xml:space="preserve">  </w:t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测试9：</w:t>
      </w:r>
    </w:p>
    <w:p>
      <w:pPr>
        <w:rPr>
          <w:rFonts w:asciiTheme="minorHAnsi" w:hAnsiTheme="minorHAnsi" w:eastAsiaTheme="minorEastAsia" w:cstheme="minorBidi"/>
        </w:rPr>
      </w:pPr>
      <w:r>
        <w:rPr>
          <w:sz w:val="24"/>
          <w:szCs w:val="24"/>
        </w:rPr>
        <w:drawing>
          <wp:inline distT="0" distB="0" distL="0" distR="0">
            <wp:extent cx="5274310" cy="21856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测试1</w:t>
      </w:r>
      <w:r>
        <w:rPr>
          <w:rFonts w:asciiTheme="minorHAnsi" w:hAnsiTheme="minorHAnsi" w:eastAsiaTheme="minorEastAsia" w:cstheme="minorBidi"/>
        </w:rPr>
        <w:t>0</w:t>
      </w:r>
      <w:r>
        <w:rPr>
          <w:rFonts w:hint="eastAsia" w:asciiTheme="minorHAnsi" w:hAnsiTheme="minorHAnsi" w:eastAsiaTheme="minorEastAsia" w:cstheme="minorBidi"/>
        </w:rPr>
        <w:t>：</w:t>
      </w:r>
    </w:p>
    <w:p>
      <w:pPr>
        <w:rPr>
          <w:rFonts w:asciiTheme="minorHAnsi" w:hAnsiTheme="minorHAnsi" w:eastAsiaTheme="minorEastAsia" w:cstheme="minorBidi"/>
        </w:rPr>
      </w:pPr>
      <w:r>
        <w:rPr>
          <w:sz w:val="24"/>
          <w:szCs w:val="24"/>
        </w:rPr>
        <w:drawing>
          <wp:inline distT="0" distB="0" distL="0" distR="0">
            <wp:extent cx="5274310" cy="258254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测试1</w:t>
      </w:r>
      <w:r>
        <w:rPr>
          <w:rFonts w:asciiTheme="minorHAnsi" w:hAnsiTheme="minorHAnsi" w:eastAsiaTheme="minorEastAsia" w:cstheme="minorBidi"/>
        </w:rPr>
        <w:t>1</w:t>
      </w:r>
      <w:r>
        <w:rPr>
          <w:rFonts w:hint="eastAsia" w:asciiTheme="minorHAnsi" w:hAnsiTheme="minorHAnsi" w:eastAsiaTheme="minorEastAsia" w:cstheme="minorBidi"/>
        </w:rPr>
        <w:t>：</w:t>
      </w:r>
    </w:p>
    <w:p>
      <w:pPr>
        <w:rPr>
          <w:rFonts w:asciiTheme="minorHAnsi" w:hAnsiTheme="minorHAnsi" w:eastAsiaTheme="minorEastAsia" w:cstheme="minorBidi"/>
        </w:rPr>
      </w:pPr>
      <w:r>
        <w:rPr>
          <w:rFonts w:hint="eastAsia"/>
        </w:rPr>
        <w:drawing>
          <wp:inline distT="0" distB="0" distL="0" distR="0">
            <wp:extent cx="5274310" cy="16744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测试用例1：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登陆界面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弹出登陆界面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提示输入为空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跳转到注册界面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注册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提示账号已存在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提示电话不存在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提示输入为空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跳转到忘记密码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提示电话不匹配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发送验证码给目标电话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跳转到修改密码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提示密码不规范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提示确认密码不一致</w:t>
            </w:r>
          </w:p>
        </w:tc>
      </w:tr>
    </w:tbl>
    <w:p>
      <w:r>
        <w:rPr>
          <w:rFonts w:hint="eastAsia"/>
        </w:rPr>
        <w:t>测试用例2：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弹出登陆界面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进入资料详情界面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进入上传资料界面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上传审核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提示资料不合规范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下载资料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网页直接开始下载</w:t>
            </w:r>
          </w:p>
        </w:tc>
      </w:tr>
    </w:tbl>
    <w:p/>
    <w:p>
      <w:r>
        <w:rPr>
          <w:rFonts w:hint="eastAsia"/>
        </w:rPr>
        <w:t>测试用例3：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跳转到主页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弹窗修改背景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上传审核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提示选择图片不合规范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弹窗修改签名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上传审核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提示输入不合规范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弹窗修改头像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上传审核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提示选择图片不合规范</w:t>
            </w:r>
          </w:p>
        </w:tc>
      </w:tr>
    </w:tbl>
    <w:p/>
    <w:p/>
    <w:p>
      <w:r>
        <w:rPr>
          <w:rFonts w:hint="eastAsia"/>
        </w:rPr>
        <w:t>测试用例4：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跳转都搜索结果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显示无内容界面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点击模块名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显示相应模块搜索结果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标签搜索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点击推荐中的词条标签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搜索该词条</w:t>
            </w:r>
          </w:p>
        </w:tc>
      </w:tr>
    </w:tbl>
    <w:p/>
    <w:p>
      <w:r>
        <w:rPr>
          <w:rFonts w:hint="eastAsia"/>
        </w:rPr>
        <w:t>测试用例5：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弹窗登陆界面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进入详情界面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进入相应模块页面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点赞数增加，点赞按钮变色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取消点赞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点击取消点赞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点赞数减少，点赞按钮复原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页面出现评论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点击保存草稿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保存当下输入信息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进入发表界面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上传审核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发表后有教师标识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提示无权限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选择置顶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置顶成功，内容展示置顶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选择不置顶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内容正常排序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选择课程标签（可多选）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出现课程标签，可在板块中显示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发表后只有教师能答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发表后只有学生能答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点击选择提问全部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发表后全部用户能答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回答有最佳回答标识</w:t>
            </w:r>
          </w:p>
        </w:tc>
      </w:tr>
    </w:tbl>
    <w:p/>
    <w:p/>
    <w:p>
      <w:r>
        <w:rPr>
          <w:rFonts w:hint="eastAsia"/>
        </w:rPr>
        <w:t>测试用例6：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关注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点击关注按钮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关注按钮变化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粉丝数量增加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个人主页关注界面增加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取消关注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未关注点击关注按钮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返回关注结果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关注后点击关注按钮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关注按钮变化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粉丝数量减少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个人主页关注界面减少</w:t>
            </w:r>
          </w:p>
        </w:tc>
      </w:tr>
    </w:tbl>
    <w:p/>
    <w:p/>
    <w:p/>
    <w:p>
      <w:r>
        <w:rPr>
          <w:rFonts w:hint="eastAsia"/>
        </w:rPr>
        <w:t>测试用例7：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收藏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点击收藏按钮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收藏按钮变化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收藏数量增加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个人主页收藏界面增加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取消收藏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未收藏点击收藏按钮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返回收藏结果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收藏后点击收藏按钮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收藏按钮变化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收藏数量减少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个人主页收藏界面减少</w:t>
            </w:r>
          </w:p>
        </w:tc>
      </w:tr>
    </w:tbl>
    <w:p/>
    <w:p/>
    <w:p>
      <w:r>
        <w:rPr>
          <w:rFonts w:hint="eastAsia"/>
        </w:rPr>
        <w:t>测试用例8：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提示输入为空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该内容被永久删除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显示删除后的界面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显示筛选内容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点击审核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点击审核/重新审核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跳转到审核详情界面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审核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返回到审核管理界面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点击通过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点击不通过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审核不通过，理由为默认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点击不通过并选择理由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审核不通过，理由为选择项</w:t>
            </w:r>
          </w:p>
        </w:tc>
      </w:tr>
    </w:tbl>
    <w:p/>
    <w:p>
      <w:bookmarkStart w:id="24" w:name="_Hlk103588402"/>
      <w:r>
        <w:rPr>
          <w:rFonts w:hint="eastAsia"/>
        </w:rPr>
        <w:t>测试用例</w:t>
      </w:r>
      <w:r>
        <w:t>9</w:t>
      </w:r>
      <w:r>
        <w:rPr>
          <w:rFonts w:hint="eastAsia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提示输入为空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该内容被永久删除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显示删除后的界面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显示筛选内容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点击审理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点击审理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跳转到审理详情界面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审理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返回到审理管理界面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点击删除内容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删除被举报的内容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点击删除举报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删除举报信息</w:t>
            </w:r>
          </w:p>
        </w:tc>
      </w:tr>
    </w:tbl>
    <w:p/>
    <w:p>
      <w:r>
        <w:rPr>
          <w:rFonts w:hint="eastAsia"/>
        </w:rPr>
        <w:t>测试用例</w:t>
      </w:r>
      <w:r>
        <w:t>10</w:t>
      </w:r>
      <w:r>
        <w:rPr>
          <w:rFonts w:hint="eastAsia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提示输入为空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该课程被永久删除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显示删除后的界面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新增课程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点击新增课程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弹出输入框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新增课程输入框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弹窗提示增加成功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关闭弹窗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修改课程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点击修改课程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弹出输入框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修改课程输入框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弹窗提示增加成功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关闭弹窗</w:t>
            </w:r>
          </w:p>
        </w:tc>
      </w:tr>
      <w:bookmarkEnd w:id="24"/>
    </w:tbl>
    <w:p/>
    <w:p>
      <w:r>
        <w:rPr>
          <w:rFonts w:hint="eastAsia"/>
        </w:rPr>
        <w:t>测试用例1</w:t>
      </w:r>
      <w:r>
        <w:t>1</w:t>
      </w:r>
      <w:r>
        <w:rPr>
          <w:rFonts w:hint="eastAsia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提示输入为空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该反馈被永久删除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显示删除后的界面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查看反馈</w:t>
            </w:r>
          </w:p>
        </w:tc>
        <w:tc>
          <w:tcPr>
            <w:tcW w:w="276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点击查看</w:t>
            </w:r>
          </w:p>
        </w:tc>
        <w:tc>
          <w:tcPr>
            <w:tcW w:w="2766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跳转到反馈详情界面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返回到反馈主页界面</w:t>
            </w:r>
          </w:p>
        </w:tc>
      </w:tr>
    </w:tbl>
    <w:p>
      <w:pPr>
        <w:rPr>
          <w:rFonts w:hint="eastAsia"/>
        </w:rPr>
      </w:pPr>
      <w:bookmarkStart w:id="25" w:name="_Toc235939345"/>
      <w:bookmarkStart w:id="26" w:name="_Toc235858932"/>
    </w:p>
    <w:p>
      <w:pPr>
        <w:rPr>
          <w:rFonts w:hint="eastAsia"/>
        </w:rPr>
      </w:pPr>
      <w:r>
        <w:rPr>
          <w:rFonts w:hint="eastAsia"/>
        </w:rPr>
        <w:t>测试用例1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教师动态推送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新增关注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教师邮箱收到信息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教师动态推送</w:t>
            </w:r>
          </w:p>
        </w:tc>
        <w:tc>
          <w:tcPr>
            <w:tcW w:w="284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评论新增回复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教师邮箱收到信息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教师动态推送</w:t>
            </w:r>
          </w:p>
        </w:tc>
        <w:tc>
          <w:tcPr>
            <w:tcW w:w="284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论坛新增回复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教师邮箱收到信息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教师动态推送</w:t>
            </w:r>
          </w:p>
        </w:tc>
        <w:tc>
          <w:tcPr>
            <w:tcW w:w="284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博客新增回复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教师邮箱收到信息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教师动态推送</w:t>
            </w:r>
          </w:p>
        </w:tc>
        <w:tc>
          <w:tcPr>
            <w:tcW w:w="284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问答新增回复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教师邮箱收到信息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教师动态推送</w:t>
            </w:r>
          </w:p>
        </w:tc>
        <w:tc>
          <w:tcPr>
            <w:tcW w:w="284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论坛新增评论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教师邮箱收到信息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教师动态推送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博客新增评论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教师邮箱收到信息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教师动态推送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问答新增评论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教师邮箱收到信息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5测试记录</w:t>
      </w:r>
      <w:bookmarkEnd w:id="25"/>
      <w:bookmarkEnd w:id="26"/>
    </w:p>
    <w:p>
      <w:pPr>
        <w:pStyle w:val="2"/>
      </w:pPr>
      <w:bookmarkStart w:id="27" w:name="_Toc235939346"/>
      <w:bookmarkStart w:id="28" w:name="_Toc235858933"/>
      <w:r>
        <w:rPr>
          <w:rFonts w:hint="eastAsia"/>
        </w:rPr>
        <w:t>6评价</w:t>
      </w:r>
      <w:bookmarkEnd w:id="27"/>
      <w:bookmarkEnd w:id="28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根据功能性需求或者按用户要求进行测试，可以是项目人员感知到预期的系统行为。无论是对需求的确认还是验证，测试都很有用</w:t>
      </w:r>
    </w:p>
    <w:p>
      <w:pPr>
        <w:pStyle w:val="2"/>
      </w:pPr>
      <w:bookmarkStart w:id="29" w:name="_Toc235858934"/>
      <w:bookmarkStart w:id="30" w:name="_Toc235939347"/>
      <w:r>
        <w:rPr>
          <w:rFonts w:hint="eastAsia"/>
        </w:rPr>
        <w:t>7测试活动总结</w:t>
      </w:r>
      <w:bookmarkEnd w:id="29"/>
      <w:bookmarkEnd w:id="30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需求工程项目中暂时不对测试进行实现，涉及测试用例共参考。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测试文档的编写有利于修去可行性和优先级的判定和修订。</w:t>
      </w:r>
    </w:p>
    <w:p>
      <w:pPr>
        <w:pStyle w:val="2"/>
      </w:pPr>
      <w:bookmarkStart w:id="31" w:name="_Toc235939348"/>
      <w:bookmarkStart w:id="32" w:name="_Toc235858935"/>
      <w:r>
        <w:rPr>
          <w:rFonts w:hint="eastAsia"/>
        </w:rPr>
        <w:t>8注解</w:t>
      </w:r>
      <w:bookmarkEnd w:id="31"/>
      <w:bookmarkEnd w:id="32"/>
    </w:p>
    <w:p>
      <w:r>
        <w:rPr>
          <w:rFonts w:hint="eastAsia"/>
        </w:rPr>
        <w:t>本章应包含有助于理解本文档的一般信息(例如背景信息、词汇表、原理)。本章应包含为理解本文档需要的术语和定义，所有缩略语和它们在文档中的含义的字母序列表。</w:t>
      </w:r>
    </w:p>
    <w:p>
      <w:pPr>
        <w:pStyle w:val="2"/>
      </w:pPr>
      <w:bookmarkStart w:id="33" w:name="_Toc235858936"/>
      <w:bookmarkStart w:id="34" w:name="_Toc235939349"/>
      <w:r>
        <w:rPr>
          <w:rFonts w:hint="eastAsia"/>
        </w:rPr>
        <w:t>附录</w:t>
      </w:r>
      <w:bookmarkEnd w:id="33"/>
      <w:bookmarkEnd w:id="34"/>
    </w:p>
    <w:p>
      <w:r>
        <w:rPr>
          <w:rFonts w:hint="eastAsia"/>
        </w:rPr>
        <w:t>附录可用来提供那些为便于文档维护而单独出版的信息(例如图表、分类数据)。为便于处理，附录可单独装订成册。附录应按字母顺序(A,B等)编排。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5</w:t>
    </w:r>
    <w:r>
      <w:rPr>
        <w:b/>
        <w:sz w:val="24"/>
        <w:szCs w:val="24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Downloads By http://down.liehuo.net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RjNTg1ODIwY2MwYTNmZDQyOTUxYTA2Y2QyY2Q4YjgifQ=="/>
  </w:docVars>
  <w:rsids>
    <w:rsidRoot w:val="00311201"/>
    <w:rsid w:val="00037AB8"/>
    <w:rsid w:val="000613D8"/>
    <w:rsid w:val="00074C98"/>
    <w:rsid w:val="000D40A2"/>
    <w:rsid w:val="000D6042"/>
    <w:rsid w:val="00133CEB"/>
    <w:rsid w:val="001357BE"/>
    <w:rsid w:val="001534A1"/>
    <w:rsid w:val="0016618E"/>
    <w:rsid w:val="001A1AC5"/>
    <w:rsid w:val="001D6EDA"/>
    <w:rsid w:val="0021416E"/>
    <w:rsid w:val="00225BA9"/>
    <w:rsid w:val="002400B4"/>
    <w:rsid w:val="00251DAF"/>
    <w:rsid w:val="00295B7D"/>
    <w:rsid w:val="002B6C13"/>
    <w:rsid w:val="002F1995"/>
    <w:rsid w:val="00311201"/>
    <w:rsid w:val="003B6427"/>
    <w:rsid w:val="00402928"/>
    <w:rsid w:val="00412182"/>
    <w:rsid w:val="00463058"/>
    <w:rsid w:val="00483AAA"/>
    <w:rsid w:val="005640DB"/>
    <w:rsid w:val="005714C4"/>
    <w:rsid w:val="00575338"/>
    <w:rsid w:val="00580852"/>
    <w:rsid w:val="005C640A"/>
    <w:rsid w:val="005D4A14"/>
    <w:rsid w:val="00671028"/>
    <w:rsid w:val="00677690"/>
    <w:rsid w:val="006A120A"/>
    <w:rsid w:val="006B3415"/>
    <w:rsid w:val="006E3C9C"/>
    <w:rsid w:val="006E47CD"/>
    <w:rsid w:val="007E19C3"/>
    <w:rsid w:val="00874C23"/>
    <w:rsid w:val="0089031B"/>
    <w:rsid w:val="008A246A"/>
    <w:rsid w:val="008D03B6"/>
    <w:rsid w:val="00962831"/>
    <w:rsid w:val="00977A70"/>
    <w:rsid w:val="009D61AC"/>
    <w:rsid w:val="00A05062"/>
    <w:rsid w:val="00A14AD6"/>
    <w:rsid w:val="00A869F4"/>
    <w:rsid w:val="00AA379D"/>
    <w:rsid w:val="00AA5C17"/>
    <w:rsid w:val="00AC62CA"/>
    <w:rsid w:val="00AF0D21"/>
    <w:rsid w:val="00B02DDC"/>
    <w:rsid w:val="00B10857"/>
    <w:rsid w:val="00B3231D"/>
    <w:rsid w:val="00B51EA0"/>
    <w:rsid w:val="00B60CED"/>
    <w:rsid w:val="00BA1C46"/>
    <w:rsid w:val="00BB62F1"/>
    <w:rsid w:val="00BF56F4"/>
    <w:rsid w:val="00C23CD8"/>
    <w:rsid w:val="00C30CEB"/>
    <w:rsid w:val="00C31908"/>
    <w:rsid w:val="00C43A91"/>
    <w:rsid w:val="00C71A01"/>
    <w:rsid w:val="00CD0F64"/>
    <w:rsid w:val="00D0377A"/>
    <w:rsid w:val="00DA46AC"/>
    <w:rsid w:val="00DC5E3C"/>
    <w:rsid w:val="00DD79F7"/>
    <w:rsid w:val="00DD7BC0"/>
    <w:rsid w:val="00E0450C"/>
    <w:rsid w:val="00E12FE2"/>
    <w:rsid w:val="00E14FBC"/>
    <w:rsid w:val="00E21F9B"/>
    <w:rsid w:val="00E84265"/>
    <w:rsid w:val="00E87BAD"/>
    <w:rsid w:val="00E943B4"/>
    <w:rsid w:val="00EE3EB0"/>
    <w:rsid w:val="00EE5150"/>
    <w:rsid w:val="00F02200"/>
    <w:rsid w:val="00F120BE"/>
    <w:rsid w:val="00F72D95"/>
    <w:rsid w:val="00FF0FF3"/>
    <w:rsid w:val="00FF6EDC"/>
    <w:rsid w:val="03F408BA"/>
    <w:rsid w:val="0F7554C5"/>
    <w:rsid w:val="15D85921"/>
    <w:rsid w:val="1D8E5BC2"/>
    <w:rsid w:val="274A3283"/>
    <w:rsid w:val="2CC074CD"/>
    <w:rsid w:val="31EF0CAF"/>
    <w:rsid w:val="37F74152"/>
    <w:rsid w:val="479C77E8"/>
    <w:rsid w:val="537F5EDF"/>
    <w:rsid w:val="678C0773"/>
    <w:rsid w:val="776311E0"/>
    <w:rsid w:val="78DE0702"/>
    <w:rsid w:val="7C8B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character" w:customStyle="1" w:styleId="12">
    <w:name w:val="页眉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customStyle="1" w:styleId="16">
    <w:name w:val="目录 11"/>
    <w:basedOn w:val="1"/>
    <w:next w:val="1"/>
    <w:unhideWhenUsed/>
    <w:qFormat/>
    <w:uiPriority w:val="39"/>
  </w:style>
  <w:style w:type="paragraph" w:customStyle="1" w:styleId="17">
    <w:name w:val="目录 21"/>
    <w:basedOn w:val="1"/>
    <w:next w:val="1"/>
    <w:unhideWhenUsed/>
    <w:qFormat/>
    <w:uiPriority w:val="39"/>
    <w:pPr>
      <w:ind w:left="420" w:leftChars="200"/>
    </w:pPr>
  </w:style>
  <w:style w:type="character" w:customStyle="1" w:styleId="18">
    <w:name w:val="标题 字符"/>
    <w:basedOn w:val="10"/>
    <w:link w:val="7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customStyle="1" w:styleId="19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sz w:val="18"/>
      <w:szCs w:val="18"/>
    </w:rPr>
  </w:style>
  <w:style w:type="table" w:customStyle="1" w:styleId="21">
    <w:name w:val="网格型1"/>
    <w:basedOn w:val="8"/>
    <w:qFormat/>
    <w:uiPriority w:val="39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23D-76D9-43CD-9F82-9F5696AE16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sysmed</Company>
  <Pages>20</Pages>
  <Words>3898</Words>
  <Characters>4477</Characters>
  <Lines>45</Lines>
  <Paragraphs>12</Paragraphs>
  <TotalTime>0</TotalTime>
  <ScaleCrop>false</ScaleCrop>
  <LinksUpToDate>false</LinksUpToDate>
  <CharactersWithSpaces>4539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2022-04-30T07:20:00Z</dcterms:created>
  <dc:creator>yuxianye</dc:creator>
  <dc:description>Downloads By http://down.liehuo.net</dc:description>
  <cp:lastModifiedBy>Enchanted</cp:lastModifiedBy>
  <dcterms:modified xsi:type="dcterms:W3CDTF">2022-05-28T14:33:54Z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A0142E85ED0441B5ABAB8EE73A5404D0</vt:lpwstr>
  </property>
</Properties>
</file>