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>SWTID-2026-9109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>AI FITTRACK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Registration through Form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Registration through Google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User Confirmation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Confirmation via Email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Confirmation via OTP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Login &amp; Profile Management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Login with email and password (JWT)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Create and update profile and fitness goal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Password reset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Workout Tracking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Log workout (exercise, sets, reps, duration)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View, edit and delete workout history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Nutrition &amp; Sleep Tracking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Log meals with calories and macros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Log sleep and daily steps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Sync data from wearable / Google Fit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AI Recommendations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Personalised weekly workout plan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Calorie and macro target recommendation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Plateau / overtraining alert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FR-7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Progress Reports &amp; Notifications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Weekly progress report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Workout and meal reminders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Export data as CSV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FR-8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Administration &amp; API Management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Manage users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Issue API keys and monitor API usage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  <w:t>Clear, consistent REST endpoints with OpenAPI (Swagger) documentation and meaningful error messages so users and developers can use the API without training.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>JWT / OAuth2 authentication, bcrypt password hashing, HTTPS (TLS), role-based access control, input validation and rate limiting following OWASP guidelines.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>Validated inputs, automated tests, database transactions and daily backups so that user data is not lost or corrupted; graceful error handling.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  <w:t>Target of about 500 requests per second and 95% of standard requests answered in under 300 ms; AI plan generation within 3 seconds, supported by caching and indexing.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  <w:t>Target uptime of 99.5% using multiple containers behind a load balancer, health checks and automatic restart.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>Stateless services in Docker containers scale horizontally; database read replicas and a separate AI service allow growth in users and data.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