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ИНСТРУКЦИЯ ПОЛЬЗОВАТЕЛЯ</w:t>
      </w:r>
    </w:p>
    <w:p>
      <w:pPr>
        <w:ind w:firstLine="0"/>
        <w:jc w:val="center"/>
      </w:pPr>
      <w:r>
        <w:t>Система уличного освещения — вариант 9</w:t>
      </w:r>
    </w:p>
    <w:p>
      <w:pPr>
        <w:spacing w:line="360" w:lineRule="auto"/>
        <w:ind w:firstLine="0"/>
        <w:jc w:val="both"/>
      </w:pPr>
      <w:r>
        <w:t>Назначение: пошаговый запуск и проверка проекта Журавлева Максима Юрьевича, группа 54-15. Все команды выполняются из корня variant9_project.</w:t>
      </w:r>
    </w:p>
    <w:p>
      <w:pPr>
        <w:pStyle w:val="Heading1"/>
        <w:ind w:firstLine="0"/>
        <w:jc w:val="left"/>
      </w:pPr>
      <w:r>
        <w:t>1. Состав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25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Папка/файл</w:t>
            </w:r>
          </w:p>
        </w:tc>
        <w:tc>
          <w:tcPr>
            <w:tcW w:type="dxa" w:w="6520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Для чего нужен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firmware/variant9.ino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прошивка Arduino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sim/diagram.json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схема Wokwi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nodered/flow.json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поток Node-RED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db/schema.sql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SQLite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db/queries.sql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контрольные запросы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data/log.txt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нормальный тестовый журнал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data/log_fault.txt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журнал для проверки FAULT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docs/schematic.pdf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экспорт схемы EasyEDA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docs/bom.csv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перечень компонентов</w:t>
            </w:r>
          </w:p>
        </w:tc>
      </w:tr>
    </w:tbl>
    <w:p>
      <w:pPr>
        <w:spacing w:after="0"/>
      </w:pPr>
    </w:p>
    <w:p>
      <w:pPr>
        <w:pStyle w:val="Heading1"/>
        <w:ind w:firstLine="0"/>
        <w:jc w:val="left"/>
      </w:pPr>
      <w:r>
        <w:t>2. Запуск Wokwi</w:t>
      </w:r>
    </w:p>
    <w:p>
      <w:pPr>
        <w:spacing w:line="360" w:lineRule="auto"/>
        <w:ind w:firstLine="0"/>
        <w:jc w:val="both"/>
      </w:pPr>
      <w:r>
        <w:t>Откройте https://wokwi.com/projects/478434512485624833.</w:t>
      </w:r>
    </w:p>
    <w:p>
      <w:pPr>
        <w:spacing w:line="360" w:lineRule="auto"/>
        <w:ind w:firstLine="0"/>
        <w:jc w:val="both"/>
      </w:pPr>
      <w:r>
        <w:t>Проверьте, что в схеме есть Arduino Uno, LDR, NTC, POT, Relay Module, синий LED и резистор 100 Ом.</w:t>
      </w:r>
    </w:p>
    <w:p>
      <w:pPr>
        <w:spacing w:line="360" w:lineRule="auto"/>
        <w:ind w:firstLine="0"/>
        <w:jc w:val="both"/>
      </w:pPr>
      <w:r>
        <w:t>Откройте sketch.ino и вставьте содержимое firmware/variant9.ino.</w:t>
      </w:r>
    </w:p>
    <w:p>
      <w:pPr>
        <w:spacing w:line="360" w:lineRule="auto"/>
        <w:ind w:firstLine="0"/>
        <w:jc w:val="both"/>
      </w:pPr>
      <w:r>
        <w:t>Нажмите зеленую кнопку запуска. В Serial Monitor выберите скорость 9600 бод.</w:t>
      </w:r>
    </w:p>
    <w:p>
      <w:pPr>
        <w:spacing w:line="360" w:lineRule="auto"/>
        <w:ind w:firstLine="0"/>
        <w:jc w:val="both"/>
      </w:pPr>
      <w:r>
        <w:t>Изменяйте освещенность LDR. При значении меньше 20 % должны включаться реле и LED, а в мониторе появится EVENT type=THRESHOLD.</w:t>
      </w:r>
    </w:p>
    <w:p>
      <w:pPr>
        <w:spacing w:line="360" w:lineRule="auto"/>
        <w:ind w:firstLine="0"/>
        <w:jc w:val="both"/>
      </w:pPr>
      <w:r>
        <w:t>Верните освещенность к 20 % или выше и убедитесь в появлении EVENT type=NORMAL.</w:t>
      </w:r>
    </w:p>
    <w:p>
      <w:pPr>
        <w:spacing w:line="360" w:lineRule="auto"/>
        <w:ind w:firstLine="0"/>
        <w:jc w:val="both"/>
      </w:pPr>
      <w:r>
        <w:t>Скопируйте строки DATA/EVENT в data/log.txt только если нужно получить новый журнал.</w:t>
      </w:r>
    </w:p>
    <w:p>
      <w:pPr>
        <w:pStyle w:val="Heading1"/>
        <w:ind w:firstLine="0"/>
        <w:jc w:val="left"/>
      </w:pPr>
      <w:r>
        <w:t>3. Запуск Node-RED</w:t>
      </w:r>
    </w:p>
    <w:p>
      <w:pPr>
        <w:spacing w:line="360" w:lineRule="auto"/>
        <w:ind w:firstLine="0"/>
        <w:jc w:val="both"/>
      </w:pPr>
      <w:r>
        <w:t>Запустите start-nodered.bat из корня проекта. Откроется Node-RED на http://localhost:1880.</w:t>
      </w:r>
    </w:p>
    <w:p>
      <w:pPr>
        <w:spacing w:line="360" w:lineRule="auto"/>
        <w:ind w:firstLine="0"/>
        <w:jc w:val="both"/>
      </w:pPr>
      <w:r>
        <w:t>В меню Node-RED выберите Import, Clipboard, вставьте содержимое nodered/flow.json и нажмите Import.</w:t>
      </w:r>
    </w:p>
    <w:p>
      <w:pPr>
        <w:spacing w:line="360" w:lineRule="auto"/>
        <w:ind w:firstLine="0"/>
        <w:jc w:val="both"/>
      </w:pPr>
      <w:r>
        <w:t>Нажмите Deploy.</w:t>
      </w:r>
    </w:p>
    <w:p>
      <w:pPr>
        <w:spacing w:line="360" w:lineRule="auto"/>
        <w:ind w:firstLine="0"/>
        <w:jc w:val="both"/>
      </w:pPr>
      <w:r>
        <w:t>На узле «Загрузить вручную» нажмите маленькую кнопку слева.</w:t>
      </w:r>
    </w:p>
    <w:p>
      <w:pPr>
        <w:spacing w:line="360" w:lineRule="auto"/>
        <w:ind w:firstLine="0"/>
        <w:jc w:val="both"/>
      </w:pPr>
      <w:r>
        <w:t>Проверьте, что файл db/load.sql обновился, SQLite вернул код 0, а в отладке нет stderr.</w:t>
      </w:r>
    </w:p>
    <w:p>
      <w:pPr>
        <w:spacing w:line="360" w:lineRule="auto"/>
        <w:ind w:firstLine="0"/>
        <w:jc w:val="both"/>
      </w:pPr>
      <w:r>
        <w:t>Если нужно повторить тест, нажмите кнопку еще раз: поток сначала очищает таблицы и загружает журнал заново.</w:t>
      </w:r>
    </w:p>
    <w:p>
      <w:pPr>
        <w:pStyle w:val="Heading1"/>
        <w:ind w:firstLine="0"/>
        <w:jc w:val="left"/>
      </w:pPr>
      <w:r>
        <w:t>4. Проверка SQLite</w:t>
      </w:r>
    </w:p>
    <w:p>
      <w:pPr>
        <w:spacing w:line="360" w:lineRule="auto"/>
        <w:ind w:firstLine="0"/>
        <w:jc w:val="both"/>
      </w:pPr>
      <w:r>
        <w:t>Из корня проекта выполните команду:</w:t>
      </w:r>
    </w:p>
    <w:p>
      <w:pPr>
        <w:pStyle w:val="CodeRu"/>
        <w:ind w:firstLine="0"/>
      </w:pPr>
      <w:r>
        <w:t>sqlite3 db/variant.db ".read db/queries.sql"</w:t>
      </w:r>
    </w:p>
    <w:p>
      <w:pPr>
        <w:spacing w:line="360" w:lineRule="auto"/>
        <w:ind w:firstLine="0"/>
        <w:jc w:val="both"/>
      </w:pPr>
      <w:r>
        <w:t>После нормального журнала ожидаются 39 строк readings, 4 строки events, два THRESHOLD и два NORMAL.</w:t>
      </w:r>
    </w:p>
    <w:p>
      <w:pPr>
        <w:pStyle w:val="Heading1"/>
        <w:ind w:firstLine="0"/>
        <w:jc w:val="left"/>
      </w:pPr>
      <w:r>
        <w:t>5. Проверка FAULT</w:t>
      </w:r>
    </w:p>
    <w:p>
      <w:pPr>
        <w:spacing w:line="360" w:lineRule="auto"/>
        <w:ind w:firstLine="0"/>
        <w:jc w:val="both"/>
      </w:pPr>
      <w:r>
        <w:t>Сделайте резервную копию data/log.txt, временно переименуйте data/log_fault.txt в data/log.txt, нажмите «Загрузить вручную» и проверьте events. Должны появиться три сообщения FAULT: для s1=120, s2=-25 и s3=14,5. После проверки верните обычный data/log.txt.</w:t>
      </w:r>
    </w:p>
    <w:p>
      <w:pPr>
        <w:pStyle w:val="Heading1"/>
        <w:ind w:firstLine="0"/>
        <w:jc w:val="left"/>
      </w:pPr>
      <w:r>
        <w:t>6. Проверка EasyEDA</w:t>
      </w:r>
    </w:p>
    <w:p>
      <w:pPr>
        <w:spacing w:line="360" w:lineRule="auto"/>
        <w:ind w:firstLine="0"/>
        <w:jc w:val="both"/>
      </w:pPr>
      <w:r>
        <w:t>Откройте проект со схемой и убедитесь в наличии Arduino Uno, LDR, NTC, POT, реле, синего LED и R1 100R.</w:t>
      </w:r>
    </w:p>
    <w:p>
      <w:pPr>
        <w:spacing w:line="360" w:lineRule="auto"/>
        <w:ind w:firstLine="0"/>
        <w:jc w:val="both"/>
      </w:pPr>
      <w:r>
        <w:t>Проверьте метки LDR_A0, NTC_A1, POT_A2, RELAY_D8 и LED_D9.</w:t>
      </w:r>
    </w:p>
    <w:p>
      <w:pPr>
        <w:spacing w:line="360" w:lineRule="auto"/>
        <w:ind w:firstLine="0"/>
        <w:jc w:val="both"/>
      </w:pPr>
      <w:r>
        <w:t>Проверьте наличие +5V и GND у датчиков, реле и Arduino.</w:t>
      </w:r>
    </w:p>
    <w:p>
      <w:pPr>
        <w:spacing w:line="360" w:lineRule="auto"/>
        <w:ind w:firstLine="0"/>
        <w:jc w:val="both"/>
      </w:pPr>
      <w:r>
        <w:t>В проекте уже сохранены docs/schematic.pdf и docs/bom.csv.</w:t>
      </w:r>
    </w:p>
    <w:p>
      <w:pPr>
        <w:pStyle w:val="Heading1"/>
        <w:ind w:firstLine="0"/>
        <w:jc w:val="left"/>
      </w:pPr>
      <w:r>
        <w:t>7. GitHub</w:t>
      </w:r>
    </w:p>
    <w:p>
      <w:pPr>
        <w:spacing w:line="360" w:lineRule="auto"/>
        <w:ind w:firstLine="0"/>
        <w:jc w:val="both"/>
      </w:pPr>
      <w:r>
        <w:t xml:space="preserve">Репозиторий проекта: </w:t>
      </w:r>
    </w:p>
    <w:p>
      <w:pPr>
        <w:ind w:firstLine="0"/>
      </w:pPr>
      <w:hyperlink r:id="rId10">
        <w:r>
          <w:rPr>
            <w:color w:val="0563C1"/>
            <w:u w:val="single"/>
          </w:rPr>
          <w:t>Репозиторий GitHub</w:t>
        </w:r>
      </w:hyperlink>
    </w:p>
    <w:p>
      <w:pPr>
        <w:spacing w:line="360" w:lineRule="auto"/>
        <w:ind w:firstLine="0"/>
        <w:jc w:val="both"/>
      </w:pPr>
      <w:r>
        <w:t>Перед передачей проекта проверьте видимость репозитория. Если в нем указаны ФИО, используйте режим Private или передавайте ссылку только преподавателю.</w:t>
      </w:r>
    </w:p>
    <w:p>
      <w:pPr>
        <w:pStyle w:val="Heading1"/>
        <w:ind w:firstLine="0"/>
        <w:jc w:val="left"/>
      </w:pPr>
      <w:r>
        <w:t>8. Что показать на защите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3118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Что показать</w:t>
            </w:r>
          </w:p>
        </w:tc>
        <w:tc>
          <w:tcPr>
            <w:tcW w:type="dxa" w:w="6520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Короткое объяснение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Wokwi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датчики дают значения, порог включает освещение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EasyEDA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состав элементов и соединения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Node-RED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 разбирается и превращается в SQL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SQLite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readings/events и контрольные запросы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GitHub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проекта и история коммитов</w:t>
            </w:r>
          </w:p>
        </w:tc>
      </w:tr>
    </w:tbl>
    <w:p>
      <w:pPr>
        <w:spacing w:after="0"/>
      </w:pPr>
    </w:p>
    <w:p>
      <w:pPr>
        <w:pStyle w:val="Heading1"/>
        <w:ind w:firstLine="0"/>
        <w:jc w:val="left"/>
      </w:pPr>
      <w:r>
        <w:t>9. Частые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68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7087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git не найден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используйте env.bat или полный путь к git.exe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SQLite code не 0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проверьте запуск из корня проекта и наличие sqlite3 в PATH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пустой stdout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нажмите inject после Deploy и проверьте data/log.txt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события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измените LDR так, чтобы s1 пересек 20 %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схема не видна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откройте docs/schematic.pdf или PNG из docs</w:t>
            </w:r>
          </w:p>
        </w:tc>
      </w:tr>
    </w:tbl>
    <w:p>
      <w:pPr>
        <w:spacing w:after="0"/>
      </w:pPr>
    </w:p>
    <w:sectPr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60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Ru"/>
    <w:pPr>
      <w:keepNext/>
      <w:spacing w:before="60" w:after="120"/>
      <w:jc w:val="center"/>
    </w:pPr>
    <w:rPr>
      <w:rFonts w:ascii="Times New Roman" w:hAnsi="Times New Roman" w:eastAsia="Times New Roman"/>
      <w:sz w:val="24"/>
    </w:rPr>
  </w:style>
  <w:style w:type="paragraph" w:customStyle="1" w:styleId="CodeRu">
    <w:name w:val="CodeRu"/>
    <w:pPr>
      <w:spacing w:line="240" w:lineRule="auto" w:after="0"/>
      <w:ind w:left="283" w:right="113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onal227/Zhuravlev-variant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