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- Tylersoft Biller Engine API</w:t>
      </w:r>
    </w:p>
    <w:p>
      <w:pPr>
        <w:pStyle w:val="Heading1"/>
      </w:pPr>
      <w:r>
        <w:t>Overview</w:t>
      </w:r>
    </w:p>
    <w:p>
      <w:r>
        <w:t>This API allows integration with the Tylersoft Biller Engine for processing utility payments, airtime top-ups, and other services such as DSTV and electricity (BPC).</w:t>
      </w:r>
    </w:p>
    <w:p>
      <w:pPr>
        <w:pStyle w:val="Heading1"/>
      </w:pPr>
      <w:r>
        <w:t>Key Features</w:t>
      </w:r>
    </w:p>
    <w:p>
      <w:r>
        <w:t>- Utility payments (BPC, DSTV)</w:t>
        <w:br/>
        <w:t>- Airtime top-ups (Mascom, Orange, BTC)</w:t>
        <w:br/>
        <w:t>- Transaction processing with callbacks</w:t>
        <w:br/>
        <w:t>- Transaction status querying</w:t>
      </w:r>
    </w:p>
    <w:p>
      <w:pPr>
        <w:pStyle w:val="Heading1"/>
      </w:pPr>
      <w:r>
        <w:t>Endpoints</w:t>
      </w:r>
    </w:p>
    <w:p>
      <w:r>
        <w:t>1. Confirm Customer:</w:t>
        <w:br/>
        <w:t>POST /TYLERSOFT_VPS_ADAPTOR/Confirm_Customer</w:t>
        <w:br/>
        <w:br/>
        <w:t>2. Process Transaction:</w:t>
        <w:br/>
        <w:t>POST /TylerSoftBillerEnine_Servlet/Servlet</w:t>
        <w:br/>
        <w:br/>
        <w:t>3. Query Transaction Status:</w:t>
        <w:br/>
        <w:t>POST /TYLERSOFT_VPS_ADAPTOR/QueryStatus</w:t>
      </w:r>
    </w:p>
    <w:p>
      <w:pPr>
        <w:pStyle w:val="Heading1"/>
      </w:pPr>
      <w:r>
        <w:t>Authentication</w:t>
      </w:r>
    </w:p>
    <w:p>
      <w:r>
        <w:t>All requests require:</w:t>
        <w:br/>
        <w:t>- username</w:t>
        <w:br/>
        <w:t>- password</w:t>
        <w:br/>
        <w:t>- ClientId</w:t>
      </w:r>
    </w:p>
    <w:p>
      <w:pPr>
        <w:pStyle w:val="Heading1"/>
      </w:pPr>
      <w:r>
        <w:t>Request Format</w:t>
      </w:r>
    </w:p>
    <w:p>
      <w:r>
        <w:t>All requests are JSON-based.</w:t>
      </w:r>
    </w:p>
    <w:p>
      <w:pPr>
        <w:pStyle w:val="Heading1"/>
      </w:pPr>
      <w:r>
        <w:t>Response Codes</w:t>
      </w:r>
    </w:p>
    <w:p>
      <w:r>
        <w:t>00 - Successful</w:t>
        <w:br/>
        <w:t>99 - Failed</w:t>
        <w:br/>
        <w:t>20 - Pending</w:t>
      </w:r>
    </w:p>
    <w:p>
      <w:pPr>
        <w:pStyle w:val="Heading1"/>
      </w:pPr>
      <w:r>
        <w:t>Callback</w:t>
      </w:r>
    </w:p>
    <w:p>
      <w:r>
        <w:t>The API sends transaction results to a client-defined callback URL after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