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v489 (v1.7 Build 489).</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SETLISTFMUPGRADE_API_KEY; this second variable must contain the same API key value as SETLISTFM_API_KEY and acts as an explicit enablement gate for upgraded limits.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 If SETLISTFM_API_KEY is present but SETLISTFMUPGRADE_API_KEY is missing or blank, only the setlist.fm upgrade checkbox remains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r>
        <w:t xml:space="preserve">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setlist.fm upgrade is unavailable unless SETLISTFMUPGRADE_API_KEY is also present/nonblank; its value must be the same setlist.fm API key used for SETLISTFM_API_KEY.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 Copy Requests and Redundancy Groups are available from the upper-right hamburger menu.</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setlist.fm upgrade additionally requires SETLISTFMUPGRADE_API_KEY, which must contain the same API key value as SETLISTFM_API_KEY. If SETLISTFM_API_KEY is missing or blank, the GUI must force both setlist.fm checkboxes unchecked and disabled. If the normal key exists but SETLISTFMUPGRADE_API_KEY is missing or blank, normal setlist.fm remains available but setlist.fm upgrade is forced unchecked and disabled. CLI requests that explicitly select --setlistfm-upgrade without SETLISTFMUPGRADE_API_KEY must fail immediately with a clear configuration error.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SETLISTFMUPGRADE_API_KEY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when the normal key exists but SETLISTFMUPGRADE_API_KEY does not, only setlist.fm upgrade is disabled/unchecked.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Build 483 separately gates setlist.fm upgrade on SETLISTFMUPGRADE_API_KEY,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p>
      <w:pPr>
        <w:pStyle w:val="Heading2"/>
      </w:pPr>
      <w:r>
        <w:t>Build 483 - explicit setlist.fm upgrade environment gate</w:t>
      </w:r>
    </w:p>
    <w:p>
      <w:pPr/>
      <w:r>
        <w:t>Build 483 adds SETLISTFMUPGRADE_API_KEY; set it to the same value as SETLISTFM_API_KEY. Without it, upgrade is disabled and command-line upgrade requests are rejected.</w:t>
      </w:r>
    </w:p>
    <w:p>
      <w:pPr>
        <w:pStyle w:val="Heading2"/>
      </w:pPr>
      <w:r>
        <w:t>Build 485 - persistent multi-pass Copy Requests</w:t>
      </w:r>
    </w:p>
    <w:p>
      <w:r>
        <w:t>Build 485 introduced persistent Copy Requests in the main Inventory GUI. Copy Requests is a persistent transfer workflow for copying all or part of the inventoried collection from whatever source volumes are connected during each pass. It is intentionally independent of Full Inventory, Tag, Add New Shows, and Manual Tweaks; while the Copy Requests manager is open, those mutating main actions remain unavailable. Build 486 moves the Copy Requests entry point to the upper-right hamburger menu; the main action-row layout otherwise remains unchanged.</w:t>
      </w:r>
    </w:p>
    <w:p>
      <w:r>
        <w:t>A new request requires a Request File and Destination. Both fields support Browse and native-Windows drag/drop; Request File accepts exactly one .txt file and Destination accepts one folder. The .txt request file uses the same whole-line comment convention as toBeInventoried.txt: blank lines, lines beginning with #, REM, and REM followed by text are ignored. Each data line may be (1) one complete Show Name, (2) an Artist, (3) Artist plus one calendar year in yyyy form, (4) Artist plus one exact yyyy-mm-dd date, or (5) Artist plus a yyyy-yyyy or yy-yy year range. Exact complete Show Name matching is attempted before interpreting the line as an Artist/date expression.</w:t>
      </w:r>
    </w:p>
    <w:p>
      <w:r>
        <w:t>Artist matching uses artists.sqlite masters and aliases. If the request Artist is absent from the Artist DB, an exact case-insensitive match against the Artist portion already present in bootlist Show Names remains eligible. Artist requests select every unique matching Show. Artist + yyyy selects every unique Show by that Artist from January 1 through December 31 of that year. Artist + yyyy-mm-dd selects every unique Show by that Artist on exactly that date. Artist + range selects every unique Show by that Artist from January 1 of the first year through December 31 of the second year. A yyyy-yyyy range requires the second year to be greater than the first. A yy-yy range resolves forward across a century when needed, so 99-01 means 1999 through 2001. Copy Request ranges are not limited by TLO's ordinary show-date range-length rules.</w:t>
      </w:r>
    </w:p>
    <w:p>
      <w:r>
        <w:t>The request operates on unique Show identities, not bootlist rows. Overlapping request lines must not cause duplicate copies. If the same Show exists on multiple inventoried volumes, any currently connected valid source is an alternate source and TLO copies that Show once using a deterministic available source. The same request is re-evaluated against the current bootlist on every Continue/Process pass; therefore a broad Artist/range request that was previously Complete can become In Progress again when later inventory adds another matching Show.</w:t>
      </w:r>
    </w:p>
    <w:p>
      <w:r>
        <w:t>Copy Request state is stored under TLOHome/copyRequests in a request-specific directory. The request identity is stable for the same original request-file path plus Destination, so closing TLO or swapping drives does not lose progress. Different list files are independent requests. The same list aimed at a different Destination is a separate request. The saved state records completed Show identities and destination paths so a Show successfully copied during an earlier pass is not recopied on a later pass.</w:t>
      </w:r>
    </w:p>
    <w:p>
      <w:r>
        <w:t>If the original request .txt changes after the request was created, Continue asks the user to choose Update Request, Continue with the saved request, or Cancel. Updating the request replaces the saved request specification but preserves completed-copy history; removed lines stop selecting future copies and newly added lines become eligible. If the original .txt is unavailable, TLO continues from its saved copy of the request.</w:t>
      </w:r>
    </w:p>
    <w:p>
      <w:r>
        <w:t>For every matched but incomplete Show, TLO searches the inventory for a source on a currently connected volume. Available means at least one inventoried source folder is accessible now. Waiting For Volumes means inventory matches exist but no matching source volume is currently connected. Stale/missing means a matching volume appears connected but the expected source folder is missing and no alternate source is available. A request item with no current inventory match is Unmatched, not a disconnected-volume failure. The preview/report lists remaining Show counts by source-volume label, ordered so the user can see which volume would satisfy the most outstanding Shows next.</w:t>
      </w:r>
    </w:p>
    <w:p>
      <w:r>
        <w:t>Before copying any folder in a pass, TLO resolves every valid copy planned for that request, rejects source trees containing symbolic links, calculates the entire byte requirement for that pass, and checks Destination free space. If free space is insufficient for the entirety of that current pass, no folders from that request are copied. Disconnected pending Shows are not included because their source sizes cannot safely be assumed; each later pass performs its own complete preflight.</w:t>
      </w:r>
    </w:p>
    <w:p>
      <w:r>
        <w:t>A copy preserves the complete inventoried source folder name and contents; Copy Requests never renames, retags, moves, or deletes the source. TLO copies each source into a unique temporary folder under Destination, verifies the recursive copied tree byte-for-byte using TLO's exact tree comparison, and only then atomically renames the temporary folder to the source leaf name. A non-identical existing destination folder with that name is a collision and is not overwritten or merged. If another Copy Request already placed a byte-identical source tree at the same Destination, the second request records the Show as Already Satisfied instead of copying it again.</w:t>
      </w:r>
    </w:p>
    <w:p>
      <w:r>
        <w:t>The Copy Requests manager lists persistent requests with Destination, completed count, waiting count, unmatched count, and current Status. Continue previews one selected request. Process All Active Requests processes every request that is not Closed, with a separate complete free-space preflight for each request/destination. View Report shows the latest request report. Close Request changes the terminal user-chosen state to Closed: the request remains for history and is excluded from future processing. Delete Request removes only TLO's request state and report history; it never deletes copied music.</w:t>
      </w:r>
    </w:p>
    <w:p>
      <w:r>
        <w:t>Automatic request status values are In Progress, Waiting For Volumes, Matches Complete / Unmatched Remain, and Complete. Closed is reserved for an explicit user close. Complete is not terminal for broad Artist/range requests because later inventory can introduce newly matching Shows. Matches Complete / Unmatched Remain means every currently matched Show is satisfied but at least one request item still has no current inventory match or is invalid.</w:t>
      </w:r>
    </w:p>
    <w:p>
      <w:r>
        <w:t>Each request directory keeps the saved request text, atomic JSON state, latest-report.txt, a timestamped report history, copied.txt, pending.txt, and failed.txt. copied.txt is cumulative across passes and lists every Show recorded as completed for that request. pending.txt lists current disconnected-volume and stale/missing source conditions. failed.txt lists current unmatched/invalid request searches plus copy failures from the latest pass. The latest/timestamped human-readable report separates Copied, Already Satisfied, Waiting For Disconnected Volumes, Stale/Missing Connected Sources, Unmatched Request Items, Invalid Request Items, and Failed Copy Attempts.</w:t>
      </w:r>
    </w:p>
    <w:p>
      <w:pPr>
        <w:pStyle w:val="Heading2"/>
      </w:pPr>
      <w:r>
        <w:t>Build 486 - Copy Requests moved to hamburger menu</w:t>
      </w:r>
    </w:p>
    <w:p>
      <w:pPr/>
      <w:r>
        <w:t>Build 486 removes the Copy Requests button from the main action row and adds Copy Requests as a command in the upper-right hamburger menu. Selecting that menu item opens the same persistent Copy Requests manager introduced in Build 485. No Copy Request matching, state, copy, report, destination, persistence, or drive-swap behavior changes in this build. No other GUI layout, spacing, control order, button behavior, or option behavior changes are made.</w:t>
      </w:r>
    </w:p>
    <w:p>
      <w:pPr>
        <w:pStyle w:val="Heading2"/>
      </w:pPr>
      <w:r>
        <w:t>Build 487 - ordered redundancy groups for equivalent source volumes</w:t>
      </w:r>
    </w:p>
    <w:p>
      <w:r>
        <w:t>Build 487 adds persistent Redundancy Groups for Copy Requests. The upper-right hamburger menu includes Redundancy Groups. A redundancy group declares two or more visible volume labels that are physical replicas of the same logical partition and therefore use the same rootless folder layout. The declaration is ordered left-to-right using equals signs, for example Juke3 = Back-up3 = Back-up3a.</w:t>
      </w:r>
    </w:p>
    <w:p>
      <w:r>
        <w:t>Declaration order is authoritative source precedence. When more than one equivalent member is connected and contains the requested source folder, Copy Requests must use the first usable member in the declaration. In Juke3 = Back-up3 = Back-up3a, Juke3 has the highest precedence and Back-up3a the lowest. This precedence applies even when the single inventory row was originally recorded from a lower-precedence member.</w:t>
      </w:r>
    </w:p>
    <w:p>
      <w:r>
        <w:t>Redundancy Groups are stored in TLOHome/redundancyGroups.txt, one group per line. Blank lines and the existing # / REM comment convention are ignored. A visible volume label may appear in only one group and may not be repeated within a group. Blank volume labels are not eligible for redundancy grouping.</w:t>
      </w:r>
    </w:p>
    <w:p>
      <w:r>
        <w:t>Each declaration member may be entered as a visible volume label or as a currently accessible volume/root path. Paths with spaces do not require quotes because equals signs, not whitespace, separate group members. Matching quote characters may be accepted but are not required. When a path is entered, TLO resolves its visible volume label when the declaration is saved and stores the canonical label so later drive-letter or mount-point changes do not alter the group. If an entered path is not accessible or has no usable visible label, Save must fail with a clear error; the user may instead enter the known visible volume label directly.</w:t>
      </w:r>
    </w:p>
    <w:p>
      <w:r>
        <w:t>For a Show inventoried on any member of a redundancy group, Copy Requests must test the same stored rootless inventory path on each equivalent member in declaration order. The first connected member containing a valid non-symlink source folder is the actual copy source. Equivalent volumes do not create additional bootlist rows and do not require separate inventory. The Copy Request report records both the inventoried volume and the actual equivalent source volume used when they differ.</w:t>
      </w:r>
    </w:p>
    <w:p>
      <w:r>
        <w:t>Waiting-volume opportunity counts are redundancy-group aware. If no member of a group can currently satisfy a pending Show, the request reports the group once using its ordered declaration instead of counting every replica as a separate needed source volume. A connected equivalent member whose expected folder is missing is treated as a stale/missing replica, while lower-precedence connected members may still satisfy the request.</w:t>
      </w:r>
    </w:p>
    <w:p>
      <w:r>
        <w:t>Build 487 does not change normal duplicate detection or require backup volumes to be inventoried. Redundancy Groups affect Copy Request source resolution only. The user is responsible for declaring only volumes whose rootless directory structures are intended to be equivalent replicas.</w:t>
      </w:r>
    </w:p>
    <w:p>
      <w:r>
        <w:t>Build 488 - Redundancy Groups Close label</w:t>
      </w:r>
    </w:p>
    <w:p>
      <w:r>
        <w:t>In the Redundancy Groups window, the button that dismisses the window without saving pending editor changes is labeled Close rather than Cancel. This is a label-only change; Save behavior, window layout, redundancy declarations, and Copy Request behavior are unchanged.</w:t>
      </w:r>
    </w:p>
    <w:p>
      <w:r>
        <w:t>Build 489 - About support contact email</w:t>
      </w:r>
    </w:p>
    <w:p>
      <w:r>
        <w:t>Help &gt; About displays the contact address support@traderslittleorganizer.com instead of the prior placeholder email wording. This is a contact-text-only change; About layout, version display, attribution, menu placement, and all other GUI behavior are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