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v486 (v1.7 Build 486).</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v1.7 Build 480.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With the current year 2026, 00-26 map to 2000-2026 and 27-99 map to 1927-1999.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26 -&gt; 2026</w:t>
      </w:r>
    </w:p>
    <w:p>
      <w:pPr>
        <w:pStyle w:val="Normal"/>
        <w:rPr/>
      </w:pPr>
      <w:r>
        <w:t>27 -&gt; 1927</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normal-mode lookup order is path, then eTreeDB, then selected setlist metadata, then setlist.fm as a fallback when eTreeDB did not return usable venue/location data. When Thorough Setlist Matching is enabled, setlist.fm may instead be queried proactively for corroboration/deconfliction even when eTreeDB already returned usable data, subject to the Thorough rules and normal non-overwrite/source-authority rules.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remains the last metadata source and may fill only fields still blank; Thorough collection may gather additional candidates without increasing setlist.fm authority.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Build 473 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SETLISTFMUPGRADE_API_KEY; this second variable must contain the same API key value as SETLISTFM_API_KEY and acts as an explicit enablement gate for upgraded limits.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The --tag-path option and positional tagPath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tagPath/--tag-path input. GUI tlo-ggi.py has no tagPath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 If SETLISTFM_API_KEY is present but SETLISTFMUPGRADE_API_KEY is missing or blank, only the setlist.fm upgrade checkbox remains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One-line checkbox indicators must be vertically centered with their adjacent labels. For the intentionally wrapped two-line labels Thorough Setlist Matching, Tag Copy/Delete Original, and Delete extra tags, the indicator must align with the first text line rather than center between both lines.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header, Path(s),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appears only in the upper-right hamburger menu.</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 Windows batch output must escape each literal percent sign as %% and begin with setlocal DisableDelayedExpansion so percent-variable and delayed-expansion syntax cannot redirect a delete command to a different folder.</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including inline --$slam directives,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followed by the current tlo_version.DISPLAY_VERSION; the version/build must not be hard-coded in the GUI.</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w:t>
      </w:r>
      <w:r>
        <w:t xml:space="preserve">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because GUI Tag has no separate Tagging Path field. Standalone tlo-tag.py remains the only surface that accepts --tag-path or positional tagPath.</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setlist.fm upgrade is unavailable unless SETLISTFMUPGRADE_API_KEY is also present/nonblank; its value must be the same setlist.fm API key used for SETLISTFM_API_KEY.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Tag, Add New Shows, Research, Manual Tweaks, Quit, Inventory (full), Pause, and Resume are part of the current main Inventory GUI. Folder reversal is provided separately by tlo-reverse. Copy Requests is available from the upper-right hamburger menu.</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setlist.fm upgrade additionally requires SETLISTFMUPGRADE_API_KEY, which must contain the same API key value as SETLISTFM_API_KEY. If SETLISTFM_API_KEY is missing or blank, the GUI must force both setlist.fm checkboxes unchecked and disabled. If the normal key exists but SETLISTFMUPGRADE_API_KEY is missing or blank, normal setlist.fm remains available but setlist.fm upgrade is forced unchecked and disabled. CLI requests that explicitly select --setlistfm-upgrade without SETLISTFMUPGRADE_API_KEY must fail immediately with a clear configuration error.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SETLISTFMUPGRADE_API_KEY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Sampled Audio ALBUMARTIST Precedence</w:t>
      </w:r>
    </w:p>
    <w:p>
      <w:r>
        <w:t>For sampled FLAC or MP3 metadata, ALBUMARTIST is considered before ARTIST within the audio-tag evidence tier. Both remain lower priority than the stronger sources defined by the canonical Section 4.1 artist-precedence table.</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398-481)</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a direct main-window operation. Build 474 later removed the separate Slam field; current GUI Tag uses master Path(s), including inline --$slam directives, plus tag mode, lookup/corruption/tagging settings, Dry run, Performance Mode, and Max Workers ceiling; no Tagger child window is opened. Keep and report disables Folder removal/threshold and is effectively report-only. Missing SETLISTFM_API_KEY disables/unchecks both setlist.fm checkboxes; when the normal key exists but SETLISTFMUPGRADE_API_KEY does not, only setlist.fm upgrade is disabled/unchecked.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removed the separate GUI Tag window and integrated Tag with the main-window inputs/options. Build 474 subsequently removed the separate Slam field; current GUI Tag uses Path(s) with inline --$slam directives. The Build 469 controls also disable/uncheck setlist.fm when SETLISTFM_API_KEY is unavailable; Build 483 separately gates setlist.fm upgrade on SETLISTFMUPGRADE_API_KEY, make Max Workers an independent ceiling, grey/disable folder-removal controls under Keep and report, make the Issues horizontal scrollbar functional for long Explanation/Path rows, and change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p>
      <w:r>
        <w:t>Revision note - v471</w:t>
      </w:r>
    </w:p>
    <w:p>
      <w:r>
        <w:t>Rename Compliantly exact-case correction: exact canonical spelling/capitalization is now part of the compliant folder identity. Case-only changes such as dave van ronk -&gt; Dave Van Ronk must be written in Full Inventory/GUI or standalone Tag and Add Shows. Case-insensitive filesystems use a temporary sibling hop when source and differently-cased target are the same directory entry, without allocating an alternate/copy collision suffix.</w:t>
      </w:r>
    </w:p>
    <w:p>
      <w:r>
        <w:t>Build 471: replaces the case-folded Rename Compliantly no-op comparison with an exact path-name comparison and adds shared safe case-only rename handling for both inventory/tagging and Add Shows, preserving established collision behavior for genuinely distinct targets.</w:t>
      </w:r>
    </w:p>
    <w:p>
      <w:pPr/>
      <w:r>
        <w:t>Build 472: changes Auto update to discovery-first behavior with an explicit Yes / Skip prompt before any download, while preserving manual Check for updates direct-download behavior. Yes downloads the verified exact-match package to Downloads without installing/extracting it; Skip returns without downloading. Complete distributions now include the blank header-only bootlist.csv starter supplied for this build, while update ZIPs continue to exclude bootlist.csv so existing user inventory is never overwritten.</w:t>
      </w:r>
    </w:p>
    <w:p>
      <w:r>
        <w:t>Revision note - v473</w:t>
      </w:r>
    </w:p>
    <w:p>
      <w:r>
        <w:t>Unknown-date collection/show descriptor fallback: when a record ends with xxxx-xx-xx and no venue/location, TLO can preserve a conservative descriptor from pre-track setlist metadata, release/collection title evidence, descriptive setlist filename, or cleaned directory residue. The descriptor is logged separately and is never written into geographic metadata.</w:t>
      </w:r>
    </w:p>
    <w:p>
      <w:r>
        <w:t>Build 473: adds the separate DESCRIPTOR/DESCRIPTOR_SOURCE fields and conservative extraction/scoring rules, uses the descriptor in Show Name and generated setlist naming only under the unknown-date/no-location gate, and adds regression coverage preventing unnumbered songs and technical lineage from becoming descriptors.</w:t>
      </w:r>
    </w:p>
    <w:p>
      <w:pPr>
        <w:pStyle w:val="Heading2"/>
      </w:pPr>
      <w:r>
        <w:t>Build 474 - Path(s) and Manual Updates</w:t>
      </w:r>
    </w:p>
    <w:p>
      <w:r>
        <w:t>Main Path(s) syntax: the single-line GUI field uses semicolon-separated entries. Each entry uses the same path/directive grammar as one non-comment toBeInventoried.txt line. Commas and apostrophes/single quotes are ordinary path/directive characters and do not require quotes. Matching double quotes remain accepted. Examples include C:\Boots\Grateful Dead; C:\Boots\Tito Puente's Golden Latin Jazz All Stars; C:\Boots\RTF Paris --$slam Return to Forever; and C:\Boots\Van Morrison 1994-12-03 Dublin, Ireland;D:\Incoming --$copy E:\TLOCopies.</w:t>
      </w:r>
    </w:p>
    <w:p>
      <w:r>
        <w:t>The main GUI has no editable Slam control. Inline --$slam remains valid per direct Path(s) entry or control-file line; command-line --$slam remains supported under its established restrictions.</w:t>
      </w:r>
    </w:p>
    <w:p>
      <w:r>
        <w:t>Manual Tweaks opens a child window titled Manual Updates with the usual TLO header and TLOHome display. It contains Original (to be edited), New Name, an Update Tags checkbox, Save, and Quit. Update Tags is checked by default. Original accepts exactly one folder or one .txt file by typing/paste or native-Windows drag/drop. New Name accepts typing/paste and folder drag/drop; a dropped folder contributes only its leaf name and does not depend on Original already containing an existing folder. Whenever Original is a .txt file, New Name is disabled because the batch file supplies each New Name.</w:t>
      </w:r>
    </w:p>
    <w:p>
      <w:r>
        <w:t>For one-folder Save, New Name is an authoritative leaf folder name. TLO renames Original in place when needed. If Original no longer exists but parent/New Name already exists, TLO treats it as an already-renamed state. A different existing destination is a collision and must fail closed.</w:t>
      </w:r>
    </w:p>
    <w:p>
      <w:r>
        <w:t>Manual Save compares the supplied physical Original with bootlist.csv using the same canonical rootless path normalization used by inventory. When a visible volume label is known, it must agree; TLO must never select a same-leaf row on a different volume. Leaf-only matching is a legacy fallback allowed only on a known matching volume, and ambiguous matches fail closed. TLO re-reads the renamed folder for metadata/setlist content. When Update Tags is checked, New Name is authoritative for parseable Artist/Album tag identity, and TLO updates the corrected folder before finalizing the replacement setlist/bootlist identity. Manual Updates never converts SHN/SHNF files and therefore never deletes SHN originals; Convert shn remains a separate Tag/Inventory behavior. Tag writes are not rolled back if a later inventory commit fails, so such a failure must explicitly warn that tags may already have changed. TLO deletes the old exported setlist family only when no surviving bootlist row still uses that old Show identity; otherwise the old family is preserved. It then writes the replacement exported setlist and adds the New Name Show identity. Existing canonical VolumePath volume label and parent directory structure are preserved while only the old leaf is replaced.</w:t>
      </w:r>
    </w:p>
    <w:p>
      <w:r>
        <w:t>For a .txt Original, blank lines, # comments, and REM comments use the same comment rules as toBeInventoried.txt. Every non-comment line must contain exactly one ----&gt; separator and be Path ----&gt; Folder Name. TLO executes the same one-folder Save for each line, continues through independent line failures, and reports the successful/failed totals.</w:t>
      </w:r>
    </w:p>
    <w:p>
      <w:pPr/>
      <w:r>
        <w:t>If the Original is not present in bootlist.csv, Manual Updates must compare the Original leaf folder name with the persistent paths in TLOHome/unidentifiedShows.txt. An exact path match is preferred; otherwise exactly one matching leaf name is required. Ambiguous leaf-name matches fail closed. If no matching unidentified-show path exists, the normal missing-Original error remains.</w:t>
      </w:r>
    </w:p>
    <w:p>
      <w:pPr/>
      <w:r>
        <w:t>When an Original resolves through unidentifiedShows.txt, TLO must prompt with a modal input window titled "Where is the unidentified show going?". The window uses the normal TLO header/TLOHome display and contains one Path field with native-Windows drag/drop for a single folder path. The prompt accepts either the destination parent or the already-renamed New Name folder. If the supplied Path ends with the same leaf as New Name, TLO strips that leaf to obtain the parent; otherwise the supplied Path itself is the parent. The final inventory folder is parent/New Name and must exist.</w:t>
      </w:r>
    </w:p>
    <w:p>
      <w:pPr/>
      <w:r>
        <w:t>The unidentified-show Manual Updates branch is inventory repair only. It must not move or rename any filesystem object. The user is assumed to have already completed the physical move/rename manually. TLO re-reads the final parent/New Name folder. When Update Tags is checked, New Name is authoritative for parseable Artist/Album tag identity and TLO updates that final folder before finalizing the inventory update; when unchecked, it does not alter audio tags. Manual Updates never performs SHN conversion. It then exports the replacement setlist using New Name as the authoritative Show identity, writes the final location to bootlist.csv using the canonical [Volume] rootless-path format defined in Section 11, and removes the matched persistent line from unidentifiedShows.txt. If the inventory operation cannot complete, persistent unidentified-show state and bootlist/setlist state must be restored rather than silently losing the unresolved entry. If tags were already written, the error must state that tag writes are not rolled back.</w:t>
      </w:r>
    </w:p>
    <w:p>
      <w:pPr/>
      <w:r>
        <w:t>For a .txt Manual Updates batch, each Path ----&gt; Folder Name line uses the same source resolution. Before applying batch changes, TLO must collect the destination Path for every line that resolves through unidentifiedShows.txt. Canceling a required destination prompt aborts the batch before modifications begin. The single Update Tags checkbox applies to every line in that Save: checked means each corrected folder is tagged before its inventory result is finalized; unchecked means the batch performs no tag updates. Inventory-backed lines continue to use the established in-place rename/repair behavior; unidentified-show lines use the no-move/no-rename inventory-repair behavior above.</w:t>
      </w:r>
    </w:p>
    <w:p>
      <w:r>
        <w:t>The visible Add Shows (incremental) button label is replaced by the two-line Add New Shows label only. Its existing updater functionality, dialogs, duplicate rules, staging behavior, and processing code are unchanged.</w:t>
      </w:r>
    </w:p>
    <w:p>
      <w:r>
        <w:t>Revision note - v474</w:t>
      </w:r>
    </w:p>
    <w:p>
      <w:r>
        <w:t>Build 474 removes the main Slam box, adopts toBeInventoried-style per-entry Path(s) directives, renames the visible Add Shows button to Add New Shows without changing its behavior, compacts the main action buttons, and adds Manual Tweaks/Manual Updates for user-directed folder/inventory/setlist corrections. Builds 476-479 refine the Path(s) separator/quote rules and Manual Updates behavior.</w:t>
      </w:r>
    </w:p>
    <w:p>
      <w:r>
        <w:t>Revision note - v475</w:t>
      </w:r>
    </w:p>
    <w:p>
      <w:r>
        <w:t>Build 475 - v1.7 Manual Updates unidentified-show recovery</w:t>
      </w:r>
    </w:p>
    <w:p>
      <w:r>
        <w:t>Build 475 advances the public application version to v1.7 while continuing the existing build sequence. Manual Updates now recovers an Original that is absent from bootlist.csv but present by exact path or unique leaf folder name in unidentifiedShows.txt. TLO asks where the already manually moved/renamed New Name folder will live, performs no filesystem rename/move in this branch, removes the resolved unidentified entry, and adds the final folder/setlist identity to inventory. Batch Path ----&gt; Folder Name files preflight the same destination prompts before applying changes.</w:t>
      </w:r>
    </w:p>
    <w:p>
      <w:pPr/>
      <w:r>
        <w:t>Revision note - v476</w:t>
      </w:r>
    </w:p>
    <w:p>
      <w:pPr/>
      <w:r>
        <w:t>Build 476 - restore semicolon Path(s) separators</w:t>
      </w:r>
    </w:p>
    <w:p>
      <w:pPr/>
      <w:r>
        <w:t>Build 476 restores semicolons as the separator between entries in the main Path(s) field and all related GUI drag/drop/help/documentation surfaces. Commas are ordinary characters within paths and directive values, so they do not require quotes. Build 478 further defines apostrophes/single quotes as ordinary text; only matching double quotes are treated as optional explicit quoting. Native-Windows drag/drop appends multiple paths with semicolons and does not add quotes merely because a path contains a comma. Build 479 additionally requires drag/drop to wrap a path in matching double quotes only when the dropped path itself contains a literal semicolon, so that legal semicolons inside folder names round-trip as one Path(s) entry. Single quotes are never treated as wrappers.</w:t>
      </w:r>
    </w:p>
    <w:p>
      <w:pPr>
        <w:pStyle w:val="Heading2"/>
      </w:pPr>
      <w:r>
        <w:t>Build 478 - Manual Updates tag refresh and input/capitalization fixes</w:t>
      </w:r>
    </w:p>
    <w:p>
      <w:r>
        <w:t>Build 478 adds an Update Tags checkbox to Manual Updates and makes it checked by default. Save captures the checkbox value once. If checked, TLO updates the affected folder tags before finalizing the replacement setlist/bootlist identity; if unchecked, the Manual Updates workflow does not change tags. The rule applies to one-folder saves, unidentified-show repair, and every line in a .txt Manual Updates batch. Tagging uses the current TLO tagging options and does not introduce a separate corruption-delete pass.</w:t>
      </w:r>
    </w:p>
    <w:p>
      <w:r>
        <w:t>Build 478 also allows New Name to accept one dropped folder independently of the Original field except when Original is a .txt batch file; treats apostrophes/single quotes as ordinary text instead of unmatched quote delimiters in Path(s); and permits authoritative online venue/location evidence to improve capitalization when it is identical to the already-selected value except for case. A genuinely different online value still cannot override earlier path metadata merely because Rename Compliantly is enabled.</w:t>
      </w:r>
    </w:p>
    <w:p>
      <w:pPr>
        <w:pStyle w:val="Heading2"/>
      </w:pPr>
      <w:r>
        <w:t>Build 479 - Stabilization and data-integrity corrections</w:t>
      </w:r>
    </w:p>
    <w:p>
      <w:r>
        <w:t>Build 479 fixes GUI Tag completion so the completion dialog, issue collection, progress cleanup, and main-action state recalculation always run after the worker exits.</w:t>
      </w:r>
    </w:p>
    <w:p>
      <w:r>
        <w:t>Manual Updates now matches canonical bootlist paths safely, refuses cross-volume same-leaf substitutions, preserves shared exported setlist families, writes unidentified-show recovery rows in canonical [Volume] rootless-path form, and uses atomic replacement for bootlist.csv and unidentifiedShows.txt writes.</w:t>
      </w:r>
    </w:p>
    <w:p>
      <w:r>
        <w:t>When Update Tags is checked, a parseable New Name supplies the user-directed Artist/Album tag identity. Manual Updates disables SHN conversion regardless of the main Convert shn option. Tag writes occur before inventory finalization and are not rolled back; a later failure explicitly reports that tags may already have changed.</w:t>
      </w:r>
    </w:p>
    <w:p>
      <w:r>
        <w:t>setlist.fm fuzzy results from a different artist are rejected. Case-only online corroboration improves only case-poor local text with useful mixed case, never degrades already mixed-case values to all caps, and rebuilds Location when corrected City/Region/Country components were the source of the existing Location.</w:t>
      </w:r>
    </w:p>
    <w:p>
      <w:r>
        <w:t>Definite future performance dates are rejected. Two-digit years use the most recent non-future century interpretation. Dragged paths containing literal semicolons are automatically double-quoted as one Path(s) entry, while apostrophes and matching wrapping single quotes remain literal text.</w:t>
      </w:r>
    </w:p>
    <w:p>
      <w:pPr/>
      <w:r>
        <w:t>Build 480 - requirements consolidation and MP3 inventory metadata evidence</w:t>
      </w:r>
    </w:p>
    <w:p>
      <w:pPr/>
      <w:r>
        <w:t>Build 480 resolves the current requirements contradictions for unresolved-show ordering, blank-Artist output, artist-source precedence, setlist-content versus setlist-filename precedence, removed Slam GUI controls, checkbox alignment, main-button layout, GUI --tag-path ownership, Dry-run logging, the Thorough Setlist Matching setlist.fm exception, dynamic version display, logical MAIN_DIR_PATH, and final location formatting. It makes Section 4.1 the canonical artist precedence definition; extends non-compliant inventory metadata tag sampling to MP3 as well as FLAC while compliant mode continues to ignore tags; rejects mixed-case two-letter state words such as In as non-terminal state-code anchors; and keeps valid uppercase state-code/full-state-name source tails as one parenthetical. tlo-ggi.py no longer accepts the dead --tag-path option; standalone tlo-tag.py continues to accept it.</w:t>
      </w:r>
    </w:p>
    <w:p>
      <w:r>
        <w:t>bootlist.csv writes use same-directory temporary files, flush/fsync, and os.replace so an interrupted write does not truncate the primary inventory file.</w:t>
      </w:r>
    </w:p>
    <w:p>
      <w:pPr>
        <w:pStyle w:val="Heading2"/>
      </w:pPr>
      <w:r>
        <w:t>Build 481 - security hardening</w:t>
      </w:r>
    </w:p>
    <w:p>
      <w:r>
        <w:t>Build 481 encodes control characters in machine-parsed logs and tag logs, rejects duplicate single-valued metadata keys, and constrains fallback setlist-source reads to regular non-symlink local files within the show parent tree. These controls prevent crafted tag/remote text from injecting new log records or redirecting postprocess to unrelated local files.</w:t>
      </w:r>
    </w:p>
    <w:p>
      <w:r>
        <w:t>Sibling-collection recovery journals are capped at 1 MiB and automatic recovery requires a matching nonce registry entry under the active TLOHome/logs directory. generated_info is restricted to info.txt, . and .. member/staged names are rejected, and an unregistered journal stops inventory without filesystem mutation.</w:t>
      </w:r>
    </w:p>
    <w:p>
      <w:r>
        <w:t>Windows deleteBackupFolders.bat escapes literal percent signs and disables delayed expansion. All selected-setlist full reads use the shared 16 MiB bounded reader, and oversized ordinary-text candidates are rejected before selection.</w:t>
      </w:r>
    </w:p>
    <w:p>
      <w:r>
        <w:t>Sibling setlist discovery skips symlink files. Tag Copy refuses any source tree containing symbolic links rather than dereferencing them. SHN conversion rejects an existing or dangling-symlink destination and uses an OS-allocated same-directory temporary FLAC path.</w:t>
      </w:r>
    </w:p>
    <w:p>
      <w:r>
        <w:t>The Issues Open Path action refuses UNC/device/non-local paths and opens/reveals local files through their containing folder instead of launching the file itself. bootlist.csv protects spreadsheet-dangerous leading characters during serialization and restores the original TLO value on read.</w:t>
      </w:r>
    </w:p>
    <w:p>
      <w:r>
        <w:t>Compliant folder-name safety: when the resulting leaf would be a Windows reserved device name (CON, PRN, AUX, NUL, COM1-COM9, or LPT1-LPT9, including such a base followed by an extension), TLO must produce a safe non-reserved leaf rather than attempting to create/rename to the reserved name.</w:t>
      </w:r>
    </w:p>
    <w:p>
      <w:r>
        <w:t>Updater redirect hardening: application-side update downloads may follow redirects only to the explicit GitHub/release-asset hosts allowed by tlo_github_updates. TLO must not accept an arbitrary *.githubusercontent.com host merely because the suffix matches. This is an application URL-validation rule only; release-signing and GitHub Build Process changes remain outside this TLO build.</w:t>
      </w:r>
    </w:p>
    <w:p>
      <w:r>
        <w:t>External-launch hardening: where Build 481 changes an operating-system helper invocation, use a fixed system executable path or an already-resolved executable path rather than allowing a collection-controlled current directory to supply the helper. This does not change normal user-visible helper behavior.</w:t>
      </w:r>
    </w:p>
    <w:p>
      <w:pPr>
        <w:pStyle w:val="Heading2"/>
      </w:pPr>
      <w:r>
        <w:t>Build 482 - cross-platform CI regression-fixture correction</w:t>
      </w:r>
    </w:p>
    <w:p>
      <w:r>
        <w:t>Build 482 corrects the Build 478 Manual Updates regression fixtures so their bootlist rows use the same canonical [Volume] rootless-path VolumePath format emitted by Full Inventory. This prevents Linux filesystems with a visible volume label from making the tests look like a cross-volume mismatch. The application behavior and Build 481 security/data-integrity protections are unchanged; this is a test/release consistency correction.</w:t>
      </w:r>
    </w:p>
    <w:p>
      <w:pPr>
        <w:pStyle w:val="Heading2"/>
      </w:pPr>
      <w:r>
        <w:t>Build 483 - explicit setlist.fm upgrade environment gate</w:t>
      </w:r>
    </w:p>
    <w:p>
      <w:pPr/>
      <w:r>
        <w:t>Build 483 adds SETLISTFMUPGRADE_API_KEY; set it to the same value as SETLISTFM_API_KEY. Without it, upgrade is disabled and command-line upgrade requests are rejected.</w:t>
      </w:r>
    </w:p>
    <w:p>
      <w:pPr>
        <w:pStyle w:val="Heading2"/>
      </w:pPr>
      <w:r>
        <w:t>Build 485 - persistent multi-pass Copy Requests</w:t>
      </w:r>
    </w:p>
    <w:p>
      <w:r>
        <w:t>Build 485 introduced persistent Copy Requests in the main Inventory GUI. Copy Requests is a persistent transfer workflow for copying all or part of the inventoried collection from whatever source volumes are connected during each pass. It is intentionally independent of Full Inventory, Tag, Add New Shows, and Manual Tweaks; while the Copy Requests manager is open, those mutating main actions remain unavailable. Build 486 moves the Copy Requests entry point to the upper-right hamburger menu; the main action-row layout otherwise remains unchanged.</w:t>
      </w:r>
    </w:p>
    <w:p>
      <w:r>
        <w:t>A new request requires a Request File and Destination. Both fields support Browse and native-Windows drag/drop; Request File accepts exactly one .txt file and Destination accepts one folder. The .txt request file uses the same whole-line comment convention as toBeInventoried.txt: blank lines, lines beginning with #, REM, and REM followed by text are ignored. Each data line may be (1) one complete Show Name, (2) an Artist, (3) Artist plus one calendar year in yyyy form, (4) Artist plus one exact yyyy-mm-dd date, or (5) Artist plus a yyyy-yyyy or yy-yy year range. Exact complete Show Name matching is attempted before interpreting the line as an Artist/date expression.</w:t>
      </w:r>
    </w:p>
    <w:p>
      <w:r>
        <w:t>Artist matching uses artists.sqlite masters and aliases. If the request Artist is absent from the Artist DB, an exact case-insensitive match against the Artist portion already present in bootlist Show Names remains eligible. Artist requests select every unique matching Show. Artist + yyyy selects every unique Show by that Artist from January 1 through December 31 of that year. Artist + yyyy-mm-dd selects every unique Show by that Artist on exactly that date. Artist + range selects every unique Show by that Artist from January 1 of the first year through December 31 of the second year. A yyyy-yyyy range requires the second year to be greater than the first. A yy-yy range resolves forward across a century when needed, so 99-01 means 1999 through 2001. Copy Request ranges are not limited by TLO's ordinary show-date range-length rules.</w:t>
      </w:r>
    </w:p>
    <w:p>
      <w:r>
        <w:t>The request operates on unique Show identities, not bootlist rows. Overlapping request lines must not cause duplicate copies. If the same Show exists on multiple inventoried volumes, any currently connected valid source is an alternate source and TLO copies that Show once using a deterministic available source. The same request is re-evaluated against the current bootlist on every Continue/Process pass; therefore a broad Artist/range request that was previously Complete can become In Progress again when later inventory adds another matching Show.</w:t>
      </w:r>
    </w:p>
    <w:p>
      <w:r>
        <w:t>Copy Request state is stored under TLOHome/copyRequests in a request-specific directory. The request identity is stable for the same original request-file path plus Destination, so closing TLO or swapping drives does not lose progress. Different list files are independent requests. The same list aimed at a different Destination is a separate request. The saved state records completed Show identities and destination paths so a Show successfully copied during an earlier pass is not recopied on a later pass.</w:t>
      </w:r>
    </w:p>
    <w:p>
      <w:r>
        <w:t>If the original request .txt changes after the request was created, Continue asks the user to choose Update Request, Continue with the saved request, or Cancel. Updating the request replaces the saved request specification but preserves completed-copy history; removed lines stop selecting future copies and newly added lines become eligible. If the original .txt is unavailable, TLO continues from its saved copy of the request.</w:t>
      </w:r>
    </w:p>
    <w:p>
      <w:r>
        <w:t>For every matched but incomplete Show, TLO searches the inventory for a source on a currently connected volume. Available means at least one inventoried source folder is accessible now. Waiting For Volumes means inventory matches exist but no matching source volume is currently connected. Stale/missing means a matching volume appears connected but the expected source folder is missing and no alternate source is available. A request item with no current inventory match is Unmatched, not a disconnected-volume failure. The preview/report lists remaining Show counts by source-volume label, ordered so the user can see which volume would satisfy the most outstanding Shows next.</w:t>
      </w:r>
    </w:p>
    <w:p>
      <w:r>
        <w:t>Before copying any folder in a pass, TLO resolves every valid copy planned for that request, rejects source trees containing symbolic links, calculates the entire byte requirement for that pass, and checks Destination free space. If free space is insufficient for the entirety of that current pass, no folders from that request are copied. Disconnected pending Shows are not included because their source sizes cannot safely be assumed; each later pass performs its own complete preflight.</w:t>
      </w:r>
    </w:p>
    <w:p>
      <w:r>
        <w:t>A copy preserves the complete inventoried source folder name and contents; Copy Requests never renames, retags, moves, or deletes the source. TLO copies each source into a unique temporary folder under Destination, verifies the recursive copied tree byte-for-byte using TLO's exact tree comparison, and only then atomically renames the temporary folder to the source leaf name. A non-identical existing destination folder with that name is a collision and is not overwritten or merged. If another Copy Request already placed a byte-identical source tree at the same Destination, the second request records the Show as Already Satisfied instead of copying it again.</w:t>
      </w:r>
    </w:p>
    <w:p>
      <w:r>
        <w:t>The Copy Requests manager lists persistent requests with Destination, completed count, waiting count, unmatched count, and current Status. Continue previews one selected request. Process All Active Requests processes every request that is not Closed, with a separate complete free-space preflight for each request/destination. View Report shows the latest request report. Close Request changes the terminal user-chosen state to Closed: the request remains for history and is excluded from future processing. Delete Request removes only TLO's request state and report history; it never deletes copied music.</w:t>
      </w:r>
    </w:p>
    <w:p>
      <w:r>
        <w:t>Automatic request status values are In Progress, Waiting For Volumes, Matches Complete / Unmatched Remain, and Complete. Closed is reserved for an explicit user close. Complete is not terminal for broad Artist/range requests because later inventory can introduce newly matching Shows. Matches Complete / Unmatched Remain means every currently matched Show is satisfied but at least one request item still has no current inventory match or is invalid.</w:t>
      </w:r>
    </w:p>
    <w:p>
      <w:r>
        <w:t>Each request directory keeps the saved request text, atomic JSON state, latest-report.txt, a timestamped report history, copied.txt, pending.txt, and failed.txt. copied.txt is cumulative across passes and lists every Show recorded as completed for that request. pending.txt lists current disconnected-volume and stale/missing source conditions. failed.txt lists current unmatched/invalid request searches plus copy failures from the latest pass. The latest/timestamped human-readable report separates Copied, Already Satisfied, Waiting For Disconnected Volumes, Stale/Missing Connected Sources, Unmatched Request Items, Invalid Request Items, and Failed Copy Attempts.</w:t>
      </w:r>
    </w:p>
    <w:p>
      <w:pPr>
        <w:pStyle w:val="Heading2"/>
      </w:pPr>
      <w:r>
        <w:t>Build 486 - Copy Requests moved to hamburger menu</w:t>
      </w:r>
    </w:p>
    <w:p>
      <w:pPr/>
      <w:r>
        <w:t>Build 486 removes the Copy Requests button from the main action row and adds Copy Requests as a command in the upper-right hamburger menu. Selecting that menu item opens the same persistent Copy Requests manager introduced in Build 485. No Copy Request matching, state, copy, report, destination, persistence, or drive-swap behavior changes in this build. No other GUI layout, spacing, control order, button behavior, or option behavior changes are made.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TLO v1.7 Build 484 requirements</dc:subject>
  <dc:title>TLO Inventory Requirements Working v484</dc:title>
</cp:coreProperties>
</file>