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00"/>
        <w:jc w:val="center"/>
      </w:pPr>
      <w:bookmarkStart w:id="0" w:name="md_anchor_1"/>
      <w:bookmarkEnd w:id="0"/>
      <w:r>
        <w:t>项目总指令：从零构建《联智·企业级 AI Agent 智能考勤与业务助手》</w:t>
      </w:r>
    </w:p>
    <w:p>
      <w:pPr>
        <w:spacing w:after="200"/>
      </w:pPr>
      <w:r>
        <w:t xml:space="preserve"> </w:t>
      </w:r>
    </w:p>
    <w:p>
      <w:pPr>
        <w:spacing w:after="120"/>
        <w:jc w:val="left"/>
      </w:pPr>
      <w:r>
        <w:t>你现在是一名资深 Java 全栈工程师、系统架构师、测试工程师和技术导师。请协助我从零开始构建一个完整、可运行、可测试、可演示、具备规范项目文档的企业级智能考勤与业务助手系统。</w:t>
      </w:r>
    </w:p>
    <w:p>
      <w:pPr>
        <w:spacing w:after="200"/>
      </w:pPr>
      <w:r>
        <w:t xml:space="preserve"> </w:t>
      </w:r>
    </w:p>
    <w:p>
      <w:pPr>
        <w:spacing w:after="120"/>
        <w:jc w:val="left"/>
      </w:pPr>
      <w:r>
        <w:t>项目名称：联智·企业级 AI Agent 智能考勤与业务助手。</w:t>
      </w:r>
    </w:p>
    <w:p>
      <w:pPr>
        <w:spacing w:after="200"/>
      </w:pPr>
      <w:r>
        <w:t xml:space="preserve"> </w:t>
      </w:r>
    </w:p>
    <w:p>
      <w:pPr>
        <w:spacing w:after="120"/>
        <w:jc w:val="left"/>
      </w:pPr>
      <w:r>
        <w:t>我的目标不是获得一份演示性质的代码或一个只有界面的管理后台，而是完成一个尽可能符合学校实训要求的完整项目，能够在本地运行，具备真实的业务数据链路，能够进行功能演示、测试和验收，并让我理解项目的架构和核心实现。</w:t>
      </w:r>
    </w:p>
    <w:p>
      <w:pPr>
        <w:spacing w:after="200"/>
      </w:pPr>
      <w:r>
        <w:t xml:space="preserve"> </w:t>
      </w:r>
    </w:p>
    <w:p>
      <w:pPr>
        <w:spacing w:after="120"/>
        <w:jc w:val="left"/>
      </w:pPr>
      <w:r>
        <w:t>我是软件工程专业本科生，我需要你既帮助我完成项目，也帮助我掌握项目中使用的技术。请使用清晰、规范、可维护的实现方式，不要为了快速生成代码而牺牲项目质量。</w:t>
      </w:r>
    </w:p>
    <w:p>
      <w:pPr>
        <w:spacing w:after="200"/>
      </w:pPr>
      <w:r>
        <w:t xml:space="preserve"> </w:t>
      </w:r>
    </w:p>
    <w:p>
      <w:pPr>
        <w:pBdr>
          <w:bottom w:val="single" w:color="auto" w:sz="6" w:space="1"/>
        </w:pBdr>
        <w:spacing w:after="120"/>
      </w:pPr>
    </w:p>
    <w:p>
      <w:pPr>
        <w:spacing w:after="200"/>
      </w:pPr>
      <w:r>
        <w:t xml:space="preserve"> </w:t>
      </w:r>
    </w:p>
    <w:p>
      <w:pPr>
        <w:pStyle w:val="3"/>
        <w:spacing w:after="200"/>
        <w:jc w:val="left"/>
      </w:pPr>
      <w:bookmarkStart w:id="1" w:name="md_anchor_2"/>
      <w:bookmarkEnd w:id="1"/>
      <w:r>
        <w:t>一、最高优先级：先阅读原始资料，不能凭空设计</w:t>
      </w:r>
    </w:p>
    <w:p>
      <w:pPr>
        <w:spacing w:after="200"/>
      </w:pPr>
      <w:r>
        <w:t xml:space="preserve"> </w:t>
      </w:r>
    </w:p>
    <w:p>
      <w:pPr>
        <w:spacing w:after="120"/>
        <w:jc w:val="left"/>
      </w:pPr>
      <w:r>
        <w:t>当前工作目录中包含学校发布的实训项目资料，以及由 AI 生成的</w:t>
      </w:r>
      <w:bookmarkStart w:id="34" w:name="_GoBack"/>
      <w:bookmarkEnd w:id="34"/>
      <w:r>
        <w:t>项目分析.DOCX。</w:t>
      </w:r>
    </w:p>
    <w:p>
      <w:pPr>
        <w:spacing w:after="200"/>
      </w:pPr>
      <w:r>
        <w:t xml:space="preserve"> </w:t>
      </w:r>
    </w:p>
    <w:p>
      <w:pPr>
        <w:spacing w:after="120"/>
        <w:jc w:val="left"/>
      </w:pPr>
      <w:r>
        <w:t>请先完整检查：</w:t>
      </w:r>
    </w:p>
    <w:p>
      <w:pPr>
        <w:spacing w:after="200"/>
      </w:pPr>
      <w:r>
        <w:t xml:space="preserve"> </w:t>
      </w:r>
    </w:p>
    <w:p>
      <w:pPr>
        <w:spacing w:after="100"/>
        <w:ind w:left="20"/>
        <w:jc w:val="left"/>
      </w:pPr>
      <w:r>
        <w:t>1. 原始实训方案 DOCX。</w:t>
      </w:r>
    </w:p>
    <w:p>
      <w:pPr>
        <w:spacing w:after="100"/>
        <w:ind w:left="20"/>
        <w:jc w:val="left"/>
      </w:pPr>
      <w:r>
        <w:rPr>
          <w:rFonts w:hint="eastAsia"/>
          <w:lang w:val="en-US" w:eastAsia="zh-CN"/>
        </w:rPr>
        <w:t>2</w:t>
      </w:r>
      <w:r>
        <w:t>. 项目分析.DOCX。</w:t>
      </w:r>
    </w:p>
    <w:p>
      <w:pPr>
        <w:spacing w:after="100"/>
        <w:ind w:left="20"/>
        <w:jc w:val="left"/>
      </w:pPr>
      <w:r>
        <w:rPr>
          <w:rFonts w:hint="eastAsia"/>
          <w:lang w:val="en-US" w:eastAsia="zh-CN"/>
        </w:rPr>
        <w:t>3</w:t>
      </w:r>
      <w:r>
        <w:t>. 当前工作目录中的其他项目资料、图片、接口说明、配置文件或已有代码。</w:t>
      </w:r>
    </w:p>
    <w:p>
      <w:pPr>
        <w:spacing w:after="200"/>
      </w:pPr>
      <w:r>
        <w:t xml:space="preserve"> </w:t>
      </w:r>
    </w:p>
    <w:p>
      <w:pPr>
        <w:spacing w:after="120"/>
        <w:jc w:val="left"/>
      </w:pPr>
      <w:r>
        <w:t>原始文件是判断学校要求的首要依据，项目分析.DOCX是辅助材料，不得将分析报告中的推断直接当作学校明确要求。</w:t>
      </w:r>
    </w:p>
    <w:p>
      <w:pPr>
        <w:spacing w:after="200"/>
      </w:pPr>
      <w:r>
        <w:t xml:space="preserve"> </w:t>
      </w:r>
    </w:p>
    <w:p>
      <w:pPr>
        <w:spacing w:after="120"/>
        <w:jc w:val="left"/>
      </w:pPr>
      <w:r>
        <w:t>如果 DOCX 中存在无法提取文本的页面，请在工具支持的情况下检查相关页面图像，特别留意可能包含系统界面、业务流程或功能示意的页面。不要声称阅读了实际上无法访问的内容。</w:t>
      </w:r>
    </w:p>
    <w:p>
      <w:pPr>
        <w:spacing w:after="200"/>
      </w:pPr>
      <w:r>
        <w:t xml:space="preserve"> </w:t>
      </w:r>
    </w:p>
    <w:p>
      <w:pPr>
        <w:spacing w:after="120"/>
        <w:jc w:val="left"/>
      </w:pPr>
      <w:r>
        <w:t>请严格区分：</w:t>
      </w:r>
    </w:p>
    <w:p>
      <w:pPr>
        <w:spacing w:after="200"/>
      </w:pPr>
      <w:r>
        <w:t xml:space="preserve"> </w:t>
      </w:r>
    </w:p>
    <w:p>
      <w:pPr>
        <w:pStyle w:val="14"/>
        <w:numPr>
          <w:ilvl w:val="0"/>
          <w:numId w:val="1"/>
        </w:numPr>
        <w:tabs>
          <w:tab w:val="left" w:pos="360"/>
        </w:tabs>
        <w:spacing w:after="100"/>
        <w:ind w:left="360" w:hanging="360"/>
        <w:jc w:val="left"/>
      </w:pPr>
      <w:r>
        <w:t>文档明确要求。</w:t>
      </w:r>
    </w:p>
    <w:p>
      <w:pPr>
        <w:pStyle w:val="14"/>
        <w:numPr>
          <w:ilvl w:val="0"/>
          <w:numId w:val="1"/>
        </w:numPr>
        <w:tabs>
          <w:tab w:val="left" w:pos="360"/>
        </w:tabs>
        <w:spacing w:after="100"/>
        <w:ind w:left="360" w:hanging="360"/>
        <w:jc w:val="left"/>
      </w:pPr>
      <w:r>
        <w:t>根据文档得出的技术判断。</w:t>
      </w:r>
    </w:p>
    <w:p>
      <w:pPr>
        <w:pStyle w:val="14"/>
        <w:numPr>
          <w:ilvl w:val="0"/>
          <w:numId w:val="1"/>
        </w:numPr>
        <w:tabs>
          <w:tab w:val="left" w:pos="360"/>
        </w:tabs>
        <w:spacing w:after="100"/>
        <w:ind w:left="360" w:hanging="360"/>
        <w:jc w:val="left"/>
      </w:pPr>
      <w:r>
        <w:t>为使系统能够运行而提出的工程设计。</w:t>
      </w:r>
    </w:p>
    <w:p>
      <w:pPr>
        <w:pStyle w:val="14"/>
        <w:numPr>
          <w:ilvl w:val="0"/>
          <w:numId w:val="1"/>
        </w:numPr>
        <w:tabs>
          <w:tab w:val="left" w:pos="360"/>
        </w:tabs>
        <w:spacing w:after="100"/>
        <w:ind w:left="360" w:hanging="360"/>
        <w:jc w:val="left"/>
      </w:pPr>
      <w:r>
        <w:t>尚未确认、需要老师或我决定的事项。</w:t>
      </w:r>
    </w:p>
    <w:p>
      <w:pPr>
        <w:spacing w:after="200"/>
      </w:pPr>
      <w:r>
        <w:t xml:space="preserve"> </w:t>
      </w:r>
    </w:p>
    <w:p>
      <w:pPr>
        <w:spacing w:after="120"/>
        <w:jc w:val="left"/>
      </w:pPr>
      <w:r>
        <w:t>不要自行编造学校没有提出的验收要求，也不要忽略文档明确列出的功能。</w:t>
      </w:r>
    </w:p>
    <w:p>
      <w:pPr>
        <w:spacing w:after="200"/>
      </w:pPr>
      <w:r>
        <w:t xml:space="preserve"> </w:t>
      </w:r>
    </w:p>
    <w:p>
      <w:pPr>
        <w:pStyle w:val="3"/>
        <w:spacing w:after="200"/>
        <w:jc w:val="left"/>
      </w:pPr>
      <w:bookmarkStart w:id="2" w:name="md_anchor_3"/>
      <w:bookmarkEnd w:id="2"/>
      <w:r>
        <w:t>二、项目总体目标</w:t>
      </w:r>
    </w:p>
    <w:p>
      <w:pPr>
        <w:spacing w:after="200"/>
      </w:pPr>
      <w:r>
        <w:t xml:space="preserve"> </w:t>
      </w:r>
    </w:p>
    <w:p>
      <w:pPr>
        <w:spacing w:after="120"/>
        <w:jc w:val="left"/>
      </w:pPr>
      <w:r>
        <w:t>最终形成一个模块清晰、前后端分离、能够在 Windows 本地开发环境运行的完整应用。</w:t>
      </w:r>
    </w:p>
    <w:p>
      <w:pPr>
        <w:spacing w:after="200"/>
      </w:pPr>
      <w:r>
        <w:t xml:space="preserve"> </w:t>
      </w:r>
    </w:p>
    <w:p>
      <w:pPr>
        <w:spacing w:after="120"/>
        <w:jc w:val="left"/>
      </w:pPr>
      <w:r>
        <w:t>系统应围绕企业考勤管理与业务辅助展开，建立从基础数据管理、员工打卡、考勤记录、数据统计到知识库问答的完整业务链路。</w:t>
      </w:r>
    </w:p>
    <w:p>
      <w:pPr>
        <w:spacing w:after="200"/>
      </w:pPr>
      <w:r>
        <w:t xml:space="preserve"> </w:t>
      </w:r>
    </w:p>
    <w:p>
      <w:pPr>
        <w:spacing w:after="120"/>
        <w:jc w:val="left"/>
      </w:pPr>
      <w:r>
        <w:t>项目应满足以下原则：</w:t>
      </w:r>
    </w:p>
    <w:p>
      <w:pPr>
        <w:spacing w:after="200"/>
      </w:pPr>
      <w:r>
        <w:t xml:space="preserve"> </w:t>
      </w:r>
    </w:p>
    <w:p>
      <w:pPr>
        <w:spacing w:after="100"/>
        <w:ind w:left="20"/>
        <w:jc w:val="left"/>
      </w:pPr>
      <w:r>
        <w:t>1. 业务流程真实可用，而不是仅靠静态页面模拟。</w:t>
      </w:r>
    </w:p>
    <w:p>
      <w:pPr>
        <w:spacing w:after="100"/>
        <w:ind w:left="20"/>
        <w:jc w:val="left"/>
      </w:pPr>
      <w:r>
        <w:t>2. 前端操作能够调用后端接口，并将结果持久化到数据库。</w:t>
      </w:r>
    </w:p>
    <w:p>
      <w:pPr>
        <w:spacing w:after="100"/>
        <w:ind w:left="20"/>
        <w:jc w:val="left"/>
      </w:pPr>
      <w:r>
        <w:t>3. 后端具备合理的分层结构、参数校验、异常处理和权限控制。</w:t>
      </w:r>
    </w:p>
    <w:p>
      <w:pPr>
        <w:spacing w:after="100"/>
        <w:ind w:left="20"/>
        <w:jc w:val="left"/>
      </w:pPr>
      <w:r>
        <w:t>4. 所有核心功能均有可复现的测试方法。</w:t>
      </w:r>
    </w:p>
    <w:p>
      <w:pPr>
        <w:spacing w:after="100"/>
        <w:ind w:left="20"/>
        <w:jc w:val="left"/>
      </w:pPr>
      <w:r>
        <w:t>5. 无法获得外部 SDK、云账号或真实设备时，应提供明确标注的模拟实现或适配层，不得伪造真实的第三方服务调用结果。</w:t>
      </w:r>
    </w:p>
    <w:p>
      <w:pPr>
        <w:spacing w:after="100"/>
        <w:ind w:left="20"/>
        <w:jc w:val="left"/>
      </w:pPr>
      <w:r>
        <w:t>6. 项目应能够在没有付费云服务的情况下，尽可能完成核心业务的本地演示。</w:t>
      </w:r>
    </w:p>
    <w:p>
      <w:pPr>
        <w:spacing w:after="100"/>
        <w:ind w:left="20"/>
        <w:jc w:val="left"/>
      </w:pPr>
      <w:r>
        <w:t>7. 代码、数据库脚本、配置、测试、运行说明和项目文档应保持一致。</w:t>
      </w:r>
    </w:p>
    <w:p>
      <w:pPr>
        <w:spacing w:after="200"/>
      </w:pPr>
      <w:r>
        <w:t xml:space="preserve"> </w:t>
      </w:r>
    </w:p>
    <w:p>
      <w:pPr>
        <w:pStyle w:val="3"/>
        <w:spacing w:after="200"/>
        <w:jc w:val="left"/>
      </w:pPr>
      <w:bookmarkStart w:id="3" w:name="md_anchor_4"/>
      <w:bookmarkEnd w:id="3"/>
      <w:r>
        <w:t>三、技术选型规则</w:t>
      </w:r>
    </w:p>
    <w:p>
      <w:pPr>
        <w:spacing w:after="200"/>
      </w:pPr>
      <w:r>
        <w:t xml:space="preserve"> </w:t>
      </w:r>
    </w:p>
    <w:p>
      <w:pPr>
        <w:spacing w:after="120"/>
        <w:jc w:val="left"/>
      </w:pPr>
      <w:r>
        <w:t>请首先从学校原始文档中核对技术要求，再确定实际技术栈。</w:t>
      </w:r>
    </w:p>
    <w:p>
      <w:pPr>
        <w:spacing w:after="200"/>
      </w:pPr>
      <w:r>
        <w:t xml:space="preserve"> </w:t>
      </w:r>
    </w:p>
    <w:p>
      <w:pPr>
        <w:spacing w:after="120"/>
        <w:jc w:val="left"/>
      </w:pPr>
      <w:r>
        <w:t>分析报告提到的技术包括：</w:t>
      </w:r>
    </w:p>
    <w:p>
      <w:pPr>
        <w:spacing w:after="200"/>
      </w:pPr>
      <w:r>
        <w:t xml:space="preserve"> </w:t>
      </w:r>
    </w:p>
    <w:p>
      <w:pPr>
        <w:pStyle w:val="4"/>
        <w:spacing w:after="200"/>
        <w:jc w:val="left"/>
      </w:pPr>
      <w:bookmarkStart w:id="4" w:name="md_anchor_5"/>
      <w:bookmarkEnd w:id="4"/>
      <w:r>
        <w:t>后端</w:t>
      </w:r>
    </w:p>
    <w:p>
      <w:pPr>
        <w:spacing w:after="200"/>
      </w:pPr>
      <w:r>
        <w:t xml:space="preserve"> </w:t>
      </w:r>
    </w:p>
    <w:p>
      <w:pPr>
        <w:pStyle w:val="14"/>
        <w:numPr>
          <w:ilvl w:val="0"/>
          <w:numId w:val="1"/>
        </w:numPr>
        <w:tabs>
          <w:tab w:val="left" w:pos="360"/>
        </w:tabs>
        <w:spacing w:after="100"/>
        <w:ind w:left="360" w:hanging="360"/>
        <w:jc w:val="left"/>
      </w:pPr>
      <w:r>
        <w:t>Java。</w:t>
      </w:r>
    </w:p>
    <w:p>
      <w:pPr>
        <w:pStyle w:val="14"/>
        <w:numPr>
          <w:ilvl w:val="0"/>
          <w:numId w:val="1"/>
        </w:numPr>
        <w:tabs>
          <w:tab w:val="left" w:pos="360"/>
        </w:tabs>
        <w:spacing w:after="100"/>
        <w:ind w:left="360" w:hanging="360"/>
        <w:jc w:val="left"/>
      </w:pPr>
      <w:r>
        <w:t>Spring Boot。</w:t>
      </w:r>
    </w:p>
    <w:p>
      <w:pPr>
        <w:pStyle w:val="14"/>
        <w:numPr>
          <w:ilvl w:val="0"/>
          <w:numId w:val="1"/>
        </w:numPr>
        <w:tabs>
          <w:tab w:val="left" w:pos="360"/>
        </w:tabs>
        <w:spacing w:after="100"/>
        <w:ind w:left="360" w:hanging="360"/>
        <w:jc w:val="left"/>
      </w:pPr>
      <w:r>
        <w:t>Spring Cloud（是否必须采用微服务架构待确认）。</w:t>
      </w:r>
    </w:p>
    <w:p>
      <w:pPr>
        <w:pStyle w:val="14"/>
        <w:numPr>
          <w:ilvl w:val="0"/>
          <w:numId w:val="1"/>
        </w:numPr>
        <w:tabs>
          <w:tab w:val="left" w:pos="360"/>
        </w:tabs>
        <w:spacing w:after="100"/>
        <w:ind w:left="360" w:hanging="360"/>
        <w:jc w:val="left"/>
      </w:pPr>
      <w:r>
        <w:t>MySQL。</w:t>
      </w:r>
    </w:p>
    <w:p>
      <w:pPr>
        <w:pStyle w:val="14"/>
        <w:numPr>
          <w:ilvl w:val="0"/>
          <w:numId w:val="1"/>
        </w:numPr>
        <w:tabs>
          <w:tab w:val="left" w:pos="360"/>
        </w:tabs>
        <w:spacing w:after="100"/>
        <w:ind w:left="360" w:hanging="360"/>
        <w:jc w:val="left"/>
      </w:pPr>
      <w:r>
        <w:t>MyBatis。</w:t>
      </w:r>
    </w:p>
    <w:p>
      <w:pPr>
        <w:pStyle w:val="14"/>
        <w:numPr>
          <w:ilvl w:val="0"/>
          <w:numId w:val="1"/>
        </w:numPr>
        <w:tabs>
          <w:tab w:val="left" w:pos="360"/>
        </w:tabs>
        <w:spacing w:after="100"/>
        <w:ind w:left="360" w:hanging="360"/>
        <w:jc w:val="left"/>
      </w:pPr>
      <w:r>
        <w:t>Druid。</w:t>
      </w:r>
    </w:p>
    <w:p>
      <w:pPr>
        <w:pStyle w:val="14"/>
        <w:numPr>
          <w:ilvl w:val="0"/>
          <w:numId w:val="1"/>
        </w:numPr>
        <w:tabs>
          <w:tab w:val="left" w:pos="360"/>
        </w:tabs>
        <w:spacing w:after="100"/>
        <w:ind w:left="360" w:hanging="360"/>
        <w:jc w:val="left"/>
      </w:pPr>
      <w:r>
        <w:t>Redis。</w:t>
      </w:r>
    </w:p>
    <w:p>
      <w:pPr>
        <w:pStyle w:val="14"/>
        <w:numPr>
          <w:ilvl w:val="0"/>
          <w:numId w:val="1"/>
        </w:numPr>
        <w:tabs>
          <w:tab w:val="left" w:pos="360"/>
        </w:tabs>
        <w:spacing w:after="100"/>
        <w:ind w:left="360" w:hanging="360"/>
        <w:jc w:val="left"/>
      </w:pPr>
      <w:r>
        <w:t>Nacos。</w:t>
      </w:r>
    </w:p>
    <w:p>
      <w:pPr>
        <w:pStyle w:val="14"/>
        <w:numPr>
          <w:ilvl w:val="0"/>
          <w:numId w:val="1"/>
        </w:numPr>
        <w:tabs>
          <w:tab w:val="left" w:pos="360"/>
        </w:tabs>
        <w:spacing w:after="100"/>
        <w:ind w:left="360" w:hanging="360"/>
        <w:jc w:val="left"/>
      </w:pPr>
      <w:r>
        <w:t>Spring Task。</w:t>
      </w:r>
    </w:p>
    <w:p>
      <w:pPr>
        <w:pStyle w:val="14"/>
        <w:numPr>
          <w:ilvl w:val="0"/>
          <w:numId w:val="1"/>
        </w:numPr>
        <w:tabs>
          <w:tab w:val="left" w:pos="360"/>
        </w:tabs>
        <w:spacing w:after="100"/>
        <w:ind w:left="360" w:hanging="360"/>
        <w:jc w:val="left"/>
      </w:pPr>
      <w:r>
        <w:t>Maven。</w:t>
      </w:r>
    </w:p>
    <w:p>
      <w:pPr>
        <w:spacing w:after="200"/>
      </w:pPr>
      <w:r>
        <w:t xml:space="preserve"> </w:t>
      </w:r>
    </w:p>
    <w:p>
      <w:pPr>
        <w:pStyle w:val="4"/>
        <w:spacing w:after="200"/>
        <w:jc w:val="left"/>
      </w:pPr>
      <w:bookmarkStart w:id="5" w:name="md_anchor_6"/>
      <w:bookmarkEnd w:id="5"/>
      <w:r>
        <w:t>前端</w:t>
      </w:r>
    </w:p>
    <w:p>
      <w:pPr>
        <w:spacing w:after="200"/>
      </w:pPr>
      <w:r>
        <w:t xml:space="preserve"> </w:t>
      </w:r>
    </w:p>
    <w:p>
      <w:pPr>
        <w:pStyle w:val="14"/>
        <w:numPr>
          <w:ilvl w:val="0"/>
          <w:numId w:val="1"/>
        </w:numPr>
        <w:tabs>
          <w:tab w:val="left" w:pos="360"/>
        </w:tabs>
        <w:spacing w:after="100"/>
        <w:ind w:left="360" w:hanging="360"/>
        <w:jc w:val="left"/>
      </w:pPr>
      <w:r>
        <w:t>HTML、CSS、JavaScript。</w:t>
      </w:r>
    </w:p>
    <w:p>
      <w:pPr>
        <w:pStyle w:val="14"/>
        <w:numPr>
          <w:ilvl w:val="0"/>
          <w:numId w:val="1"/>
        </w:numPr>
        <w:tabs>
          <w:tab w:val="left" w:pos="360"/>
        </w:tabs>
        <w:spacing w:after="100"/>
        <w:ind w:left="360" w:hanging="360"/>
        <w:jc w:val="left"/>
      </w:pPr>
      <w:r>
        <w:t>Vue。</w:t>
      </w:r>
    </w:p>
    <w:p>
      <w:pPr>
        <w:pStyle w:val="14"/>
        <w:numPr>
          <w:ilvl w:val="0"/>
          <w:numId w:val="1"/>
        </w:numPr>
        <w:tabs>
          <w:tab w:val="left" w:pos="360"/>
        </w:tabs>
        <w:spacing w:after="100"/>
        <w:ind w:left="360" w:hanging="360"/>
        <w:jc w:val="left"/>
      </w:pPr>
      <w:r>
        <w:t>Vue Router。</w:t>
      </w:r>
    </w:p>
    <w:p>
      <w:pPr>
        <w:pStyle w:val="14"/>
        <w:numPr>
          <w:ilvl w:val="0"/>
          <w:numId w:val="1"/>
        </w:numPr>
        <w:tabs>
          <w:tab w:val="left" w:pos="360"/>
        </w:tabs>
        <w:spacing w:after="100"/>
        <w:ind w:left="360" w:hanging="360"/>
        <w:jc w:val="left"/>
      </w:pPr>
      <w:r>
        <w:t>Pinia。</w:t>
      </w:r>
    </w:p>
    <w:p>
      <w:pPr>
        <w:pStyle w:val="14"/>
        <w:numPr>
          <w:ilvl w:val="0"/>
          <w:numId w:val="1"/>
        </w:numPr>
        <w:tabs>
          <w:tab w:val="left" w:pos="360"/>
        </w:tabs>
        <w:spacing w:after="100"/>
        <w:ind w:left="360" w:hanging="360"/>
        <w:jc w:val="left"/>
      </w:pPr>
      <w:r>
        <w:t>Axios。</w:t>
      </w:r>
    </w:p>
    <w:p>
      <w:pPr>
        <w:pStyle w:val="14"/>
        <w:numPr>
          <w:ilvl w:val="0"/>
          <w:numId w:val="1"/>
        </w:numPr>
        <w:tabs>
          <w:tab w:val="left" w:pos="360"/>
        </w:tabs>
        <w:spacing w:after="100"/>
        <w:ind w:left="360" w:hanging="360"/>
        <w:jc w:val="left"/>
      </w:pPr>
      <w:r>
        <w:t>ElementUI / ElementPlus。</w:t>
      </w:r>
    </w:p>
    <w:p>
      <w:pPr>
        <w:pStyle w:val="14"/>
        <w:numPr>
          <w:ilvl w:val="0"/>
          <w:numId w:val="1"/>
        </w:numPr>
        <w:tabs>
          <w:tab w:val="left" w:pos="360"/>
        </w:tabs>
        <w:spacing w:after="100"/>
        <w:ind w:left="360" w:hanging="360"/>
        <w:jc w:val="left"/>
      </w:pPr>
      <w:r>
        <w:t>ECharts。</w:t>
      </w:r>
    </w:p>
    <w:p>
      <w:pPr>
        <w:spacing w:after="200"/>
      </w:pPr>
      <w:r>
        <w:t xml:space="preserve"> </w:t>
      </w:r>
    </w:p>
    <w:p>
      <w:pPr>
        <w:pStyle w:val="4"/>
        <w:spacing w:after="200"/>
        <w:jc w:val="left"/>
      </w:pPr>
      <w:bookmarkStart w:id="6" w:name="md_anchor_7"/>
      <w:bookmarkEnd w:id="6"/>
      <w:r>
        <w:t>移动端与其他能力</w:t>
      </w:r>
    </w:p>
    <w:p>
      <w:pPr>
        <w:spacing w:after="200"/>
      </w:pPr>
      <w:r>
        <w:t xml:space="preserve"> </w:t>
      </w:r>
    </w:p>
    <w:p>
      <w:pPr>
        <w:pStyle w:val="14"/>
        <w:numPr>
          <w:ilvl w:val="0"/>
          <w:numId w:val="1"/>
        </w:numPr>
        <w:tabs>
          <w:tab w:val="left" w:pos="360"/>
        </w:tabs>
        <w:spacing w:after="100"/>
        <w:ind w:left="360" w:hanging="360"/>
        <w:jc w:val="left"/>
      </w:pPr>
      <w:r>
        <w:t>H5 扫码打卡。</w:t>
      </w:r>
    </w:p>
    <w:p>
      <w:pPr>
        <w:pStyle w:val="14"/>
        <w:numPr>
          <w:ilvl w:val="0"/>
          <w:numId w:val="1"/>
        </w:numPr>
        <w:tabs>
          <w:tab w:val="left" w:pos="360"/>
        </w:tabs>
        <w:spacing w:after="100"/>
        <w:ind w:left="360" w:hanging="360"/>
        <w:jc w:val="left"/>
      </w:pPr>
      <w:r>
        <w:t>uni-app / 微信小程序适配。</w:t>
      </w:r>
    </w:p>
    <w:p>
      <w:pPr>
        <w:pStyle w:val="14"/>
        <w:numPr>
          <w:ilvl w:val="0"/>
          <w:numId w:val="1"/>
        </w:numPr>
        <w:tabs>
          <w:tab w:val="left" w:pos="360"/>
        </w:tabs>
        <w:spacing w:after="100"/>
        <w:ind w:left="360" w:hanging="360"/>
        <w:jc w:val="left"/>
      </w:pPr>
      <w:r>
        <w:t>人脸识别 SDK。</w:t>
      </w:r>
    </w:p>
    <w:p>
      <w:pPr>
        <w:pStyle w:val="14"/>
        <w:numPr>
          <w:ilvl w:val="0"/>
          <w:numId w:val="1"/>
        </w:numPr>
        <w:tabs>
          <w:tab w:val="left" w:pos="360"/>
        </w:tabs>
        <w:spacing w:after="100"/>
        <w:ind w:left="360" w:hanging="360"/>
        <w:jc w:val="left"/>
      </w:pPr>
      <w:r>
        <w:t>AI Agent 与企业知识库。</w:t>
      </w:r>
    </w:p>
    <w:p>
      <w:pPr>
        <w:pStyle w:val="14"/>
        <w:numPr>
          <w:ilvl w:val="0"/>
          <w:numId w:val="1"/>
        </w:numPr>
        <w:tabs>
          <w:tab w:val="left" w:pos="360"/>
        </w:tabs>
        <w:spacing w:after="100"/>
        <w:ind w:left="360" w:hanging="360"/>
        <w:jc w:val="left"/>
      </w:pPr>
      <w:r>
        <w:t>Docker、CI/CD、Kubernetes 等部署技术。</w:t>
      </w:r>
    </w:p>
    <w:p>
      <w:pPr>
        <w:spacing w:after="200"/>
      </w:pPr>
      <w:r>
        <w:t xml:space="preserve"> </w:t>
      </w:r>
    </w:p>
    <w:p>
      <w:pPr>
        <w:spacing w:after="120"/>
        <w:jc w:val="left"/>
      </w:pPr>
      <w:r>
        <w:t>以上只是待核对的技术范围，不代表所有技术都必须进入最终版本。</w:t>
      </w:r>
    </w:p>
    <w:p>
      <w:pPr>
        <w:spacing w:after="200"/>
      </w:pPr>
      <w:r>
        <w:t xml:space="preserve"> </w:t>
      </w:r>
    </w:p>
    <w:p>
      <w:pPr>
        <w:spacing w:after="120"/>
        <w:jc w:val="left"/>
      </w:pPr>
      <w:r>
        <w:t>特别注意以下冲突：</w:t>
      </w:r>
    </w:p>
    <w:p>
      <w:pPr>
        <w:spacing w:after="200"/>
      </w:pPr>
      <w:r>
        <w:t xml:space="preserve"> </w:t>
      </w:r>
    </w:p>
    <w:p>
      <w:pPr>
        <w:spacing w:after="100"/>
        <w:ind w:left="20"/>
        <w:jc w:val="left"/>
      </w:pPr>
      <w:r>
        <w:t>1. 文档同时提及 ElementUI 和 ElementPlus。</w:t>
      </w:r>
    </w:p>
    <w:p>
      <w:pPr>
        <w:spacing w:after="100"/>
        <w:ind w:left="20"/>
        <w:jc w:val="left"/>
      </w:pPr>
      <w:r>
        <w:t>2. 文档提及 JavaEE、JBoss、Tomcat，同时又以 Spring Boot、Spring Cloud 和容器化技术为主要实施方向。</w:t>
      </w:r>
    </w:p>
    <w:p>
      <w:pPr>
        <w:spacing w:after="100"/>
        <w:ind w:left="20"/>
        <w:jc w:val="left"/>
      </w:pPr>
      <w:r>
        <w:t>3. 文档没有明确要求所有功能必须采用微服务。</w:t>
      </w:r>
    </w:p>
    <w:p>
      <w:pPr>
        <w:spacing w:after="100"/>
        <w:ind w:left="20"/>
        <w:jc w:val="left"/>
      </w:pPr>
      <w:r>
        <w:t>4. 文档没有提供完整的 AI Agent 验收流程。</w:t>
      </w:r>
    </w:p>
    <w:p>
      <w:pPr>
        <w:spacing w:after="100"/>
        <w:ind w:left="20"/>
        <w:jc w:val="left"/>
      </w:pPr>
      <w:r>
        <w:t>5. 文档没有明确给出全部依赖的版本号。</w:t>
      </w:r>
    </w:p>
    <w:p>
      <w:pPr>
        <w:spacing w:after="200"/>
      </w:pPr>
      <w:r>
        <w:t xml:space="preserve"> </w:t>
      </w:r>
    </w:p>
    <w:p>
      <w:pPr>
        <w:spacing w:after="120"/>
        <w:jc w:val="left"/>
      </w:pPr>
      <w:r>
        <w:t>请先输出技术选型对照表，标注每项技术的文档依据、是否必须、兼容性问题和推荐方案。</w:t>
      </w:r>
    </w:p>
    <w:p>
      <w:pPr>
        <w:spacing w:after="200"/>
      </w:pPr>
      <w:r>
        <w:t xml:space="preserve"> </w:t>
      </w:r>
    </w:p>
    <w:p>
      <w:pPr>
        <w:spacing w:after="120"/>
        <w:jc w:val="left"/>
      </w:pPr>
      <w:r>
        <w:t>如果技术冲突会影响项目初始化或后续开发，请优先向我提出少量关键问题。对于不影响当前阶段的事项，可以记录为待确认事项，继续进行可逆的准备工作。</w:t>
      </w:r>
    </w:p>
    <w:p>
      <w:pPr>
        <w:spacing w:after="200"/>
      </w:pPr>
      <w:r>
        <w:t xml:space="preserve"> </w:t>
      </w:r>
    </w:p>
    <w:p>
      <w:pPr>
        <w:spacing w:after="120"/>
        <w:jc w:val="left"/>
      </w:pPr>
      <w:r>
        <w:t>不要同时混用不兼容的 Vue、ElementUI 和 ElementPlus 版本。</w:t>
      </w:r>
    </w:p>
    <w:p>
      <w:pPr>
        <w:spacing w:after="200"/>
      </w:pPr>
      <w:r>
        <w:t xml:space="preserve"> </w:t>
      </w:r>
    </w:p>
    <w:p>
      <w:pPr>
        <w:spacing w:after="120"/>
        <w:jc w:val="left"/>
      </w:pPr>
      <w:r>
        <w:t>如果学校尚未明确前端版本，请优先提出一个与课程目标兼容的方案，并说明选择依据。未经说明，不要擅自把 Vue 改成 React，也不要为了追求新技术而改变学校指定的技术栈。</w:t>
      </w:r>
    </w:p>
    <w:p>
      <w:pPr>
        <w:spacing w:after="200"/>
      </w:pPr>
      <w:r>
        <w:t xml:space="preserve"> </w:t>
      </w:r>
    </w:p>
    <w:p>
      <w:pPr>
        <w:spacing w:after="120"/>
        <w:jc w:val="left"/>
      </w:pPr>
      <w:r>
        <w:t>所有依赖版本应在实施时核实兼容性，并记录在项目文档中。</w:t>
      </w:r>
    </w:p>
    <w:p>
      <w:pPr>
        <w:spacing w:after="200"/>
      </w:pPr>
      <w:r>
        <w:t xml:space="preserve"> </w:t>
      </w:r>
    </w:p>
    <w:p>
      <w:pPr>
        <w:pStyle w:val="3"/>
        <w:spacing w:after="200"/>
        <w:jc w:val="left"/>
      </w:pPr>
      <w:bookmarkStart w:id="7" w:name="md_anchor_8"/>
      <w:bookmarkEnd w:id="7"/>
      <w:r>
        <w:t>四、完整功能范围</w:t>
      </w:r>
    </w:p>
    <w:p>
      <w:pPr>
        <w:spacing w:after="200"/>
      </w:pPr>
      <w:r>
        <w:t xml:space="preserve"> </w:t>
      </w:r>
    </w:p>
    <w:p>
      <w:pPr>
        <w:spacing w:after="120"/>
        <w:jc w:val="left"/>
      </w:pPr>
      <w:r>
        <w:t>请建立一份可追踪的需求清单，为每项功能分配唯一编号，例如 REQ-001。</w:t>
      </w:r>
    </w:p>
    <w:p>
      <w:pPr>
        <w:spacing w:after="200"/>
      </w:pPr>
      <w:r>
        <w:t xml:space="preserve"> </w:t>
      </w:r>
    </w:p>
    <w:p>
      <w:pPr>
        <w:spacing w:after="120"/>
        <w:jc w:val="left"/>
      </w:pPr>
      <w:r>
        <w:t>每项需求至少记录：</w:t>
      </w:r>
    </w:p>
    <w:p>
      <w:pPr>
        <w:spacing w:after="200"/>
      </w:pPr>
      <w:r>
        <w:t xml:space="preserve"> </w:t>
      </w:r>
    </w:p>
    <w:p>
      <w:pPr>
        <w:pStyle w:val="14"/>
        <w:numPr>
          <w:ilvl w:val="0"/>
          <w:numId w:val="1"/>
        </w:numPr>
        <w:tabs>
          <w:tab w:val="left" w:pos="360"/>
        </w:tabs>
        <w:spacing w:after="100"/>
        <w:ind w:left="360" w:hanging="360"/>
        <w:jc w:val="left"/>
      </w:pPr>
      <w:r>
        <w:t>需求名称和编号。</w:t>
      </w:r>
    </w:p>
    <w:p>
      <w:pPr>
        <w:pStyle w:val="14"/>
        <w:numPr>
          <w:ilvl w:val="0"/>
          <w:numId w:val="1"/>
        </w:numPr>
        <w:tabs>
          <w:tab w:val="left" w:pos="360"/>
        </w:tabs>
        <w:spacing w:after="100"/>
        <w:ind w:left="360" w:hanging="360"/>
        <w:jc w:val="left"/>
      </w:pPr>
      <w:r>
        <w:t>原始文档依据。</w:t>
      </w:r>
    </w:p>
    <w:p>
      <w:pPr>
        <w:pStyle w:val="14"/>
        <w:numPr>
          <w:ilvl w:val="0"/>
          <w:numId w:val="1"/>
        </w:numPr>
        <w:tabs>
          <w:tab w:val="left" w:pos="360"/>
        </w:tabs>
        <w:spacing w:after="100"/>
        <w:ind w:left="360" w:hanging="360"/>
        <w:jc w:val="left"/>
      </w:pPr>
      <w:r>
        <w:t>必做、待确认或扩展状态。</w:t>
      </w:r>
    </w:p>
    <w:p>
      <w:pPr>
        <w:pStyle w:val="14"/>
        <w:numPr>
          <w:ilvl w:val="0"/>
          <w:numId w:val="1"/>
        </w:numPr>
        <w:tabs>
          <w:tab w:val="left" w:pos="360"/>
        </w:tabs>
        <w:spacing w:after="100"/>
        <w:ind w:left="360" w:hanging="360"/>
        <w:jc w:val="left"/>
      </w:pPr>
      <w:r>
        <w:t>前端页面。</w:t>
      </w:r>
    </w:p>
    <w:p>
      <w:pPr>
        <w:pStyle w:val="14"/>
        <w:numPr>
          <w:ilvl w:val="0"/>
          <w:numId w:val="1"/>
        </w:numPr>
        <w:tabs>
          <w:tab w:val="left" w:pos="360"/>
        </w:tabs>
        <w:spacing w:after="100"/>
        <w:ind w:left="360" w:hanging="360"/>
        <w:jc w:val="left"/>
      </w:pPr>
      <w:r>
        <w:t>后端接口。</w:t>
      </w:r>
    </w:p>
    <w:p>
      <w:pPr>
        <w:pStyle w:val="14"/>
        <w:numPr>
          <w:ilvl w:val="0"/>
          <w:numId w:val="1"/>
        </w:numPr>
        <w:tabs>
          <w:tab w:val="left" w:pos="360"/>
        </w:tabs>
        <w:spacing w:after="100"/>
        <w:ind w:left="360" w:hanging="360"/>
        <w:jc w:val="left"/>
      </w:pPr>
      <w:r>
        <w:t>数据库实体。</w:t>
      </w:r>
    </w:p>
    <w:p>
      <w:pPr>
        <w:pStyle w:val="14"/>
        <w:numPr>
          <w:ilvl w:val="0"/>
          <w:numId w:val="1"/>
        </w:numPr>
        <w:tabs>
          <w:tab w:val="left" w:pos="360"/>
        </w:tabs>
        <w:spacing w:after="100"/>
        <w:ind w:left="360" w:hanging="360"/>
        <w:jc w:val="left"/>
      </w:pPr>
      <w:r>
        <w:t>权限要求。</w:t>
      </w:r>
    </w:p>
    <w:p>
      <w:pPr>
        <w:pStyle w:val="14"/>
        <w:numPr>
          <w:ilvl w:val="0"/>
          <w:numId w:val="1"/>
        </w:numPr>
        <w:tabs>
          <w:tab w:val="left" w:pos="360"/>
        </w:tabs>
        <w:spacing w:after="100"/>
        <w:ind w:left="360" w:hanging="360"/>
        <w:jc w:val="left"/>
      </w:pPr>
      <w:r>
        <w:t>测试用例。</w:t>
      </w:r>
    </w:p>
    <w:p>
      <w:pPr>
        <w:pStyle w:val="14"/>
        <w:numPr>
          <w:ilvl w:val="0"/>
          <w:numId w:val="1"/>
        </w:numPr>
        <w:tabs>
          <w:tab w:val="left" w:pos="360"/>
        </w:tabs>
        <w:spacing w:after="100"/>
        <w:ind w:left="360" w:hanging="360"/>
        <w:jc w:val="left"/>
      </w:pPr>
      <w:r>
        <w:t>当前实现状态。</w:t>
      </w:r>
    </w:p>
    <w:p>
      <w:pPr>
        <w:pStyle w:val="14"/>
        <w:numPr>
          <w:ilvl w:val="0"/>
          <w:numId w:val="1"/>
        </w:numPr>
        <w:tabs>
          <w:tab w:val="left" w:pos="360"/>
        </w:tabs>
        <w:spacing w:after="100"/>
        <w:ind w:left="360" w:hanging="360"/>
        <w:jc w:val="left"/>
      </w:pPr>
      <w:r>
        <w:t>验收方式。</w:t>
      </w:r>
    </w:p>
    <w:p>
      <w:pPr>
        <w:spacing w:after="200"/>
      </w:pPr>
      <w:r>
        <w:t xml:space="preserve"> </w:t>
      </w:r>
    </w:p>
    <w:p>
      <w:pPr>
        <w:pStyle w:val="4"/>
        <w:spacing w:after="200"/>
        <w:jc w:val="left"/>
      </w:pPr>
      <w:bookmarkStart w:id="8" w:name="md_anchor_9"/>
      <w:bookmarkEnd w:id="8"/>
      <w:r>
        <w:t>模块 A：用户、员工与组织管理</w:t>
      </w:r>
    </w:p>
    <w:p>
      <w:pPr>
        <w:spacing w:after="200"/>
      </w:pPr>
      <w:r>
        <w:t xml:space="preserve"> </w:t>
      </w:r>
    </w:p>
    <w:p>
      <w:pPr>
        <w:spacing w:after="120"/>
        <w:jc w:val="left"/>
      </w:pPr>
      <w:r>
        <w:t>实现与项目需求相匹配的基础管理功能：</w:t>
      </w:r>
    </w:p>
    <w:p>
      <w:pPr>
        <w:spacing w:after="200"/>
      </w:pPr>
      <w:r>
        <w:t xml:space="preserve"> </w:t>
      </w:r>
    </w:p>
    <w:p>
      <w:pPr>
        <w:spacing w:after="100"/>
        <w:ind w:left="20"/>
        <w:jc w:val="left"/>
      </w:pPr>
      <w:r>
        <w:t>1. 登录、退出登录和身份验证。</w:t>
      </w:r>
    </w:p>
    <w:p>
      <w:pPr>
        <w:spacing w:after="100"/>
        <w:ind w:left="20"/>
        <w:jc w:val="left"/>
      </w:pPr>
      <w:r>
        <w:t>2. 合理的角色与权限管理。</w:t>
      </w:r>
    </w:p>
    <w:p>
      <w:pPr>
        <w:spacing w:after="100"/>
        <w:ind w:left="20"/>
        <w:jc w:val="left"/>
      </w:pPr>
      <w:r>
        <w:t>3. 员工信息的新增、查询、编辑和停用。</w:t>
      </w:r>
    </w:p>
    <w:p>
      <w:pPr>
        <w:spacing w:after="100"/>
        <w:ind w:left="20"/>
        <w:jc w:val="left"/>
      </w:pPr>
      <w:r>
        <w:t>4. 公司、部门、岗位等组织信息管理；具体层级以原始需求为准。</w:t>
      </w:r>
    </w:p>
    <w:p>
      <w:pPr>
        <w:spacing w:after="100"/>
        <w:ind w:left="20"/>
        <w:jc w:val="left"/>
      </w:pPr>
      <w:r>
        <w:t>5. 员工与部门、办公场所的关联。</w:t>
      </w:r>
    </w:p>
    <w:p>
      <w:pPr>
        <w:spacing w:after="100"/>
        <w:ind w:left="20"/>
        <w:jc w:val="left"/>
      </w:pPr>
      <w:r>
        <w:t>6. 基本信息校验、重复数据检查和必要的操作反馈。</w:t>
      </w:r>
    </w:p>
    <w:p>
      <w:pPr>
        <w:spacing w:after="100"/>
        <w:ind w:left="20"/>
        <w:jc w:val="left"/>
      </w:pPr>
      <w:r>
        <w:t>7. 后端对受保护接口进行权限验证，不能仅依靠前端隐藏按钮。</w:t>
      </w:r>
    </w:p>
    <w:p>
      <w:pPr>
        <w:spacing w:after="200"/>
      </w:pPr>
      <w:r>
        <w:t xml:space="preserve"> </w:t>
      </w:r>
    </w:p>
    <w:p>
      <w:pPr>
        <w:spacing w:after="120"/>
        <w:jc w:val="left"/>
      </w:pPr>
      <w:r>
        <w:t>请结合实际业务设计管理员、普通员工等角色，角色范围应可配置并在文档中说明。</w:t>
      </w:r>
    </w:p>
    <w:p>
      <w:pPr>
        <w:spacing w:after="200"/>
      </w:pPr>
      <w:r>
        <w:t xml:space="preserve"> </w:t>
      </w:r>
    </w:p>
    <w:p>
      <w:pPr>
        <w:pStyle w:val="4"/>
        <w:spacing w:after="200"/>
        <w:jc w:val="left"/>
      </w:pPr>
      <w:bookmarkStart w:id="9" w:name="md_anchor_10"/>
      <w:bookmarkEnd w:id="9"/>
      <w:r>
        <w:t>模块 B：办公场所管理</w:t>
      </w:r>
    </w:p>
    <w:p>
      <w:pPr>
        <w:spacing w:after="200"/>
      </w:pPr>
      <w:r>
        <w:t xml:space="preserve"> </w:t>
      </w:r>
    </w:p>
    <w:p>
      <w:pPr>
        <w:spacing w:after="100"/>
        <w:ind w:left="20"/>
        <w:jc w:val="left"/>
      </w:pPr>
      <w:r>
        <w:t>1. 办公场所的新增、查询、编辑和停用。</w:t>
      </w:r>
    </w:p>
    <w:p>
      <w:pPr>
        <w:spacing w:after="100"/>
        <w:ind w:left="20"/>
        <w:jc w:val="left"/>
      </w:pPr>
      <w:r>
        <w:t>2. 公司及子公司办公场所信息维护。</w:t>
      </w:r>
    </w:p>
    <w:p>
      <w:pPr>
        <w:spacing w:after="100"/>
        <w:ind w:left="20"/>
        <w:jc w:val="left"/>
      </w:pPr>
      <w:r>
        <w:t>3. 办公场所与员工的关联。</w:t>
      </w:r>
    </w:p>
    <w:p>
      <w:pPr>
        <w:spacing w:after="100"/>
        <w:ind w:left="20"/>
        <w:jc w:val="left"/>
      </w:pPr>
      <w:r>
        <w:t>4. 公司 ID 码或业务识别码管理，具体规则依据原始文档。</w:t>
      </w:r>
    </w:p>
    <w:p>
      <w:pPr>
        <w:spacing w:after="100"/>
        <w:ind w:left="20"/>
        <w:jc w:val="left"/>
      </w:pPr>
      <w:r>
        <w:t>5. 办公场所经纬度及地图坐标采集。</w:t>
      </w:r>
    </w:p>
    <w:p>
      <w:pPr>
        <w:spacing w:after="100"/>
        <w:ind w:left="20"/>
        <w:jc w:val="left"/>
      </w:pPr>
      <w:r>
        <w:t>6. 地图服务不可用时提供手动坐标录入等合理替代方式。</w:t>
      </w:r>
    </w:p>
    <w:p>
      <w:pPr>
        <w:spacing w:after="100"/>
        <w:ind w:left="20"/>
        <w:jc w:val="left"/>
      </w:pPr>
      <w:r>
        <w:t>7. 对重复场所、无效坐标和关联数据进行校验。</w:t>
      </w:r>
    </w:p>
    <w:p>
      <w:pPr>
        <w:spacing w:after="200"/>
      </w:pPr>
      <w:r>
        <w:t xml:space="preserve"> </w:t>
      </w:r>
    </w:p>
    <w:p>
      <w:pPr>
        <w:spacing w:after="120"/>
        <w:jc w:val="left"/>
      </w:pPr>
      <w:r>
        <w:t>第三方地图服务必须采用可配置的适配方式。没有 API Key 时，不要假装地图接口已成功调用。</w:t>
      </w:r>
    </w:p>
    <w:p>
      <w:pPr>
        <w:spacing w:after="200"/>
      </w:pPr>
      <w:r>
        <w:t xml:space="preserve"> </w:t>
      </w:r>
    </w:p>
    <w:p>
      <w:pPr>
        <w:pStyle w:val="4"/>
        <w:spacing w:after="200"/>
        <w:jc w:val="left"/>
      </w:pPr>
      <w:bookmarkStart w:id="10" w:name="md_anchor_11"/>
      <w:bookmarkEnd w:id="10"/>
      <w:r>
        <w:t>模块 C：二维码与 H5 考勤打卡</w:t>
      </w:r>
    </w:p>
    <w:p>
      <w:pPr>
        <w:spacing w:after="200"/>
      </w:pPr>
      <w:r>
        <w:t xml:space="preserve"> </w:t>
      </w:r>
    </w:p>
    <w:p>
      <w:pPr>
        <w:spacing w:after="120"/>
        <w:jc w:val="left"/>
      </w:pPr>
      <w:r>
        <w:t>这是优先级很高的业务模块，请重点实现端到端流程。</w:t>
      </w:r>
    </w:p>
    <w:p>
      <w:pPr>
        <w:spacing w:after="200"/>
      </w:pPr>
      <w:r>
        <w:t xml:space="preserve"> </w:t>
      </w:r>
    </w:p>
    <w:p>
      <w:pPr>
        <w:spacing w:after="100"/>
        <w:ind w:left="20"/>
        <w:jc w:val="left"/>
      </w:pPr>
      <w:r>
        <w:t>1. 管理员创建或发布有效的打卡二维码。</w:t>
      </w:r>
    </w:p>
    <w:p>
      <w:pPr>
        <w:spacing w:after="100"/>
        <w:ind w:left="20"/>
        <w:jc w:val="left"/>
      </w:pPr>
      <w:r>
        <w:t>2. 二维码包含必要的业务参数，并采用合理的签名或服务端验证机制。</w:t>
      </w:r>
    </w:p>
    <w:p>
      <w:pPr>
        <w:spacing w:after="100"/>
        <w:ind w:left="20"/>
        <w:jc w:val="left"/>
      </w:pPr>
      <w:r>
        <w:t>3. 支持二维码有效期、失效和必要的重复使用限制。</w:t>
      </w:r>
    </w:p>
    <w:p>
      <w:pPr>
        <w:spacing w:after="100"/>
        <w:ind w:left="20"/>
        <w:jc w:val="left"/>
      </w:pPr>
      <w:r>
        <w:t>4. 提供 H5 扫码打卡页面。</w:t>
      </w:r>
    </w:p>
    <w:p>
      <w:pPr>
        <w:spacing w:after="100"/>
        <w:ind w:left="20"/>
        <w:jc w:val="left"/>
      </w:pPr>
      <w:r>
        <w:t>5. 打卡时校验用户身份、二维码状态、员工与场所关系等业务规则。</w:t>
      </w:r>
    </w:p>
    <w:p>
      <w:pPr>
        <w:spacing w:after="100"/>
        <w:ind w:left="20"/>
        <w:jc w:val="left"/>
      </w:pPr>
      <w:r>
        <w:t>6. 记录员工、打卡类型、办公场所、时间、打卡来源及必要的结果信息。</w:t>
      </w:r>
    </w:p>
    <w:p>
      <w:pPr>
        <w:spacing w:after="100"/>
        <w:ind w:left="20"/>
        <w:jc w:val="left"/>
      </w:pPr>
      <w:r>
        <w:t>7. 防止简单重放、重复提交和明显无效的打卡请求。</w:t>
      </w:r>
    </w:p>
    <w:p>
      <w:pPr>
        <w:spacing w:after="100"/>
        <w:ind w:left="20"/>
        <w:jc w:val="left"/>
      </w:pPr>
      <w:r>
        <w:t>8. 前端展示成功、失败及具体原因。</w:t>
      </w:r>
    </w:p>
    <w:p>
      <w:pPr>
        <w:spacing w:after="100"/>
        <w:ind w:left="20"/>
        <w:jc w:val="left"/>
      </w:pPr>
      <w:r>
        <w:t>9. 管理员能够查询打卡记录。</w:t>
      </w:r>
    </w:p>
    <w:p>
      <w:pPr>
        <w:spacing w:after="100"/>
        <w:ind w:left="20"/>
        <w:jc w:val="left"/>
      </w:pPr>
      <w:r>
        <w:t>10. 员工能够查询自己的考勤记录。</w:t>
      </w:r>
    </w:p>
    <w:p>
      <w:pPr>
        <w:spacing w:after="100"/>
        <w:ind w:left="20"/>
        <w:jc w:val="left"/>
      </w:pPr>
      <w:r>
        <w:t>11. 记录必要的业务日志，方便追踪异常。</w:t>
      </w:r>
    </w:p>
    <w:p>
      <w:pPr>
        <w:spacing w:after="200"/>
      </w:pPr>
      <w:r>
        <w:t xml:space="preserve"> </w:t>
      </w:r>
    </w:p>
    <w:p>
      <w:pPr>
        <w:spacing w:after="120"/>
        <w:jc w:val="left"/>
      </w:pPr>
      <w:r>
        <w:t>如果浏览器环境不能直接调用摄像头或扫码能力，应提供可测试的二维码内容输入或本地扫码替代方案，并明确其局限性。</w:t>
      </w:r>
    </w:p>
    <w:p>
      <w:pPr>
        <w:spacing w:after="200"/>
      </w:pPr>
      <w:r>
        <w:t xml:space="preserve"> </w:t>
      </w:r>
    </w:p>
    <w:p>
      <w:pPr>
        <w:spacing w:after="120"/>
        <w:jc w:val="left"/>
      </w:pPr>
      <w:r>
        <w:t>不能只生成一个二维码图片而没有服务端校验和完整的打卡数据链路。</w:t>
      </w:r>
    </w:p>
    <w:p>
      <w:pPr>
        <w:spacing w:after="200"/>
      </w:pPr>
      <w:r>
        <w:t xml:space="preserve"> </w:t>
      </w:r>
    </w:p>
    <w:p>
      <w:pPr>
        <w:pStyle w:val="4"/>
        <w:spacing w:after="200"/>
        <w:jc w:val="left"/>
      </w:pPr>
      <w:bookmarkStart w:id="11" w:name="md_anchor_12"/>
      <w:bookmarkEnd w:id="11"/>
      <w:r>
        <w:t>模块 D：考勤记录与统计看板</w:t>
      </w:r>
    </w:p>
    <w:p>
      <w:pPr>
        <w:spacing w:after="200"/>
      </w:pPr>
      <w:r>
        <w:t xml:space="preserve"> </w:t>
      </w:r>
    </w:p>
    <w:p>
      <w:pPr>
        <w:spacing w:after="100"/>
        <w:ind w:left="20"/>
        <w:jc w:val="left"/>
      </w:pPr>
      <w:r>
        <w:t>1. 考勤记录分页查询。</w:t>
      </w:r>
    </w:p>
    <w:p>
      <w:pPr>
        <w:spacing w:after="100"/>
        <w:ind w:left="20"/>
        <w:jc w:val="left"/>
      </w:pPr>
      <w:r>
        <w:t>2. 按员工、日期、部门、场所和考勤状态筛选。</w:t>
      </w:r>
    </w:p>
    <w:p>
      <w:pPr>
        <w:spacing w:after="100"/>
        <w:ind w:left="20"/>
        <w:jc w:val="left"/>
      </w:pPr>
      <w:r>
        <w:t>3. 统计打卡次数、出勤情况、缺勤情况和工时等合理指标。</w:t>
      </w:r>
    </w:p>
    <w:p>
      <w:pPr>
        <w:spacing w:after="100"/>
        <w:ind w:left="20"/>
        <w:jc w:val="left"/>
      </w:pPr>
      <w:r>
        <w:t>4. 支持按日、周或月进行统计；具体范围以需求为准。</w:t>
      </w:r>
    </w:p>
    <w:p>
      <w:pPr>
        <w:spacing w:after="100"/>
        <w:ind w:left="20"/>
        <w:jc w:val="left"/>
      </w:pPr>
      <w:r>
        <w:t>5. 提供趋势图、数据汇总和必要的异常提示。</w:t>
      </w:r>
    </w:p>
    <w:p>
      <w:pPr>
        <w:spacing w:after="100"/>
        <w:ind w:left="20"/>
        <w:jc w:val="left"/>
      </w:pPr>
      <w:r>
        <w:t>6. 使用 ECharts 实现合理的数据可视化。</w:t>
      </w:r>
    </w:p>
    <w:p>
      <w:pPr>
        <w:spacing w:after="100"/>
        <w:ind w:left="20"/>
        <w:jc w:val="left"/>
      </w:pPr>
      <w:r>
        <w:t>7. 提供场所热流趋势或热力图的数据基础。</w:t>
      </w:r>
    </w:p>
    <w:p>
      <w:pPr>
        <w:spacing w:after="100"/>
        <w:ind w:left="20"/>
        <w:jc w:val="left"/>
      </w:pPr>
      <w:r>
        <w:t>8. 区分真实数据库统计与示例数据。</w:t>
      </w:r>
    </w:p>
    <w:p>
      <w:pPr>
        <w:spacing w:after="100"/>
        <w:ind w:left="20"/>
        <w:jc w:val="left"/>
      </w:pPr>
      <w:r>
        <w:t>9. 处理空数据、异常数据、跨日期和重复打卡等情况。</w:t>
      </w:r>
    </w:p>
    <w:p>
      <w:pPr>
        <w:spacing w:after="200"/>
      </w:pPr>
      <w:r>
        <w:t xml:space="preserve"> </w:t>
      </w:r>
    </w:p>
    <w:p>
      <w:pPr>
        <w:spacing w:after="120"/>
        <w:jc w:val="left"/>
      </w:pPr>
      <w:r>
        <w:t>所有统计数据应来自后端查询或明确标注的演示数据，不能使用写死的数字冒充真实统计结果。</w:t>
      </w:r>
    </w:p>
    <w:p>
      <w:pPr>
        <w:spacing w:after="200"/>
      </w:pPr>
      <w:r>
        <w:t xml:space="preserve"> </w:t>
      </w:r>
    </w:p>
    <w:p>
      <w:pPr>
        <w:pStyle w:val="4"/>
        <w:spacing w:after="200"/>
        <w:jc w:val="left"/>
      </w:pPr>
      <w:bookmarkStart w:id="12" w:name="md_anchor_13"/>
      <w:bookmarkEnd w:id="12"/>
      <w:r>
        <w:t>模块 E：请假与加班业务</w:t>
      </w:r>
    </w:p>
    <w:p>
      <w:pPr>
        <w:spacing w:after="200"/>
      </w:pPr>
      <w:r>
        <w:t xml:space="preserve"> </w:t>
      </w:r>
    </w:p>
    <w:p>
      <w:pPr>
        <w:spacing w:after="120"/>
        <w:jc w:val="left"/>
      </w:pPr>
      <w:r>
        <w:t>学校项目介绍提及员工请假和加班审批，请检查原始文档确认具体范围。</w:t>
      </w:r>
    </w:p>
    <w:p>
      <w:pPr>
        <w:spacing w:after="200"/>
      </w:pPr>
      <w:r>
        <w:t xml:space="preserve"> </w:t>
      </w:r>
    </w:p>
    <w:p>
      <w:pPr>
        <w:spacing w:after="120"/>
        <w:jc w:val="left"/>
      </w:pPr>
      <w:r>
        <w:t>若属于必做功能，请实现：</w:t>
      </w:r>
    </w:p>
    <w:p>
      <w:pPr>
        <w:spacing w:after="200"/>
      </w:pPr>
      <w:r>
        <w:t xml:space="preserve"> </w:t>
      </w:r>
    </w:p>
    <w:p>
      <w:pPr>
        <w:spacing w:after="100"/>
        <w:ind w:left="20"/>
        <w:jc w:val="left"/>
      </w:pPr>
      <w:r>
        <w:t>1. 员工提交请假或加班申请。</w:t>
      </w:r>
    </w:p>
    <w:p>
      <w:pPr>
        <w:spacing w:after="100"/>
        <w:ind w:left="20"/>
        <w:jc w:val="left"/>
      </w:pPr>
      <w:r>
        <w:t>2. 查询个人申请记录。</w:t>
      </w:r>
    </w:p>
    <w:p>
      <w:pPr>
        <w:spacing w:after="100"/>
        <w:ind w:left="20"/>
        <w:jc w:val="left"/>
      </w:pPr>
      <w:r>
        <w:t>3. 管理员或授权审批人审批。</w:t>
      </w:r>
    </w:p>
    <w:p>
      <w:pPr>
        <w:spacing w:after="100"/>
        <w:ind w:left="20"/>
        <w:jc w:val="left"/>
      </w:pPr>
      <w:r>
        <w:t>4. 支持通过、拒绝及必要的审批备注。</w:t>
      </w:r>
    </w:p>
    <w:p>
      <w:pPr>
        <w:spacing w:after="100"/>
        <w:ind w:left="20"/>
        <w:jc w:val="left"/>
      </w:pPr>
      <w:r>
        <w:t>5. 记录申请状态、申请时间和审批信息。</w:t>
      </w:r>
    </w:p>
    <w:p>
      <w:pPr>
        <w:spacing w:after="100"/>
        <w:ind w:left="20"/>
        <w:jc w:val="left"/>
      </w:pPr>
      <w:r>
        <w:t>6. 校验申请状态，防止重复审批。</w:t>
      </w:r>
    </w:p>
    <w:p>
      <w:pPr>
        <w:spacing w:after="100"/>
        <w:ind w:left="20"/>
        <w:jc w:val="left"/>
      </w:pPr>
      <w:r>
        <w:t>7. 根据实际确定的考勤规则处理申请与考勤统计的关联。</w:t>
      </w:r>
    </w:p>
    <w:p>
      <w:pPr>
        <w:spacing w:after="200"/>
      </w:pPr>
      <w:r>
        <w:t xml:space="preserve"> </w:t>
      </w:r>
    </w:p>
    <w:p>
      <w:pPr>
        <w:spacing w:after="120"/>
        <w:jc w:val="left"/>
      </w:pPr>
      <w:r>
        <w:t>如果相关功能未被明确列为必做，请在需求矩阵中标记状态，并优先实现其他已经确认的核心功能。</w:t>
      </w:r>
    </w:p>
    <w:p>
      <w:pPr>
        <w:spacing w:after="200"/>
      </w:pPr>
      <w:r>
        <w:t xml:space="preserve"> </w:t>
      </w:r>
    </w:p>
    <w:p>
      <w:pPr>
        <w:pStyle w:val="4"/>
        <w:spacing w:after="200"/>
        <w:jc w:val="left"/>
      </w:pPr>
      <w:bookmarkStart w:id="13" w:name="md_anchor_14"/>
      <w:bookmarkEnd w:id="13"/>
      <w:r>
        <w:t>模块 F：AI Agent 与企业知识库</w:t>
      </w:r>
    </w:p>
    <w:p>
      <w:pPr>
        <w:spacing w:after="200"/>
      </w:pPr>
      <w:r>
        <w:t xml:space="preserve"> </w:t>
      </w:r>
    </w:p>
    <w:p>
      <w:pPr>
        <w:spacing w:after="120"/>
        <w:jc w:val="left"/>
      </w:pPr>
      <w:r>
        <w:t>学校项目名称强调 AI Agent，请专门评估并实现一个具备实际使用价值的知识库与问答模块。</w:t>
      </w:r>
    </w:p>
    <w:p>
      <w:pPr>
        <w:spacing w:after="200"/>
      </w:pPr>
      <w:r>
        <w:t xml:space="preserve"> </w:t>
      </w:r>
    </w:p>
    <w:p>
      <w:pPr>
        <w:spacing w:after="120"/>
        <w:jc w:val="left"/>
      </w:pPr>
      <w:r>
        <w:t>目标能力：</w:t>
      </w:r>
    </w:p>
    <w:p>
      <w:pPr>
        <w:spacing w:after="200"/>
      </w:pPr>
      <w:r>
        <w:t xml:space="preserve"> </w:t>
      </w:r>
    </w:p>
    <w:p>
      <w:pPr>
        <w:spacing w:after="100"/>
        <w:ind w:left="20"/>
        <w:jc w:val="left"/>
      </w:pPr>
      <w:r>
        <w:t>1. 支持上传或导入 PDF、Word、Excel、PPT 等文档，具体格式按可用技术和验收要求分阶段实现。</w:t>
      </w:r>
    </w:p>
    <w:p>
      <w:pPr>
        <w:spacing w:after="100"/>
        <w:ind w:left="20"/>
        <w:jc w:val="left"/>
      </w:pPr>
      <w:r>
        <w:t>2. 对文档进行解析、切分、索引和必要的元数据管理。</w:t>
      </w:r>
    </w:p>
    <w:p>
      <w:pPr>
        <w:spacing w:after="100"/>
        <w:ind w:left="20"/>
        <w:jc w:val="left"/>
      </w:pPr>
      <w:r>
        <w:t>3. 建立可更新的知识库。</w:t>
      </w:r>
    </w:p>
    <w:p>
      <w:pPr>
        <w:spacing w:after="100"/>
        <w:ind w:left="20"/>
        <w:jc w:val="left"/>
      </w:pPr>
      <w:r>
        <w:t>4. 支持用户输入自然语言问题。</w:t>
      </w:r>
    </w:p>
    <w:p>
      <w:pPr>
        <w:spacing w:after="100"/>
        <w:ind w:left="20"/>
        <w:jc w:val="left"/>
      </w:pPr>
      <w:r>
        <w:t>5. 根据相关文档内容检索答案，并尽可能提供来源文档及页码、章节或片段。</w:t>
      </w:r>
    </w:p>
    <w:p>
      <w:pPr>
        <w:spacing w:after="100"/>
        <w:ind w:left="20"/>
        <w:jc w:val="left"/>
      </w:pPr>
      <w:r>
        <w:t>6. 当检索结果不足时明确告知用户，不要编造答案。</w:t>
      </w:r>
    </w:p>
    <w:p>
      <w:pPr>
        <w:spacing w:after="100"/>
        <w:ind w:left="20"/>
        <w:jc w:val="left"/>
      </w:pPr>
      <w:r>
        <w:t>7. 设计清晰的 Agent、检索、模型调用与工具调用边界。</w:t>
      </w:r>
    </w:p>
    <w:p>
      <w:pPr>
        <w:spacing w:after="100"/>
        <w:ind w:left="20"/>
        <w:jc w:val="left"/>
      </w:pPr>
      <w:r>
        <w:t>8. 为模型 API、向量化服务等外部依赖提供配置接口。</w:t>
      </w:r>
    </w:p>
    <w:p>
      <w:pPr>
        <w:spacing w:after="100"/>
        <w:ind w:left="20"/>
        <w:jc w:val="left"/>
      </w:pPr>
      <w:r>
        <w:t>9. 没有有效 API Key 时，系统仍应能启动；应显示配置缺失提示，并提供可测试的检索功能，而不是伪造 AI 回答。</w:t>
      </w:r>
    </w:p>
    <w:p>
      <w:pPr>
        <w:spacing w:after="100"/>
        <w:ind w:left="20"/>
        <w:jc w:val="left"/>
      </w:pPr>
      <w:r>
        <w:t>10. 对文档访问权限进行控制，避免普通用户读取无权访问的企业资料。</w:t>
      </w:r>
    </w:p>
    <w:p>
      <w:pPr>
        <w:spacing w:after="100"/>
        <w:ind w:left="20"/>
        <w:jc w:val="left"/>
      </w:pPr>
      <w:r>
        <w:t>11. 记录必要的问答日志，并避免不必要地暴露敏感信息。</w:t>
      </w:r>
    </w:p>
    <w:p>
      <w:pPr>
        <w:spacing w:after="200"/>
      </w:pPr>
      <w:r>
        <w:t xml:space="preserve"> </w:t>
      </w:r>
    </w:p>
    <w:p>
      <w:pPr>
        <w:spacing w:after="120"/>
        <w:jc w:val="left"/>
      </w:pPr>
      <w:r>
        <w:t>请先确定一个最小可运行的知识库版本，再逐步扩展复杂的 Agent 能力。</w:t>
      </w:r>
    </w:p>
    <w:p>
      <w:pPr>
        <w:spacing w:after="200"/>
      </w:pPr>
      <w:r>
        <w:t xml:space="preserve"> </w:t>
      </w:r>
    </w:p>
    <w:p>
      <w:pPr>
        <w:spacing w:after="120"/>
        <w:jc w:val="left"/>
      </w:pPr>
      <w:r>
        <w:t>不得仅创建一个聊天窗口，就宣称已实现完整 AI Agent。</w:t>
      </w:r>
    </w:p>
    <w:p>
      <w:pPr>
        <w:spacing w:after="200"/>
      </w:pPr>
      <w:r>
        <w:t xml:space="preserve"> </w:t>
      </w:r>
    </w:p>
    <w:p>
      <w:pPr>
        <w:pStyle w:val="4"/>
        <w:spacing w:after="200"/>
        <w:jc w:val="left"/>
      </w:pPr>
      <w:bookmarkStart w:id="14" w:name="md_anchor_15"/>
      <w:bookmarkEnd w:id="14"/>
      <w:r>
        <w:t>模块 G：人脸识别与活体检测</w:t>
      </w:r>
    </w:p>
    <w:p>
      <w:pPr>
        <w:spacing w:after="200"/>
      </w:pPr>
      <w:r>
        <w:t xml:space="preserve"> </w:t>
      </w:r>
    </w:p>
    <w:p>
      <w:pPr>
        <w:spacing w:after="120"/>
        <w:jc w:val="left"/>
      </w:pPr>
      <w:r>
        <w:t>学校文档提及 Face-Api、虹软 SDK、人脸检测、跟踪、比对、活体检测及相关能力。</w:t>
      </w:r>
    </w:p>
    <w:p>
      <w:pPr>
        <w:spacing w:after="200"/>
      </w:pPr>
      <w:r>
        <w:t xml:space="preserve"> </w:t>
      </w:r>
    </w:p>
    <w:p>
      <w:pPr>
        <w:spacing w:after="120"/>
        <w:jc w:val="left"/>
      </w:pPr>
      <w:r>
        <w:t>请先核实原始文档中对这些功能的实际要求，并检查 SDK 是否可获得、是否需要授权以及是否具备必要设备。</w:t>
      </w:r>
    </w:p>
    <w:p>
      <w:pPr>
        <w:spacing w:after="200"/>
      </w:pPr>
      <w:r>
        <w:t xml:space="preserve"> </w:t>
      </w:r>
    </w:p>
    <w:p>
      <w:pPr>
        <w:spacing w:after="120"/>
        <w:jc w:val="left"/>
      </w:pPr>
      <w:r>
        <w:t>如果具备合法可用的 SDK 和测试环境，再按接口文档实施真实集成。</w:t>
      </w:r>
    </w:p>
    <w:p>
      <w:pPr>
        <w:spacing w:after="200"/>
      </w:pPr>
      <w:r>
        <w:t xml:space="preserve"> </w:t>
      </w:r>
    </w:p>
    <w:p>
      <w:pPr>
        <w:spacing w:after="120"/>
        <w:jc w:val="left"/>
      </w:pPr>
      <w:r>
        <w:t>如果条件不足：</w:t>
      </w:r>
    </w:p>
    <w:p>
      <w:pPr>
        <w:spacing w:after="200"/>
      </w:pPr>
      <w:r>
        <w:t xml:space="preserve"> </w:t>
      </w:r>
    </w:p>
    <w:p>
      <w:pPr>
        <w:spacing w:after="100"/>
        <w:ind w:left="20"/>
        <w:jc w:val="left"/>
      </w:pPr>
      <w:r>
        <w:t>1. 建立清晰的人脸识别服务接口和适配层。</w:t>
      </w:r>
    </w:p>
    <w:p>
      <w:pPr>
        <w:spacing w:after="100"/>
        <w:ind w:left="20"/>
        <w:jc w:val="left"/>
      </w:pPr>
      <w:r>
        <w:t>2. 提供独立的模拟服务，用于测试考勤业务流程。</w:t>
      </w:r>
    </w:p>
    <w:p>
      <w:pPr>
        <w:spacing w:after="100"/>
        <w:ind w:left="20"/>
        <w:jc w:val="left"/>
      </w:pPr>
      <w:r>
        <w:t>3. 在界面和日志中明确标注模拟结果。</w:t>
      </w:r>
    </w:p>
    <w:p>
      <w:pPr>
        <w:spacing w:after="100"/>
        <w:ind w:left="20"/>
        <w:jc w:val="left"/>
      </w:pPr>
      <w:r>
        <w:t>4. 不得将模拟识别结果描述成真实人脸识别或真实活体检测。</w:t>
      </w:r>
    </w:p>
    <w:p>
      <w:pPr>
        <w:spacing w:after="100"/>
        <w:ind w:left="20"/>
        <w:jc w:val="left"/>
      </w:pPr>
      <w:r>
        <w:t>5. 不得仅凭静态图片就声称已实现可靠的活体检测。</w:t>
      </w:r>
    </w:p>
    <w:p>
      <w:pPr>
        <w:spacing w:after="100"/>
        <w:ind w:left="20"/>
        <w:jc w:val="left"/>
      </w:pPr>
      <w:r>
        <w:t>6. 提供可替换的真实 SDK 集成点及后续接入说明。</w:t>
      </w:r>
    </w:p>
    <w:p>
      <w:pPr>
        <w:spacing w:after="100"/>
        <w:ind w:left="20"/>
        <w:jc w:val="left"/>
      </w:pPr>
      <w:r>
        <w:t>7. 尽量减少生物识别数据的存储，并说明数据保护措施。</w:t>
      </w:r>
    </w:p>
    <w:p>
      <w:pPr>
        <w:spacing w:after="200"/>
      </w:pPr>
      <w:r>
        <w:t xml:space="preserve"> </w:t>
      </w:r>
    </w:p>
    <w:p>
      <w:pPr>
        <w:pStyle w:val="4"/>
        <w:spacing w:after="200"/>
        <w:jc w:val="left"/>
      </w:pPr>
      <w:bookmarkStart w:id="15" w:name="md_anchor_16"/>
      <w:bookmarkEnd w:id="15"/>
      <w:r>
        <w:t>模块 H：Redis、Nacos 与定时任务</w:t>
      </w:r>
    </w:p>
    <w:p>
      <w:pPr>
        <w:spacing w:after="200"/>
      </w:pPr>
      <w:r>
        <w:t xml:space="preserve"> </w:t>
      </w:r>
    </w:p>
    <w:p>
      <w:pPr>
        <w:spacing w:after="120"/>
        <w:jc w:val="left"/>
      </w:pPr>
      <w:r>
        <w:t>请依据最终确定的架构和学校要求逐步实现：</w:t>
      </w:r>
    </w:p>
    <w:p>
      <w:pPr>
        <w:spacing w:after="200"/>
      </w:pPr>
      <w:r>
        <w:t xml:space="preserve"> </w:t>
      </w:r>
    </w:p>
    <w:p>
      <w:pPr>
        <w:spacing w:after="100"/>
        <w:ind w:left="20"/>
        <w:jc w:val="left"/>
      </w:pPr>
      <w:r>
        <w:t>1. Redis 用于有明确业务价值的缓存或临时数据。</w:t>
      </w:r>
    </w:p>
    <w:p>
      <w:pPr>
        <w:spacing w:after="100"/>
        <w:ind w:left="20"/>
        <w:jc w:val="left"/>
      </w:pPr>
      <w:r>
        <w:t>2. 合理设置过期策略，并避免缓存与数据库严重不一致。</w:t>
      </w:r>
    </w:p>
    <w:p>
      <w:pPr>
        <w:spacing w:after="100"/>
        <w:ind w:left="20"/>
        <w:jc w:val="left"/>
      </w:pPr>
      <w:r>
        <w:t>3. 对二维码、员工状态或必要的临时业务数据进行合理设计。</w:t>
      </w:r>
    </w:p>
    <w:p>
      <w:pPr>
        <w:spacing w:after="100"/>
        <w:ind w:left="20"/>
        <w:jc w:val="left"/>
      </w:pPr>
      <w:r>
        <w:t>4. 如果最终要求 Nacos，配置服务注册与发现或配置管理，并提供可复现的本地启动方式。</w:t>
      </w:r>
    </w:p>
    <w:p>
      <w:pPr>
        <w:spacing w:after="100"/>
        <w:ind w:left="20"/>
        <w:jc w:val="left"/>
      </w:pPr>
      <w:r>
        <w:t>5. 使用 Spring Task 实现确有业务意义的定时任务，例如过期二维码清理或必要的统计任务。</w:t>
      </w:r>
    </w:p>
    <w:p>
      <w:pPr>
        <w:spacing w:after="100"/>
        <w:ind w:left="20"/>
        <w:jc w:val="left"/>
      </w:pPr>
      <w:r>
        <w:t>6. 定时任务必须考虑重复执行、失败处理和日志。</w:t>
      </w:r>
    </w:p>
    <w:p>
      <w:pPr>
        <w:spacing w:after="100"/>
        <w:ind w:left="20"/>
        <w:jc w:val="left"/>
      </w:pPr>
      <w:r>
        <w:t>7. 不能为了展示技术名称而添加没有实际用途的组件。</w:t>
      </w:r>
    </w:p>
    <w:p>
      <w:pPr>
        <w:spacing w:after="200"/>
      </w:pPr>
      <w:r>
        <w:t xml:space="preserve"> </w:t>
      </w:r>
    </w:p>
    <w:p>
      <w:pPr>
        <w:spacing w:after="120"/>
        <w:jc w:val="left"/>
      </w:pPr>
      <w:r>
        <w:t>如果采用微服务，必须先解释为什么需要拆分、如何启动和如何联调。若实训时间与部署资源不适合完整微服务，应先提出方案供我确认。</w:t>
      </w:r>
    </w:p>
    <w:p>
      <w:pPr>
        <w:spacing w:after="200"/>
      </w:pPr>
      <w:r>
        <w:t xml:space="preserve"> </w:t>
      </w:r>
    </w:p>
    <w:p>
      <w:pPr>
        <w:pStyle w:val="4"/>
        <w:spacing w:after="200"/>
        <w:jc w:val="left"/>
      </w:pPr>
      <w:bookmarkStart w:id="16" w:name="md_anchor_17"/>
      <w:bookmarkEnd w:id="16"/>
      <w:r>
        <w:t>模块 I：移动端与多场景支持</w:t>
      </w:r>
    </w:p>
    <w:p>
      <w:pPr>
        <w:spacing w:after="200"/>
      </w:pPr>
      <w:r>
        <w:t xml:space="preserve"> </w:t>
      </w:r>
    </w:p>
    <w:p>
      <w:pPr>
        <w:spacing w:after="120"/>
        <w:jc w:val="left"/>
      </w:pPr>
      <w:r>
        <w:t>根据文档确认 H5、uni-app 和微信小程序的范围。</w:t>
      </w:r>
    </w:p>
    <w:p>
      <w:pPr>
        <w:spacing w:after="200"/>
      </w:pPr>
      <w:r>
        <w:t xml:space="preserve"> </w:t>
      </w:r>
    </w:p>
    <w:p>
      <w:pPr>
        <w:spacing w:after="120"/>
        <w:jc w:val="left"/>
      </w:pPr>
      <w:r>
        <w:t>优先保证 H5 打卡业务可以在移动浏览器中完成。</w:t>
      </w:r>
    </w:p>
    <w:p>
      <w:pPr>
        <w:spacing w:after="200"/>
      </w:pPr>
      <w:r>
        <w:t xml:space="preserve"> </w:t>
      </w:r>
    </w:p>
    <w:p>
      <w:pPr>
        <w:spacing w:after="120"/>
        <w:jc w:val="left"/>
      </w:pPr>
      <w:r>
        <w:t>如果要求 uni-app 或微信小程序，再单独设计移动端适配，避免将 Web 管理后台简单缩放后就宣称完成移动应用。</w:t>
      </w:r>
    </w:p>
    <w:p>
      <w:pPr>
        <w:spacing w:after="200"/>
      </w:pPr>
      <w:r>
        <w:t xml:space="preserve"> </w:t>
      </w:r>
    </w:p>
    <w:p>
      <w:pPr>
        <w:spacing w:after="120"/>
        <w:jc w:val="left"/>
      </w:pPr>
      <w:r>
        <w:t>对远程办公、工地等场景，需要明确定位校验、设备条件和业务规则。没有真实设备或定位服务时，应明确标注模拟条件。</w:t>
      </w:r>
    </w:p>
    <w:p>
      <w:pPr>
        <w:spacing w:after="200"/>
      </w:pPr>
      <w:r>
        <w:t xml:space="preserve"> </w:t>
      </w:r>
    </w:p>
    <w:p>
      <w:pPr>
        <w:pStyle w:val="4"/>
        <w:spacing w:after="200"/>
        <w:jc w:val="left"/>
      </w:pPr>
      <w:bookmarkStart w:id="17" w:name="md_anchor_18"/>
      <w:bookmarkEnd w:id="17"/>
      <w:r>
        <w:t>模块 J：云端存储、集成与部署</w:t>
      </w:r>
    </w:p>
    <w:p>
      <w:pPr>
        <w:spacing w:after="200"/>
      </w:pPr>
      <w:r>
        <w:t xml:space="preserve"> </w:t>
      </w:r>
    </w:p>
    <w:p>
      <w:pPr>
        <w:spacing w:after="120"/>
        <w:jc w:val="left"/>
      </w:pPr>
      <w:r>
        <w:t>请将以下能力列为需要确认或分阶段完成的内容：</w:t>
      </w:r>
    </w:p>
    <w:p>
      <w:pPr>
        <w:spacing w:after="200"/>
      </w:pPr>
      <w:r>
        <w:t xml:space="preserve"> </w:t>
      </w:r>
    </w:p>
    <w:p>
      <w:pPr>
        <w:spacing w:after="100"/>
        <w:ind w:left="20"/>
        <w:jc w:val="left"/>
      </w:pPr>
      <w:r>
        <w:t>1. 文件存储及权限控制。</w:t>
      </w:r>
    </w:p>
    <w:p>
      <w:pPr>
        <w:spacing w:after="100"/>
        <w:ind w:left="20"/>
        <w:jc w:val="left"/>
      </w:pPr>
      <w:r>
        <w:t>2. 必要的数据备份和恢复。</w:t>
      </w:r>
    </w:p>
    <w:p>
      <w:pPr>
        <w:spacing w:after="100"/>
        <w:ind w:left="20"/>
        <w:jc w:val="left"/>
      </w:pPr>
      <w:r>
        <w:t>3. 与 HR、ERP、OA 等外部系统的接口适配。</w:t>
      </w:r>
    </w:p>
    <w:p>
      <w:pPr>
        <w:spacing w:after="100"/>
        <w:ind w:left="20"/>
        <w:jc w:val="left"/>
      </w:pPr>
      <w:r>
        <w:t>4. Docker 容器化。</w:t>
      </w:r>
    </w:p>
    <w:p>
      <w:pPr>
        <w:spacing w:after="100"/>
        <w:ind w:left="20"/>
        <w:jc w:val="left"/>
      </w:pPr>
      <w:r>
        <w:t>5. CI/CD 流水线。</w:t>
      </w:r>
    </w:p>
    <w:p>
      <w:pPr>
        <w:spacing w:after="100"/>
        <w:ind w:left="20"/>
        <w:jc w:val="left"/>
      </w:pPr>
      <w:r>
        <w:t>6. 如学校明确要求，再实施 Kubernetes 部署。</w:t>
      </w:r>
    </w:p>
    <w:p>
      <w:pPr>
        <w:spacing w:after="200"/>
      </w:pPr>
      <w:r>
        <w:t xml:space="preserve"> </w:t>
      </w:r>
    </w:p>
    <w:p>
      <w:pPr>
        <w:spacing w:after="120"/>
        <w:jc w:val="left"/>
      </w:pPr>
      <w:r>
        <w:t>没有外部系统接口、云账号、凭据或实际运行环境时，不得宣称真实集成或真实云部署已经完成。</w:t>
      </w:r>
    </w:p>
    <w:p>
      <w:pPr>
        <w:spacing w:after="200"/>
      </w:pPr>
      <w:r>
        <w:t xml:space="preserve"> </w:t>
      </w:r>
    </w:p>
    <w:p>
      <w:pPr>
        <w:spacing w:after="120"/>
        <w:jc w:val="left"/>
      </w:pPr>
      <w:r>
        <w:t>请优先提供可在本地复现的方案，并将需要外部条件的部分单独列出。</w:t>
      </w:r>
    </w:p>
    <w:p>
      <w:pPr>
        <w:spacing w:after="200"/>
      </w:pPr>
      <w:r>
        <w:t xml:space="preserve"> </w:t>
      </w:r>
    </w:p>
    <w:p>
      <w:pPr>
        <w:pStyle w:val="3"/>
        <w:spacing w:after="200"/>
        <w:jc w:val="left"/>
      </w:pPr>
      <w:bookmarkStart w:id="18" w:name="md_anchor_19"/>
      <w:bookmarkEnd w:id="18"/>
      <w:r>
        <w:t>五、数据库和接口设计要求</w:t>
      </w:r>
    </w:p>
    <w:p>
      <w:pPr>
        <w:spacing w:after="200"/>
      </w:pPr>
      <w:r>
        <w:t xml:space="preserve"> </w:t>
      </w:r>
    </w:p>
    <w:p>
      <w:pPr>
        <w:spacing w:after="100"/>
        <w:ind w:left="20"/>
        <w:jc w:val="left"/>
      </w:pPr>
      <w:r>
        <w:t>1. 先设计核心实体、主键、外键、索引和必要的唯一约束。</w:t>
      </w:r>
    </w:p>
    <w:p>
      <w:pPr>
        <w:spacing w:after="100"/>
        <w:ind w:left="20"/>
        <w:jc w:val="left"/>
      </w:pPr>
      <w:r>
        <w:t>2. 数据库设计应支持员工、组织、场所、打卡记录、审批记录、用户权限以及最终确认的其他模块。</w:t>
      </w:r>
    </w:p>
    <w:p>
      <w:pPr>
        <w:spacing w:after="100"/>
        <w:ind w:left="20"/>
        <w:jc w:val="left"/>
      </w:pPr>
      <w:r>
        <w:t>3. 避免不必要的重复字段和难以维护的关联关系。</w:t>
      </w:r>
    </w:p>
    <w:p>
      <w:pPr>
        <w:spacing w:after="100"/>
        <w:ind w:left="20"/>
        <w:jc w:val="left"/>
      </w:pPr>
      <w:r>
        <w:t>4. 编写可重复执行或有明确初始化说明的数据库脚本。</w:t>
      </w:r>
    </w:p>
    <w:p>
      <w:pPr>
        <w:spacing w:after="100"/>
        <w:ind w:left="20"/>
        <w:jc w:val="left"/>
      </w:pPr>
      <w:r>
        <w:t>5. 提供合理的初始演示数据，使用虚构的员工信息。</w:t>
      </w:r>
    </w:p>
    <w:p>
      <w:pPr>
        <w:spacing w:after="100"/>
        <w:ind w:left="20"/>
        <w:jc w:val="left"/>
      </w:pPr>
      <w:r>
        <w:t>6. 明确实体、DTO、VO 等对象的职责，避免将数据库实体直接用于所有接口。</w:t>
      </w:r>
    </w:p>
    <w:p>
      <w:pPr>
        <w:spacing w:after="100"/>
        <w:ind w:left="20"/>
        <w:jc w:val="left"/>
      </w:pPr>
      <w:r>
        <w:t>7. 统一 API 路径、响应结构、分页规则和异常处理方式。</w:t>
      </w:r>
    </w:p>
    <w:p>
      <w:pPr>
        <w:spacing w:after="100"/>
        <w:ind w:left="20"/>
        <w:jc w:val="left"/>
      </w:pPr>
      <w:r>
        <w:t>8. 为关键接口提供参数校验、身份认证、权限校验和必要的业务校验。</w:t>
      </w:r>
    </w:p>
    <w:p>
      <w:pPr>
        <w:spacing w:after="100"/>
        <w:ind w:left="20"/>
        <w:jc w:val="left"/>
      </w:pPr>
      <w:r>
        <w:t>9. 生成 OpenAPI/Swagger 等接口说明的方案，以实际框架兼容性为准。</w:t>
      </w:r>
    </w:p>
    <w:p>
      <w:pPr>
        <w:spacing w:after="100"/>
        <w:ind w:left="20"/>
        <w:jc w:val="left"/>
      </w:pPr>
      <w:r>
        <w:t>10. 关键业务流程必须能够通过接口测试验证。</w:t>
      </w:r>
    </w:p>
    <w:p>
      <w:pPr>
        <w:spacing w:after="100"/>
        <w:ind w:left="20"/>
        <w:jc w:val="left"/>
      </w:pPr>
      <w:r>
        <w:t>11. 不得在代码中硬编码真实密码、API Key、数据库凭据或其他秘密信息。</w:t>
      </w:r>
    </w:p>
    <w:p>
      <w:pPr>
        <w:spacing w:after="200"/>
      </w:pPr>
      <w:r>
        <w:t xml:space="preserve"> </w:t>
      </w:r>
    </w:p>
    <w:p>
      <w:pPr>
        <w:pStyle w:val="3"/>
        <w:spacing w:after="200"/>
        <w:jc w:val="left"/>
      </w:pPr>
      <w:bookmarkStart w:id="19" w:name="md_anchor_20"/>
      <w:bookmarkEnd w:id="19"/>
      <w:r>
        <w:t>六、前端开发规范</w:t>
      </w:r>
    </w:p>
    <w:p>
      <w:pPr>
        <w:spacing w:after="200"/>
      </w:pPr>
      <w:r>
        <w:t xml:space="preserve"> </w:t>
      </w:r>
    </w:p>
    <w:p>
      <w:pPr>
        <w:spacing w:after="100"/>
        <w:ind w:left="20"/>
        <w:jc w:val="left"/>
      </w:pPr>
      <w:r>
        <w:t>1. 按最终确认的 Vue 版本和组件库实施。</w:t>
      </w:r>
    </w:p>
    <w:p>
      <w:pPr>
        <w:spacing w:after="100"/>
        <w:ind w:left="20"/>
        <w:jc w:val="left"/>
      </w:pPr>
      <w:r>
        <w:t>2. 合理划分页面、组件、路由、状态管理和 API 服务层。</w:t>
      </w:r>
    </w:p>
    <w:p>
      <w:pPr>
        <w:spacing w:after="100"/>
        <w:ind w:left="20"/>
        <w:jc w:val="left"/>
      </w:pPr>
      <w:r>
        <w:t>3. 不要把所有业务逻辑塞进一个大型组件。</w:t>
      </w:r>
    </w:p>
    <w:p>
      <w:pPr>
        <w:spacing w:after="100"/>
        <w:ind w:left="20"/>
        <w:jc w:val="left"/>
      </w:pPr>
      <w:r>
        <w:t>4. 使用 Axios 或学校要求的 HTTP 客户端统一处理请求。</w:t>
      </w:r>
    </w:p>
    <w:p>
      <w:pPr>
        <w:spacing w:after="100"/>
        <w:ind w:left="20"/>
        <w:jc w:val="left"/>
      </w:pPr>
      <w:r>
        <w:t>5. 处理加载中、成功、空数据、错误、未登录和无权限等状态。</w:t>
      </w:r>
    </w:p>
    <w:p>
      <w:pPr>
        <w:spacing w:after="100"/>
        <w:ind w:left="20"/>
        <w:jc w:val="left"/>
      </w:pPr>
      <w:r>
        <w:t>6. 使用统一的表单校验、分页和错误提示规范。</w:t>
      </w:r>
    </w:p>
    <w:p>
      <w:pPr>
        <w:spacing w:after="100"/>
        <w:ind w:left="20"/>
        <w:jc w:val="left"/>
      </w:pPr>
      <w:r>
        <w:t>7. 页面应具有一致的布局、导航、表格、表单和反馈交互。</w:t>
      </w:r>
    </w:p>
    <w:p>
      <w:pPr>
        <w:spacing w:after="100"/>
        <w:ind w:left="20"/>
        <w:jc w:val="left"/>
      </w:pPr>
      <w:r>
        <w:t>8. 优先完成完整业务流程，再做视觉细节优化。</w:t>
      </w:r>
    </w:p>
    <w:p>
      <w:pPr>
        <w:spacing w:after="100"/>
        <w:ind w:left="20"/>
        <w:jc w:val="left"/>
      </w:pPr>
      <w:r>
        <w:t>9. 不能只用前端本地数组实现本应由数据库支持的核心业务。</w:t>
      </w:r>
    </w:p>
    <w:p>
      <w:pPr>
        <w:spacing w:after="100"/>
        <w:ind w:left="20"/>
        <w:jc w:val="left"/>
      </w:pPr>
      <w:r>
        <w:t>10. 为重要页面和复杂组件添加必要注释，解释设计原因，而不是逐行翻译代码。</w:t>
      </w:r>
    </w:p>
    <w:p>
      <w:pPr>
        <w:spacing w:after="200"/>
      </w:pPr>
      <w:r>
        <w:t xml:space="preserve"> </w:t>
      </w:r>
    </w:p>
    <w:p>
      <w:pPr>
        <w:pStyle w:val="3"/>
        <w:spacing w:after="200"/>
        <w:jc w:val="left"/>
      </w:pPr>
      <w:bookmarkStart w:id="20" w:name="md_anchor_21"/>
      <w:bookmarkEnd w:id="20"/>
      <w:r>
        <w:t>七、工程质量和安全要求</w:t>
      </w:r>
    </w:p>
    <w:p>
      <w:pPr>
        <w:spacing w:after="200"/>
      </w:pPr>
      <w:r>
        <w:t xml:space="preserve"> </w:t>
      </w:r>
    </w:p>
    <w:p>
      <w:pPr>
        <w:spacing w:after="100"/>
        <w:ind w:left="20"/>
        <w:jc w:val="left"/>
      </w:pPr>
      <w:r>
        <w:t>1. 先检查本机已有的 Java、JDK、Maven、Node.js、npm、数据库和 Git 环境。</w:t>
      </w:r>
    </w:p>
    <w:p>
      <w:pPr>
        <w:spacing w:after="100"/>
        <w:ind w:left="20"/>
        <w:jc w:val="left"/>
      </w:pPr>
      <w:r>
        <w:t>2. 不要擅自卸载、覆盖或升级现有开发工具。</w:t>
      </w:r>
    </w:p>
    <w:p>
      <w:pPr>
        <w:spacing w:after="100"/>
        <w:ind w:left="20"/>
        <w:jc w:val="left"/>
      </w:pPr>
      <w:r>
        <w:t>3. 选择兼容的依赖版本并记录版本信息。</w:t>
      </w:r>
    </w:p>
    <w:p>
      <w:pPr>
        <w:spacing w:after="100"/>
        <w:ind w:left="20"/>
        <w:jc w:val="left"/>
      </w:pPr>
      <w:r>
        <w:t>4. 采用合理的分层结构和统一命名规范。</w:t>
      </w:r>
    </w:p>
    <w:p>
      <w:pPr>
        <w:spacing w:after="100"/>
        <w:ind w:left="20"/>
        <w:jc w:val="left"/>
      </w:pPr>
      <w:r>
        <w:t>5. 配置文件区分开发环境与其他环境。</w:t>
      </w:r>
    </w:p>
    <w:p>
      <w:pPr>
        <w:spacing w:after="100"/>
        <w:ind w:left="20"/>
        <w:jc w:val="left"/>
      </w:pPr>
      <w:r>
        <w:t>6. 通过环境变量或本地配置文件管理敏感信息，并将本地秘密文件加入忽略规则。</w:t>
      </w:r>
    </w:p>
    <w:p>
      <w:pPr>
        <w:spacing w:after="100"/>
        <w:ind w:left="20"/>
        <w:jc w:val="left"/>
      </w:pPr>
      <w:r>
        <w:t>7. 实现合理的密码存储、身份认证和权限检查。</w:t>
      </w:r>
    </w:p>
    <w:p>
      <w:pPr>
        <w:spacing w:after="100"/>
        <w:ind w:left="20"/>
        <w:jc w:val="left"/>
      </w:pPr>
      <w:r>
        <w:t>8. 对输入内容进行验证，避免常见注入、越权和敏感信息泄露问题。</w:t>
      </w:r>
    </w:p>
    <w:p>
      <w:pPr>
        <w:spacing w:after="100"/>
        <w:ind w:left="20"/>
        <w:jc w:val="left"/>
      </w:pPr>
      <w:r>
        <w:t>9. 对关键业务操作进行日志记录。</w:t>
      </w:r>
    </w:p>
    <w:p>
      <w:pPr>
        <w:spacing w:after="100"/>
        <w:ind w:left="20"/>
        <w:jc w:val="left"/>
      </w:pPr>
      <w:r>
        <w:t>10. 不允许通过删除测试、关闭校验或吞掉异常来伪造构建成功。</w:t>
      </w:r>
    </w:p>
    <w:p>
      <w:pPr>
        <w:spacing w:after="100"/>
        <w:ind w:left="20"/>
        <w:jc w:val="left"/>
      </w:pPr>
      <w:r>
        <w:t>11. 不允许以硬编码返回值替代真实的核心业务逻辑。</w:t>
      </w:r>
    </w:p>
    <w:p>
      <w:pPr>
        <w:spacing w:after="100"/>
        <w:ind w:left="20"/>
        <w:jc w:val="left"/>
      </w:pPr>
      <w:r>
        <w:t>12. 不允许将未实现的功能标记为已完成。</w:t>
      </w:r>
    </w:p>
    <w:p>
      <w:pPr>
        <w:spacing w:after="100"/>
        <w:ind w:left="20"/>
        <w:jc w:val="left"/>
      </w:pPr>
      <w:r>
        <w:t>13. 不要提交或覆盖学校提供的原始 PDF、Word 文档及项目分析报告。</w:t>
      </w:r>
    </w:p>
    <w:p>
      <w:pPr>
        <w:spacing w:after="100"/>
        <w:ind w:left="20"/>
        <w:jc w:val="left"/>
      </w:pPr>
      <w:r>
        <w:t>14. 在进行批量删除、覆盖文件、数据库清空、远程部署或其他不可逆操作前，必须先向我说明并取得确认。</w:t>
      </w:r>
    </w:p>
    <w:p>
      <w:pPr>
        <w:spacing w:after="200"/>
      </w:pPr>
      <w:r>
        <w:t xml:space="preserve"> </w:t>
      </w:r>
    </w:p>
    <w:p>
      <w:pPr>
        <w:pStyle w:val="3"/>
        <w:spacing w:after="200"/>
        <w:jc w:val="left"/>
      </w:pPr>
      <w:bookmarkStart w:id="21" w:name="md_anchor_22"/>
      <w:bookmarkEnd w:id="21"/>
      <w:r>
        <w:t>八、必须分阶段实施</w:t>
      </w:r>
    </w:p>
    <w:p>
      <w:pPr>
        <w:spacing w:after="200"/>
      </w:pPr>
      <w:r>
        <w:t xml:space="preserve"> </w:t>
      </w:r>
    </w:p>
    <w:p>
      <w:pPr>
        <w:spacing w:after="120"/>
        <w:jc w:val="left"/>
      </w:pPr>
      <w:r>
        <w:t>项目规模较大，不能一次性生成全部代码后就结束。</w:t>
      </w:r>
    </w:p>
    <w:p>
      <w:pPr>
        <w:spacing w:after="200"/>
      </w:pPr>
      <w:r>
        <w:t xml:space="preserve"> </w:t>
      </w:r>
    </w:p>
    <w:p>
      <w:pPr>
        <w:spacing w:after="120"/>
        <w:jc w:val="left"/>
      </w:pPr>
      <w:r>
        <w:t>请建立以下阶段，并在项目中维护实施进度。</w:t>
      </w:r>
    </w:p>
    <w:p>
      <w:pPr>
        <w:spacing w:after="200"/>
      </w:pPr>
      <w:r>
        <w:t xml:space="preserve"> </w:t>
      </w:r>
    </w:p>
    <w:p>
      <w:pPr>
        <w:pStyle w:val="4"/>
        <w:spacing w:after="200"/>
        <w:jc w:val="left"/>
      </w:pPr>
      <w:bookmarkStart w:id="22" w:name="md_anchor_23"/>
      <w:bookmarkEnd w:id="22"/>
      <w:r>
        <w:t>阶段 0：项目审计与实施计划</w:t>
      </w:r>
    </w:p>
    <w:p>
      <w:pPr>
        <w:spacing w:after="200"/>
      </w:pPr>
      <w:r>
        <w:t xml:space="preserve"> </w:t>
      </w:r>
    </w:p>
    <w:p>
      <w:pPr>
        <w:spacing w:after="120"/>
        <w:jc w:val="left"/>
      </w:pPr>
      <w:r>
        <w:t>当前首先执行此阶段。</w:t>
      </w:r>
    </w:p>
    <w:p>
      <w:pPr>
        <w:spacing w:after="200"/>
      </w:pPr>
      <w:r>
        <w:t xml:space="preserve"> </w:t>
      </w:r>
    </w:p>
    <w:p>
      <w:pPr>
        <w:pStyle w:val="14"/>
        <w:numPr>
          <w:ilvl w:val="0"/>
          <w:numId w:val="1"/>
        </w:numPr>
        <w:tabs>
          <w:tab w:val="left" w:pos="360"/>
        </w:tabs>
        <w:spacing w:after="100"/>
        <w:ind w:left="360" w:hanging="360"/>
        <w:jc w:val="left"/>
      </w:pPr>
      <w:r>
        <w:t>重新检查原始需求资料。</w:t>
      </w:r>
    </w:p>
    <w:p>
      <w:pPr>
        <w:pStyle w:val="14"/>
        <w:numPr>
          <w:ilvl w:val="0"/>
          <w:numId w:val="1"/>
        </w:numPr>
        <w:tabs>
          <w:tab w:val="left" w:pos="360"/>
        </w:tabs>
        <w:spacing w:after="100"/>
        <w:ind w:left="360" w:hanging="360"/>
        <w:jc w:val="left"/>
      </w:pPr>
      <w:r>
        <w:t>检查当前工作目录和现有文件。</w:t>
      </w:r>
    </w:p>
    <w:p>
      <w:pPr>
        <w:pStyle w:val="14"/>
        <w:numPr>
          <w:ilvl w:val="0"/>
          <w:numId w:val="1"/>
        </w:numPr>
        <w:tabs>
          <w:tab w:val="left" w:pos="360"/>
        </w:tabs>
        <w:spacing w:after="100"/>
        <w:ind w:left="360" w:hanging="360"/>
        <w:jc w:val="left"/>
      </w:pPr>
      <w:r>
        <w:t>识别技术选型冲突。</w:t>
      </w:r>
    </w:p>
    <w:p>
      <w:pPr>
        <w:pStyle w:val="14"/>
        <w:numPr>
          <w:ilvl w:val="0"/>
          <w:numId w:val="1"/>
        </w:numPr>
        <w:tabs>
          <w:tab w:val="left" w:pos="360"/>
        </w:tabs>
        <w:spacing w:after="100"/>
        <w:ind w:left="360" w:hanging="360"/>
        <w:jc w:val="left"/>
      </w:pPr>
      <w:r>
        <w:t>整理完整需求矩阵。</w:t>
      </w:r>
    </w:p>
    <w:p>
      <w:pPr>
        <w:pStyle w:val="14"/>
        <w:numPr>
          <w:ilvl w:val="0"/>
          <w:numId w:val="1"/>
        </w:numPr>
        <w:tabs>
          <w:tab w:val="left" w:pos="360"/>
        </w:tabs>
        <w:spacing w:after="100"/>
        <w:ind w:left="360" w:hanging="360"/>
        <w:jc w:val="left"/>
      </w:pPr>
      <w:r>
        <w:t>划分必做、待确认和扩展功能。</w:t>
      </w:r>
    </w:p>
    <w:p>
      <w:pPr>
        <w:pStyle w:val="14"/>
        <w:numPr>
          <w:ilvl w:val="0"/>
          <w:numId w:val="1"/>
        </w:numPr>
        <w:tabs>
          <w:tab w:val="left" w:pos="360"/>
        </w:tabs>
        <w:spacing w:after="100"/>
        <w:ind w:left="360" w:hanging="360"/>
        <w:jc w:val="left"/>
      </w:pPr>
      <w:r>
        <w:t>检查开发环境与外部依赖。</w:t>
      </w:r>
    </w:p>
    <w:p>
      <w:pPr>
        <w:pStyle w:val="14"/>
        <w:numPr>
          <w:ilvl w:val="0"/>
          <w:numId w:val="1"/>
        </w:numPr>
        <w:tabs>
          <w:tab w:val="left" w:pos="360"/>
        </w:tabs>
        <w:spacing w:after="100"/>
        <w:ind w:left="360" w:hanging="360"/>
        <w:jc w:val="left"/>
      </w:pPr>
      <w:r>
        <w:t>提出整体架构、目录结构、数据库设计方向和接口设计方案。</w:t>
      </w:r>
    </w:p>
    <w:p>
      <w:pPr>
        <w:pStyle w:val="14"/>
        <w:numPr>
          <w:ilvl w:val="0"/>
          <w:numId w:val="1"/>
        </w:numPr>
        <w:tabs>
          <w:tab w:val="left" w:pos="360"/>
        </w:tabs>
        <w:spacing w:after="100"/>
        <w:ind w:left="360" w:hanging="360"/>
        <w:jc w:val="left"/>
      </w:pPr>
      <w:r>
        <w:t>制定分阶段开发顺序和测试计划。</w:t>
      </w:r>
    </w:p>
    <w:p>
      <w:pPr>
        <w:pStyle w:val="14"/>
        <w:numPr>
          <w:ilvl w:val="0"/>
          <w:numId w:val="1"/>
        </w:numPr>
        <w:tabs>
          <w:tab w:val="left" w:pos="360"/>
        </w:tabs>
        <w:spacing w:after="100"/>
        <w:ind w:left="360" w:hanging="360"/>
        <w:jc w:val="left"/>
      </w:pPr>
      <w:r>
        <w:t>列出需要我决定的问题。</w:t>
      </w:r>
    </w:p>
    <w:p>
      <w:pPr>
        <w:spacing w:after="200"/>
      </w:pPr>
      <w:r>
        <w:t xml:space="preserve"> </w:t>
      </w:r>
    </w:p>
    <w:p>
      <w:pPr>
        <w:spacing w:after="120"/>
        <w:jc w:val="left"/>
      </w:pPr>
      <w:r>
        <w:t>本阶段不要开始大规模编写业务代码。</w:t>
      </w:r>
    </w:p>
    <w:p>
      <w:pPr>
        <w:spacing w:after="200"/>
      </w:pPr>
      <w:r>
        <w:t xml:space="preserve"> </w:t>
      </w:r>
    </w:p>
    <w:p>
      <w:pPr>
        <w:spacing w:after="120"/>
        <w:jc w:val="left"/>
      </w:pPr>
      <w:r>
        <w:t>完成后，请给我一份清晰的实施计划，并等待我确认技术选型和关键范围。</w:t>
      </w:r>
    </w:p>
    <w:p>
      <w:pPr>
        <w:spacing w:after="200"/>
      </w:pPr>
      <w:r>
        <w:t xml:space="preserve"> </w:t>
      </w:r>
    </w:p>
    <w:p>
      <w:pPr>
        <w:pStyle w:val="4"/>
        <w:spacing w:after="200"/>
        <w:jc w:val="left"/>
      </w:pPr>
      <w:bookmarkStart w:id="23" w:name="md_anchor_24"/>
      <w:bookmarkEnd w:id="23"/>
      <w:r>
        <w:t>阶段 1：项目骨架和开发环境</w:t>
      </w:r>
    </w:p>
    <w:p>
      <w:pPr>
        <w:spacing w:after="200"/>
      </w:pPr>
      <w:r>
        <w:t xml:space="preserve"> </w:t>
      </w:r>
    </w:p>
    <w:p>
      <w:pPr>
        <w:spacing w:after="120"/>
        <w:jc w:val="left"/>
      </w:pPr>
      <w:r>
        <w:t>获得确认后：</w:t>
      </w:r>
    </w:p>
    <w:p>
      <w:pPr>
        <w:spacing w:after="200"/>
      </w:pPr>
      <w:r>
        <w:t xml:space="preserve"> </w:t>
      </w:r>
    </w:p>
    <w:p>
      <w:pPr>
        <w:pStyle w:val="14"/>
        <w:numPr>
          <w:ilvl w:val="0"/>
          <w:numId w:val="1"/>
        </w:numPr>
        <w:tabs>
          <w:tab w:val="left" w:pos="360"/>
        </w:tabs>
        <w:spacing w:after="100"/>
        <w:ind w:left="360" w:hanging="360"/>
        <w:jc w:val="left"/>
      </w:pPr>
      <w:r>
        <w:t>创建规范的前后端目录。</w:t>
      </w:r>
    </w:p>
    <w:p>
      <w:pPr>
        <w:pStyle w:val="14"/>
        <w:numPr>
          <w:ilvl w:val="0"/>
          <w:numId w:val="1"/>
        </w:numPr>
        <w:tabs>
          <w:tab w:val="left" w:pos="360"/>
        </w:tabs>
        <w:spacing w:after="100"/>
        <w:ind w:left="360" w:hanging="360"/>
        <w:jc w:val="left"/>
      </w:pPr>
      <w:r>
        <w:t>初始化前后端工程。</w:t>
      </w:r>
    </w:p>
    <w:p>
      <w:pPr>
        <w:pStyle w:val="14"/>
        <w:numPr>
          <w:ilvl w:val="0"/>
          <w:numId w:val="1"/>
        </w:numPr>
        <w:tabs>
          <w:tab w:val="left" w:pos="360"/>
        </w:tabs>
        <w:spacing w:after="100"/>
        <w:ind w:left="360" w:hanging="360"/>
        <w:jc w:val="left"/>
      </w:pPr>
      <w:r>
        <w:t>配置数据库连接。</w:t>
      </w:r>
    </w:p>
    <w:p>
      <w:pPr>
        <w:pStyle w:val="14"/>
        <w:numPr>
          <w:ilvl w:val="0"/>
          <w:numId w:val="1"/>
        </w:numPr>
        <w:tabs>
          <w:tab w:val="left" w:pos="360"/>
        </w:tabs>
        <w:spacing w:after="100"/>
        <w:ind w:left="360" w:hanging="360"/>
        <w:jc w:val="left"/>
      </w:pPr>
      <w:r>
        <w:t>创建基础配置、统一响应和异常处理。</w:t>
      </w:r>
    </w:p>
    <w:p>
      <w:pPr>
        <w:pStyle w:val="14"/>
        <w:numPr>
          <w:ilvl w:val="0"/>
          <w:numId w:val="1"/>
        </w:numPr>
        <w:tabs>
          <w:tab w:val="left" w:pos="360"/>
        </w:tabs>
        <w:spacing w:after="100"/>
        <w:ind w:left="360" w:hanging="360"/>
        <w:jc w:val="left"/>
      </w:pPr>
      <w:r>
        <w:t>建立 Git 管理及合理的忽略规则。</w:t>
      </w:r>
    </w:p>
    <w:p>
      <w:pPr>
        <w:pStyle w:val="14"/>
        <w:numPr>
          <w:ilvl w:val="0"/>
          <w:numId w:val="1"/>
        </w:numPr>
        <w:tabs>
          <w:tab w:val="left" w:pos="360"/>
        </w:tabs>
        <w:spacing w:after="100"/>
        <w:ind w:left="360" w:hanging="360"/>
        <w:jc w:val="left"/>
      </w:pPr>
      <w:r>
        <w:t>编写项目启动说明。</w:t>
      </w:r>
    </w:p>
    <w:p>
      <w:pPr>
        <w:pStyle w:val="14"/>
        <w:numPr>
          <w:ilvl w:val="0"/>
          <w:numId w:val="1"/>
        </w:numPr>
        <w:tabs>
          <w:tab w:val="left" w:pos="360"/>
        </w:tabs>
        <w:spacing w:after="100"/>
        <w:ind w:left="360" w:hanging="360"/>
        <w:jc w:val="left"/>
      </w:pPr>
      <w:r>
        <w:t>验证最小前后端链路。</w:t>
      </w:r>
    </w:p>
    <w:p>
      <w:pPr>
        <w:spacing w:after="200"/>
      </w:pPr>
      <w:r>
        <w:t xml:space="preserve"> </w:t>
      </w:r>
    </w:p>
    <w:p>
      <w:pPr>
        <w:spacing w:after="120"/>
        <w:jc w:val="left"/>
      </w:pPr>
      <w:r>
        <w:t>只有在实际执行命令并验证成功后，才报告启动成功。</w:t>
      </w:r>
    </w:p>
    <w:p>
      <w:pPr>
        <w:spacing w:after="200"/>
      </w:pPr>
      <w:r>
        <w:t xml:space="preserve"> </w:t>
      </w:r>
    </w:p>
    <w:p>
      <w:pPr>
        <w:pStyle w:val="4"/>
        <w:spacing w:after="200"/>
        <w:jc w:val="left"/>
      </w:pPr>
      <w:bookmarkStart w:id="24" w:name="md_anchor_25"/>
      <w:bookmarkEnd w:id="24"/>
      <w:r>
        <w:t>阶段 2：基础业务与权限</w:t>
      </w:r>
    </w:p>
    <w:p>
      <w:pPr>
        <w:spacing w:after="200"/>
      </w:pPr>
      <w:r>
        <w:t xml:space="preserve"> </w:t>
      </w:r>
    </w:p>
    <w:p>
      <w:pPr>
        <w:spacing w:after="120"/>
        <w:jc w:val="left"/>
      </w:pPr>
      <w:r>
        <w:t>完成用户认证、角色权限、员工管理、组织和办公场所管理。</w:t>
      </w:r>
    </w:p>
    <w:p>
      <w:pPr>
        <w:spacing w:after="200"/>
      </w:pPr>
      <w:r>
        <w:t xml:space="preserve"> </w:t>
      </w:r>
    </w:p>
    <w:p>
      <w:pPr>
        <w:spacing w:after="120"/>
        <w:jc w:val="left"/>
      </w:pPr>
      <w:r>
        <w:t>每个模块都必须包含前端页面、后端接口、数据库持久化、参数校验和必要测试。</w:t>
      </w:r>
    </w:p>
    <w:p>
      <w:pPr>
        <w:spacing w:after="200"/>
      </w:pPr>
      <w:r>
        <w:t xml:space="preserve"> </w:t>
      </w:r>
    </w:p>
    <w:p>
      <w:pPr>
        <w:pStyle w:val="4"/>
        <w:spacing w:after="200"/>
        <w:jc w:val="left"/>
      </w:pPr>
      <w:bookmarkStart w:id="25" w:name="md_anchor_26"/>
      <w:bookmarkEnd w:id="25"/>
      <w:r>
        <w:t>阶段 3：核心考勤闭环</w:t>
      </w:r>
    </w:p>
    <w:p>
      <w:pPr>
        <w:spacing w:after="200"/>
      </w:pPr>
      <w:r>
        <w:t xml:space="preserve"> </w:t>
      </w:r>
    </w:p>
    <w:p>
      <w:pPr>
        <w:spacing w:after="120"/>
        <w:jc w:val="left"/>
      </w:pPr>
      <w:r>
        <w:t>完成二维码生成、二维码校验、H5 打卡、打卡记录、个人考勤查询和管理员考勤查询。</w:t>
      </w:r>
    </w:p>
    <w:p>
      <w:pPr>
        <w:spacing w:after="200"/>
      </w:pPr>
      <w:r>
        <w:t xml:space="preserve"> </w:t>
      </w:r>
    </w:p>
    <w:p>
      <w:pPr>
        <w:spacing w:after="120"/>
        <w:jc w:val="left"/>
      </w:pPr>
      <w:r>
        <w:t>优先确保这一条完整链路可用，再扩展复杂功能。</w:t>
      </w:r>
    </w:p>
    <w:p>
      <w:pPr>
        <w:spacing w:after="200"/>
      </w:pPr>
      <w:r>
        <w:t xml:space="preserve"> </w:t>
      </w:r>
    </w:p>
    <w:p>
      <w:pPr>
        <w:pStyle w:val="4"/>
        <w:spacing w:after="200"/>
        <w:jc w:val="left"/>
      </w:pPr>
      <w:bookmarkStart w:id="26" w:name="md_anchor_27"/>
      <w:bookmarkEnd w:id="26"/>
      <w:r>
        <w:t>阶段 4：统计、审批与可视化</w:t>
      </w:r>
    </w:p>
    <w:p>
      <w:pPr>
        <w:spacing w:after="200"/>
      </w:pPr>
      <w:r>
        <w:t xml:space="preserve"> </w:t>
      </w:r>
    </w:p>
    <w:p>
      <w:pPr>
        <w:spacing w:after="120"/>
        <w:jc w:val="left"/>
      </w:pPr>
      <w:r>
        <w:t>完成考勤统计、工时分析、趋势图、场所相关统计，以及经需求确认的请假、加班审批功能。</w:t>
      </w:r>
    </w:p>
    <w:p>
      <w:pPr>
        <w:spacing w:after="200"/>
      </w:pPr>
      <w:r>
        <w:t xml:space="preserve"> </w:t>
      </w:r>
    </w:p>
    <w:p>
      <w:pPr>
        <w:pStyle w:val="4"/>
        <w:spacing w:after="200"/>
        <w:jc w:val="left"/>
      </w:pPr>
      <w:bookmarkStart w:id="27" w:name="md_anchor_28"/>
      <w:bookmarkEnd w:id="27"/>
      <w:r>
        <w:t>阶段 5：AI 知识库与高级能力</w:t>
      </w:r>
    </w:p>
    <w:p>
      <w:pPr>
        <w:spacing w:after="200"/>
      </w:pPr>
      <w:r>
        <w:t xml:space="preserve"> </w:t>
      </w:r>
    </w:p>
    <w:p>
      <w:pPr>
        <w:spacing w:after="120"/>
        <w:jc w:val="left"/>
      </w:pPr>
      <w:r>
        <w:t>实现文档解析、检索、来源引用和必要的 Agent 能力；再根据设备、授权和验收要求接入人脸识别与活体检测。</w:t>
      </w:r>
    </w:p>
    <w:p>
      <w:pPr>
        <w:spacing w:after="200"/>
      </w:pPr>
      <w:r>
        <w:t xml:space="preserve"> </w:t>
      </w:r>
    </w:p>
    <w:p>
      <w:pPr>
        <w:pStyle w:val="4"/>
        <w:spacing w:after="200"/>
        <w:jc w:val="left"/>
      </w:pPr>
      <w:bookmarkStart w:id="28" w:name="md_anchor_29"/>
      <w:bookmarkEnd w:id="28"/>
      <w:r>
        <w:t>阶段 6：基础设施和移动端扩展</w:t>
      </w:r>
    </w:p>
    <w:p>
      <w:pPr>
        <w:spacing w:after="200"/>
      </w:pPr>
      <w:r>
        <w:t xml:space="preserve"> </w:t>
      </w:r>
    </w:p>
    <w:p>
      <w:pPr>
        <w:spacing w:after="120"/>
        <w:jc w:val="left"/>
      </w:pPr>
      <w:r>
        <w:t>根据确认后的范围实施 Redis、Nacos、定时任务、uni-app、云存储及其他扩展功能。</w:t>
      </w:r>
    </w:p>
    <w:p>
      <w:pPr>
        <w:spacing w:after="200"/>
      </w:pPr>
      <w:r>
        <w:t xml:space="preserve"> </w:t>
      </w:r>
    </w:p>
    <w:p>
      <w:pPr>
        <w:pStyle w:val="4"/>
        <w:spacing w:after="200"/>
        <w:jc w:val="left"/>
      </w:pPr>
      <w:bookmarkStart w:id="29" w:name="md_anchor_30"/>
      <w:bookmarkEnd w:id="29"/>
      <w:r>
        <w:t>阶段 7：测试、部署和验收</w:t>
      </w:r>
    </w:p>
    <w:p>
      <w:pPr>
        <w:spacing w:after="200"/>
      </w:pPr>
      <w:r>
        <w:t xml:space="preserve"> </w:t>
      </w:r>
    </w:p>
    <w:p>
      <w:pPr>
        <w:pStyle w:val="14"/>
        <w:numPr>
          <w:ilvl w:val="0"/>
          <w:numId w:val="1"/>
        </w:numPr>
        <w:tabs>
          <w:tab w:val="left" w:pos="360"/>
        </w:tabs>
        <w:spacing w:after="100"/>
        <w:ind w:left="360" w:hanging="360"/>
        <w:jc w:val="left"/>
      </w:pPr>
      <w:r>
        <w:t>完成关键业务单元测试和接口测试。</w:t>
      </w:r>
    </w:p>
    <w:p>
      <w:pPr>
        <w:pStyle w:val="14"/>
        <w:numPr>
          <w:ilvl w:val="0"/>
          <w:numId w:val="1"/>
        </w:numPr>
        <w:tabs>
          <w:tab w:val="left" w:pos="360"/>
        </w:tabs>
        <w:spacing w:after="100"/>
        <w:ind w:left="360" w:hanging="360"/>
        <w:jc w:val="left"/>
      </w:pPr>
      <w:r>
        <w:t>验证数据库初始化与重启后的数据持久性。</w:t>
      </w:r>
    </w:p>
    <w:p>
      <w:pPr>
        <w:pStyle w:val="14"/>
        <w:numPr>
          <w:ilvl w:val="0"/>
          <w:numId w:val="1"/>
        </w:numPr>
        <w:tabs>
          <w:tab w:val="left" w:pos="360"/>
        </w:tabs>
        <w:spacing w:after="100"/>
        <w:ind w:left="360" w:hanging="360"/>
        <w:jc w:val="left"/>
      </w:pPr>
      <w:r>
        <w:t>验证前后端联调。</w:t>
      </w:r>
    </w:p>
    <w:p>
      <w:pPr>
        <w:pStyle w:val="14"/>
        <w:numPr>
          <w:ilvl w:val="0"/>
          <w:numId w:val="1"/>
        </w:numPr>
        <w:tabs>
          <w:tab w:val="left" w:pos="360"/>
        </w:tabs>
        <w:spacing w:after="100"/>
        <w:ind w:left="360" w:hanging="360"/>
        <w:jc w:val="left"/>
      </w:pPr>
      <w:r>
        <w:t>运行正式构建和必要的静态检查。</w:t>
      </w:r>
    </w:p>
    <w:p>
      <w:pPr>
        <w:pStyle w:val="14"/>
        <w:numPr>
          <w:ilvl w:val="0"/>
          <w:numId w:val="1"/>
        </w:numPr>
        <w:tabs>
          <w:tab w:val="left" w:pos="360"/>
        </w:tabs>
        <w:spacing w:after="100"/>
        <w:ind w:left="360" w:hanging="360"/>
        <w:jc w:val="left"/>
      </w:pPr>
      <w:r>
        <w:t>修复实际发现的问题。</w:t>
      </w:r>
    </w:p>
    <w:p>
      <w:pPr>
        <w:pStyle w:val="14"/>
        <w:numPr>
          <w:ilvl w:val="0"/>
          <w:numId w:val="1"/>
        </w:numPr>
        <w:tabs>
          <w:tab w:val="left" w:pos="360"/>
        </w:tabs>
        <w:spacing w:after="100"/>
        <w:ind w:left="360" w:hanging="360"/>
        <w:jc w:val="left"/>
      </w:pPr>
      <w:r>
        <w:t>完成 Docker、CI/CD 或 Kubernetes 等已确认的部署要求。</w:t>
      </w:r>
    </w:p>
    <w:p>
      <w:pPr>
        <w:pStyle w:val="14"/>
        <w:numPr>
          <w:ilvl w:val="0"/>
          <w:numId w:val="1"/>
        </w:numPr>
        <w:tabs>
          <w:tab w:val="left" w:pos="360"/>
        </w:tabs>
        <w:spacing w:after="100"/>
        <w:ind w:left="360" w:hanging="360"/>
        <w:jc w:val="left"/>
      </w:pPr>
      <w:r>
        <w:t>整理验收清单和可复现的演示流程。</w:t>
      </w:r>
    </w:p>
    <w:p>
      <w:pPr>
        <w:spacing w:after="200"/>
      </w:pPr>
      <w:r>
        <w:t xml:space="preserve"> </w:t>
      </w:r>
    </w:p>
    <w:p>
      <w:pPr>
        <w:pStyle w:val="4"/>
        <w:spacing w:after="200"/>
        <w:jc w:val="left"/>
      </w:pPr>
      <w:bookmarkStart w:id="30" w:name="md_anchor_31"/>
      <w:bookmarkEnd w:id="30"/>
      <w:r>
        <w:t>阶段 8：项目文档与答辩准备</w:t>
      </w:r>
    </w:p>
    <w:p>
      <w:pPr>
        <w:spacing w:after="200"/>
      </w:pPr>
      <w:r>
        <w:t xml:space="preserve"> </w:t>
      </w:r>
    </w:p>
    <w:p>
      <w:pPr>
        <w:spacing w:after="120"/>
        <w:jc w:val="left"/>
      </w:pPr>
      <w:r>
        <w:t>生成与实际代码一致的文档，包括：</w:t>
      </w:r>
    </w:p>
    <w:p>
      <w:pPr>
        <w:spacing w:after="200"/>
      </w:pPr>
      <w:r>
        <w:t xml:space="preserve"> </w:t>
      </w:r>
    </w:p>
    <w:p>
      <w:pPr>
        <w:pStyle w:val="14"/>
        <w:numPr>
          <w:ilvl w:val="0"/>
          <w:numId w:val="1"/>
        </w:numPr>
        <w:tabs>
          <w:tab w:val="left" w:pos="360"/>
        </w:tabs>
        <w:spacing w:after="100"/>
        <w:ind w:left="360" w:hanging="360"/>
        <w:jc w:val="left"/>
      </w:pPr>
      <w:r>
        <w:t>项目需求规格说明。</w:t>
      </w:r>
    </w:p>
    <w:p>
      <w:pPr>
        <w:pStyle w:val="14"/>
        <w:numPr>
          <w:ilvl w:val="0"/>
          <w:numId w:val="1"/>
        </w:numPr>
        <w:tabs>
          <w:tab w:val="left" w:pos="360"/>
        </w:tabs>
        <w:spacing w:after="100"/>
        <w:ind w:left="360" w:hanging="360"/>
        <w:jc w:val="left"/>
      </w:pPr>
      <w:r>
        <w:t>系统架构说明。</w:t>
      </w:r>
    </w:p>
    <w:p>
      <w:pPr>
        <w:pStyle w:val="14"/>
        <w:numPr>
          <w:ilvl w:val="0"/>
          <w:numId w:val="1"/>
        </w:numPr>
        <w:tabs>
          <w:tab w:val="left" w:pos="360"/>
        </w:tabs>
        <w:spacing w:after="100"/>
        <w:ind w:left="360" w:hanging="360"/>
        <w:jc w:val="left"/>
      </w:pPr>
      <w:r>
        <w:t>数据库设计文档。</w:t>
      </w:r>
    </w:p>
    <w:p>
      <w:pPr>
        <w:pStyle w:val="14"/>
        <w:numPr>
          <w:ilvl w:val="0"/>
          <w:numId w:val="1"/>
        </w:numPr>
        <w:tabs>
          <w:tab w:val="left" w:pos="360"/>
        </w:tabs>
        <w:spacing w:after="100"/>
        <w:ind w:left="360" w:hanging="360"/>
        <w:jc w:val="left"/>
      </w:pPr>
      <w:r>
        <w:t>接口文档。</w:t>
      </w:r>
    </w:p>
    <w:p>
      <w:pPr>
        <w:pStyle w:val="14"/>
        <w:numPr>
          <w:ilvl w:val="0"/>
          <w:numId w:val="1"/>
        </w:numPr>
        <w:tabs>
          <w:tab w:val="left" w:pos="360"/>
        </w:tabs>
        <w:spacing w:after="100"/>
        <w:ind w:left="360" w:hanging="360"/>
        <w:jc w:val="left"/>
      </w:pPr>
      <w:r>
        <w:t>模块实现说明。</w:t>
      </w:r>
    </w:p>
    <w:p>
      <w:pPr>
        <w:pStyle w:val="14"/>
        <w:numPr>
          <w:ilvl w:val="0"/>
          <w:numId w:val="1"/>
        </w:numPr>
        <w:tabs>
          <w:tab w:val="left" w:pos="360"/>
        </w:tabs>
        <w:spacing w:after="100"/>
        <w:ind w:left="360" w:hanging="360"/>
        <w:jc w:val="left"/>
      </w:pPr>
      <w:r>
        <w:t>测试用例与测试结果。</w:t>
      </w:r>
    </w:p>
    <w:p>
      <w:pPr>
        <w:pStyle w:val="14"/>
        <w:numPr>
          <w:ilvl w:val="0"/>
          <w:numId w:val="1"/>
        </w:numPr>
        <w:tabs>
          <w:tab w:val="left" w:pos="360"/>
        </w:tabs>
        <w:spacing w:after="100"/>
        <w:ind w:left="360" w:hanging="360"/>
        <w:jc w:val="left"/>
      </w:pPr>
      <w:r>
        <w:t>环境配置和启动指南。</w:t>
      </w:r>
    </w:p>
    <w:p>
      <w:pPr>
        <w:pStyle w:val="14"/>
        <w:numPr>
          <w:ilvl w:val="0"/>
          <w:numId w:val="1"/>
        </w:numPr>
        <w:tabs>
          <w:tab w:val="left" w:pos="360"/>
        </w:tabs>
        <w:spacing w:after="100"/>
        <w:ind w:left="360" w:hanging="360"/>
        <w:jc w:val="left"/>
      </w:pPr>
      <w:r>
        <w:t>部署说明。</w:t>
      </w:r>
    </w:p>
    <w:p>
      <w:pPr>
        <w:pStyle w:val="14"/>
        <w:numPr>
          <w:ilvl w:val="0"/>
          <w:numId w:val="1"/>
        </w:numPr>
        <w:tabs>
          <w:tab w:val="left" w:pos="360"/>
        </w:tabs>
        <w:spacing w:after="100"/>
        <w:ind w:left="360" w:hanging="360"/>
        <w:jc w:val="left"/>
      </w:pPr>
      <w:r>
        <w:t>用户使用说明。</w:t>
      </w:r>
    </w:p>
    <w:p>
      <w:pPr>
        <w:pStyle w:val="14"/>
        <w:numPr>
          <w:ilvl w:val="0"/>
          <w:numId w:val="1"/>
        </w:numPr>
        <w:tabs>
          <w:tab w:val="left" w:pos="360"/>
        </w:tabs>
        <w:spacing w:after="100"/>
        <w:ind w:left="360" w:hanging="360"/>
        <w:jc w:val="left"/>
      </w:pPr>
      <w:r>
        <w:t>已知问题与未完成事项。</w:t>
      </w:r>
    </w:p>
    <w:p>
      <w:pPr>
        <w:pStyle w:val="14"/>
        <w:numPr>
          <w:ilvl w:val="0"/>
          <w:numId w:val="1"/>
        </w:numPr>
        <w:tabs>
          <w:tab w:val="left" w:pos="360"/>
        </w:tabs>
        <w:spacing w:after="100"/>
        <w:ind w:left="360" w:hanging="360"/>
        <w:jc w:val="left"/>
      </w:pPr>
      <w:r>
        <w:t>项目演示流程及答辩准备材料。</w:t>
      </w:r>
    </w:p>
    <w:p>
      <w:pPr>
        <w:spacing w:after="200"/>
      </w:pPr>
      <w:r>
        <w:t xml:space="preserve"> </w:t>
      </w:r>
    </w:p>
    <w:p>
      <w:pPr>
        <w:spacing w:after="120"/>
        <w:jc w:val="left"/>
      </w:pPr>
      <w:r>
        <w:t>文档必须基于真实实现和真实测试结果，不得虚构测试数据或完成情况。</w:t>
      </w:r>
    </w:p>
    <w:p>
      <w:pPr>
        <w:spacing w:after="200"/>
      </w:pPr>
      <w:r>
        <w:t xml:space="preserve"> </w:t>
      </w:r>
    </w:p>
    <w:p>
      <w:pPr>
        <w:pStyle w:val="3"/>
        <w:spacing w:after="200"/>
        <w:jc w:val="left"/>
      </w:pPr>
      <w:bookmarkStart w:id="31" w:name="md_anchor_32"/>
      <w:bookmarkEnd w:id="31"/>
      <w:r>
        <w:t>九、每个阶段的执行规则</w:t>
      </w:r>
    </w:p>
    <w:p>
      <w:pPr>
        <w:spacing w:after="200"/>
      </w:pPr>
      <w:r>
        <w:t xml:space="preserve"> </w:t>
      </w:r>
    </w:p>
    <w:p>
      <w:pPr>
        <w:spacing w:after="120"/>
        <w:jc w:val="left"/>
      </w:pPr>
      <w:r>
        <w:t>每完成一个阶段，必须执行以下流程：</w:t>
      </w:r>
    </w:p>
    <w:p>
      <w:pPr>
        <w:spacing w:after="200"/>
      </w:pPr>
      <w:r>
        <w:t xml:space="preserve"> </w:t>
      </w:r>
    </w:p>
    <w:p>
      <w:pPr>
        <w:spacing w:after="100"/>
        <w:ind w:left="20"/>
        <w:jc w:val="left"/>
      </w:pPr>
      <w:r>
        <w:t>1. 列出本阶段完成的需求编号。</w:t>
      </w:r>
    </w:p>
    <w:p>
      <w:pPr>
        <w:spacing w:after="100"/>
        <w:ind w:left="20"/>
        <w:jc w:val="left"/>
      </w:pPr>
      <w:r>
        <w:t>2. 列出新增和修改的文件及用途。</w:t>
      </w:r>
    </w:p>
    <w:p>
      <w:pPr>
        <w:spacing w:after="100"/>
        <w:ind w:left="20"/>
        <w:jc w:val="left"/>
      </w:pPr>
      <w:r>
        <w:t>3. 说明关键设计和技术选择。</w:t>
      </w:r>
    </w:p>
    <w:p>
      <w:pPr>
        <w:spacing w:after="100"/>
        <w:ind w:left="20"/>
        <w:jc w:val="left"/>
      </w:pPr>
      <w:r>
        <w:t>4. 执行适当的测试、构建或启动验证。</w:t>
      </w:r>
    </w:p>
    <w:p>
      <w:pPr>
        <w:spacing w:after="100"/>
        <w:ind w:left="20"/>
        <w:jc w:val="left"/>
      </w:pPr>
      <w:r>
        <w:t>5. 报告实际执行的命令及结果。</w:t>
      </w:r>
    </w:p>
    <w:p>
      <w:pPr>
        <w:spacing w:after="100"/>
        <w:ind w:left="20"/>
        <w:jc w:val="left"/>
      </w:pPr>
      <w:r>
        <w:t>6. 列出失败项、未完成项和已知问题。</w:t>
      </w:r>
    </w:p>
    <w:p>
      <w:pPr>
        <w:spacing w:after="100"/>
        <w:ind w:left="20"/>
        <w:jc w:val="left"/>
      </w:pPr>
      <w:r>
        <w:t>7. 更新需求矩阵和实施进度。</w:t>
      </w:r>
    </w:p>
    <w:p>
      <w:pPr>
        <w:spacing w:after="100"/>
        <w:ind w:left="20"/>
        <w:jc w:val="left"/>
      </w:pPr>
      <w:r>
        <w:t>8. 给出下一阶段计划。</w:t>
      </w:r>
    </w:p>
    <w:p>
      <w:pPr>
        <w:spacing w:after="200"/>
      </w:pPr>
      <w:r>
        <w:t xml:space="preserve"> </w:t>
      </w:r>
    </w:p>
    <w:p>
      <w:pPr>
        <w:spacing w:after="120"/>
        <w:jc w:val="left"/>
      </w:pPr>
      <w:r>
        <w:t>如果遇到错误，请优先定位根因并修复，不要跳过验证。</w:t>
      </w:r>
    </w:p>
    <w:p>
      <w:pPr>
        <w:spacing w:after="200"/>
      </w:pPr>
      <w:r>
        <w:t xml:space="preserve"> </w:t>
      </w:r>
    </w:p>
    <w:p>
      <w:pPr>
        <w:spacing w:after="120"/>
        <w:jc w:val="left"/>
      </w:pPr>
      <w:r>
        <w:t>如果某项功能依赖尚未获得的外部服务，请完成可独立测试的部分，并将真实集成要求记录下来。</w:t>
      </w:r>
    </w:p>
    <w:p>
      <w:pPr>
        <w:spacing w:after="200"/>
      </w:pPr>
      <w:r>
        <w:t xml:space="preserve"> </w:t>
      </w:r>
    </w:p>
    <w:p>
      <w:pPr>
        <w:spacing w:after="120"/>
        <w:jc w:val="left"/>
      </w:pPr>
      <w:r>
        <w:t>如果当前上下文不足以安全地完成一个阶段，应先检查已有进度文件和代码，不要重复初始化或覆盖已完成工作。</w:t>
      </w:r>
    </w:p>
    <w:p>
      <w:pPr>
        <w:spacing w:after="200"/>
      </w:pPr>
      <w:r>
        <w:t xml:space="preserve"> </w:t>
      </w:r>
    </w:p>
    <w:p>
      <w:pPr>
        <w:spacing w:after="120"/>
        <w:jc w:val="left"/>
      </w:pPr>
      <w:r>
        <w:t>不要为了等待我的回复而把每一个普通代码文件都拆成单独任务。你可以自主完成已经确认范围内的常规开发、测试和修复；只有在遇到关键技术冲突、重大架构选择、不可逆操作或缺失的必要条件时，才暂停并向我提问。</w:t>
      </w:r>
    </w:p>
    <w:p>
      <w:pPr>
        <w:spacing w:after="200"/>
      </w:pPr>
      <w:r>
        <w:t xml:space="preserve"> </w:t>
      </w:r>
    </w:p>
    <w:p>
      <w:pPr>
        <w:pStyle w:val="3"/>
        <w:spacing w:after="200"/>
        <w:jc w:val="left"/>
      </w:pPr>
      <w:bookmarkStart w:id="32" w:name="md_anchor_33"/>
      <w:bookmarkEnd w:id="32"/>
      <w:r>
        <w:t>十、项目进度文件</w:t>
      </w:r>
    </w:p>
    <w:p>
      <w:pPr>
        <w:spacing w:after="200"/>
      </w:pPr>
      <w:r>
        <w:t xml:space="preserve"> </w:t>
      </w:r>
    </w:p>
    <w:p>
      <w:pPr>
        <w:spacing w:after="120"/>
        <w:jc w:val="left"/>
      </w:pPr>
      <w:r>
        <w:t>请在项目代码目录中维护以下文件，文件名可以根据现有结构适当调整：</w:t>
      </w:r>
    </w:p>
    <w:p>
      <w:pPr>
        <w:spacing w:after="200"/>
      </w:pPr>
      <w:r>
        <w:t xml:space="preserve"> </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docs/requirements-matrix.md</w:t>
      </w:r>
      <w:r>
        <w:t>：需求编号、依据、优先级和实现状态。</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docs/architecture.md</w:t>
      </w:r>
      <w:r>
        <w:t>：系统架构与技术选型。</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docs/database-design.md</w:t>
      </w:r>
      <w:r>
        <w:t>：数据库模型和关系。</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docs/api-design.md</w:t>
      </w:r>
      <w:r>
        <w:t>：接口约定。</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docs/development-plan.md</w:t>
      </w:r>
      <w:r>
        <w:t>：阶段计划。</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docs/test-plan.md</w:t>
      </w:r>
      <w:r>
        <w:t>：测试计划和实际结果。</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docs/progress.md</w:t>
      </w:r>
      <w:r>
        <w:t>：当前完成情况、阻塞项和下一步。</w:t>
      </w:r>
    </w:p>
    <w:p>
      <w:pPr>
        <w:pStyle w:val="14"/>
        <w:numPr>
          <w:ilvl w:val="0"/>
          <w:numId w:val="1"/>
        </w:numPr>
        <w:tabs>
          <w:tab w:val="left" w:pos="360"/>
        </w:tabs>
        <w:spacing w:after="100"/>
        <w:ind w:left="360" w:hanging="360"/>
        <w:jc w:val="left"/>
      </w:pPr>
      <w:r>
        <w:rPr>
          <w:rFonts w:ascii="Courier New" w:hAnsi="Courier New" w:eastAsia="Courier New" w:cs="Courier New"/>
          <w:shd w:val="clear" w:color="auto" w:fill="F1F5F9"/>
        </w:rPr>
        <w:t>README.md</w:t>
      </w:r>
      <w:r>
        <w:t>：环境要求、初始化和运行方法。</w:t>
      </w:r>
    </w:p>
    <w:p>
      <w:pPr>
        <w:spacing w:after="200"/>
      </w:pPr>
      <w:r>
        <w:t xml:space="preserve"> </w:t>
      </w:r>
    </w:p>
    <w:p>
      <w:pPr>
        <w:spacing w:after="120"/>
        <w:jc w:val="left"/>
      </w:pPr>
      <w:r>
        <w:t>请保护原始学校资料，不要覆盖这些资料或将它们当成项目代码。</w:t>
      </w:r>
    </w:p>
    <w:p>
      <w:pPr>
        <w:spacing w:after="200"/>
      </w:pPr>
      <w:r>
        <w:t xml:space="preserve"> </w:t>
      </w:r>
    </w:p>
    <w:p>
      <w:pPr>
        <w:spacing w:after="120"/>
        <w:jc w:val="left"/>
      </w:pPr>
      <w:r>
        <w:t>所有进度文件必须反映真实状态。尚未实现的功能标记为“未实现”，需要外部条件的功能标记为“待接入”或“受阻”，不要使用含糊表述掩盖问题。</w:t>
      </w:r>
    </w:p>
    <w:p>
      <w:pPr>
        <w:spacing w:after="200"/>
      </w:pPr>
      <w:r>
        <w:t xml:space="preserve"> </w:t>
      </w:r>
    </w:p>
    <w:p>
      <w:pPr>
        <w:pStyle w:val="3"/>
        <w:spacing w:after="200"/>
        <w:jc w:val="left"/>
      </w:pPr>
      <w:bookmarkStart w:id="33" w:name="md_anchor_34"/>
      <w:bookmarkEnd w:id="33"/>
      <w:r>
        <w:t>十一、当前立即执行的任务</w:t>
      </w:r>
    </w:p>
    <w:p>
      <w:pPr>
        <w:spacing w:after="200"/>
      </w:pPr>
      <w:r>
        <w:t xml:space="preserve"> </w:t>
      </w:r>
    </w:p>
    <w:p>
      <w:pPr>
        <w:spacing w:after="120"/>
        <w:jc w:val="left"/>
      </w:pPr>
      <w:r>
        <w:t>现在请开始阶段 0：项目审计与实施计划。</w:t>
      </w:r>
    </w:p>
    <w:p>
      <w:pPr>
        <w:spacing w:after="200"/>
      </w:pPr>
      <w:r>
        <w:t xml:space="preserve"> </w:t>
      </w:r>
    </w:p>
    <w:p>
      <w:pPr>
        <w:spacing w:after="120"/>
        <w:jc w:val="left"/>
      </w:pPr>
      <w:r>
        <w:t>请先阅读当前工作目录内的资料，检查已有文件和项目结构，然后输出：</w:t>
      </w:r>
    </w:p>
    <w:p>
      <w:pPr>
        <w:spacing w:after="200"/>
      </w:pPr>
      <w:r>
        <w:t xml:space="preserve"> </w:t>
      </w:r>
    </w:p>
    <w:p>
      <w:pPr>
        <w:spacing w:after="100"/>
        <w:ind w:left="20"/>
        <w:jc w:val="left"/>
      </w:pPr>
      <w:r>
        <w:t>1. 原始文档要求的完整功能清单。</w:t>
      </w:r>
    </w:p>
    <w:p>
      <w:pPr>
        <w:spacing w:after="100"/>
        <w:ind w:left="20"/>
        <w:jc w:val="left"/>
      </w:pPr>
      <w:r>
        <w:t>2. 必做、待确认、扩展三类需求矩阵。</w:t>
      </w:r>
    </w:p>
    <w:p>
      <w:pPr>
        <w:spacing w:after="100"/>
        <w:ind w:left="20"/>
        <w:jc w:val="left"/>
      </w:pPr>
      <w:r>
        <w:t>3. 技术选型冲突与推荐解决方案。</w:t>
      </w:r>
    </w:p>
    <w:p>
      <w:pPr>
        <w:spacing w:after="100"/>
        <w:ind w:left="20"/>
        <w:jc w:val="left"/>
      </w:pPr>
      <w:r>
        <w:t>4. 推荐的项目架构及目录结构。</w:t>
      </w:r>
    </w:p>
    <w:p>
      <w:pPr>
        <w:spacing w:after="100"/>
        <w:ind w:left="20"/>
        <w:jc w:val="left"/>
      </w:pPr>
      <w:r>
        <w:t>5. 核心数据库实体与关系。</w:t>
      </w:r>
    </w:p>
    <w:p>
      <w:pPr>
        <w:spacing w:after="100"/>
        <w:ind w:left="20"/>
        <w:jc w:val="left"/>
      </w:pPr>
      <w:r>
        <w:t>6. 关键 API 模块。</w:t>
      </w:r>
    </w:p>
    <w:p>
      <w:pPr>
        <w:spacing w:after="100"/>
        <w:ind w:left="20"/>
        <w:jc w:val="left"/>
      </w:pPr>
      <w:r>
        <w:t>7. 分阶段开发计划和依赖关系。</w:t>
      </w:r>
    </w:p>
    <w:p>
      <w:pPr>
        <w:spacing w:after="100"/>
        <w:ind w:left="20"/>
        <w:jc w:val="left"/>
      </w:pPr>
      <w:r>
        <w:t>8. 开发环境与外部服务检查清单。</w:t>
      </w:r>
    </w:p>
    <w:p>
      <w:pPr>
        <w:spacing w:after="100"/>
        <w:ind w:left="20"/>
        <w:jc w:val="left"/>
      </w:pPr>
      <w:r>
        <w:t>9. 风险清单和需要我确认的问题。</w:t>
      </w:r>
    </w:p>
    <w:p>
      <w:pPr>
        <w:spacing w:after="100"/>
        <w:ind w:left="20"/>
        <w:jc w:val="left"/>
      </w:pPr>
      <w:r>
        <w:t>10. 第一阶段的可验证验收标准。</w:t>
      </w:r>
    </w:p>
    <w:p>
      <w:pPr>
        <w:spacing w:after="200"/>
      </w:pPr>
      <w:r>
        <w:t xml:space="preserve"> </w:t>
      </w:r>
    </w:p>
    <w:p>
      <w:pPr>
        <w:spacing w:after="120"/>
        <w:jc w:val="left"/>
      </w:pPr>
      <w:r>
        <w:t>请先完成审计与计划，不要立刻创建大量业务代码。</w:t>
      </w:r>
    </w:p>
    <w:p>
      <w:pPr>
        <w:spacing w:after="200"/>
      </w:pPr>
      <w:r>
        <w:t xml:space="preserve"> </w:t>
      </w:r>
    </w:p>
    <w:p>
      <w:pPr>
        <w:spacing w:after="120"/>
        <w:jc w:val="left"/>
      </w:pPr>
      <w:r>
        <w:t>如果缺少的信息不会阻碍项目审计，就记录下来继续工作；如果缺少的信息会直接影响技术栈或基础架构，请向我提出明确、精简的问题。</w:t>
      </w:r>
    </w:p>
    <w:p>
      <w:pPr>
        <w:spacing w:after="200"/>
      </w:pPr>
      <w:r>
        <w:t xml:space="preserve"> </w:t>
      </w:r>
    </w:p>
    <w:p>
      <w:pPr>
        <w:spacing w:after="120"/>
        <w:jc w:val="left"/>
      </w:pPr>
      <w:r>
        <w:t>我确认计划后，你再开始实施阶段 1，并在后续阶段中持续推进，直到所有已确认的功能完成、测试通过或明确记录为受阻。</w:t>
      </w:r>
    </w:p>
    <w:p>
      <w:pPr>
        <w:spacing w:after="200"/>
      </w:pPr>
      <w:r>
        <w:t xml:space="preserve"> </w:t>
      </w:r>
    </w:p>
    <w:p>
      <w:pPr>
        <w:spacing w:after="120"/>
        <w:jc w:val="left"/>
      </w:pPr>
      <w:r>
        <w:rPr>
          <w:b/>
          <w:bCs/>
        </w:rPr>
        <w:t>最终目标：交付一个真正可运行、核心业务完整、测试可验证、文档齐全，并且能够让我理解和讲解的实训项目，而不是仅仅生成看起来完整的代码。</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lvl>
    <w:lvl w:ilvl="1" w:tentative="0">
      <w:start w:val="1"/>
      <w:numFmt w:val="bullet"/>
      <w:lvlText w:val="○"/>
      <w:lvlJc w:val="left"/>
      <w:pPr>
        <w:ind w:left="780" w:hanging="360"/>
      </w:pPr>
    </w:lvl>
    <w:lvl w:ilvl="2" w:tentative="0">
      <w:start w:val="1"/>
      <w:numFmt w:val="bullet"/>
      <w:lvlText w:val="■"/>
      <w:lvlJc w:val="left"/>
      <w:pPr>
        <w:ind w:left="1200" w:hanging="360"/>
      </w:pPr>
    </w:lvl>
    <w:lvl w:ilvl="3" w:tentative="0">
      <w:start w:val="1"/>
      <w:numFmt w:val="bullet"/>
      <w:lvlText w:val="●"/>
      <w:lvlJc w:val="left"/>
      <w:pPr>
        <w:ind w:left="1620" w:hanging="360"/>
      </w:pPr>
    </w:lvl>
    <w:lvl w:ilvl="4" w:tentative="0">
      <w:start w:val="1"/>
      <w:numFmt w:val="bullet"/>
      <w:lvlText w:val="○"/>
      <w:lvlJc w:val="left"/>
      <w:pPr>
        <w:ind w:left="2040" w:hanging="360"/>
      </w:pPr>
    </w:lvl>
    <w:lvl w:ilvl="5" w:tentative="0">
      <w:start w:val="1"/>
      <w:numFmt w:val="bullet"/>
      <w:lvlText w:val="■"/>
      <w:lvlJc w:val="left"/>
      <w:pPr>
        <w:ind w:left="2460" w:hanging="360"/>
      </w:pPr>
    </w:lvl>
    <w:lvl w:ilvl="6" w:tentative="0">
      <w:start w:val="1"/>
      <w:numFmt w:val="bullet"/>
      <w:lvlText w:val="●"/>
      <w:lvlJc w:val="left"/>
      <w:pPr>
        <w:ind w:left="2880" w:hanging="360"/>
      </w:pPr>
    </w:lvl>
    <w:lvl w:ilvl="7" w:tentative="0">
      <w:start w:val="1"/>
      <w:numFmt w:val="bullet"/>
      <w:lvlText w:val="○"/>
      <w:lvlJc w:val="left"/>
      <w:pPr>
        <w:ind w:left="3300" w:hanging="360"/>
      </w:pPr>
    </w:lvl>
    <w:lvl w:ilvl="8" w:tentative="0">
      <w:start w:val="1"/>
      <w:numFmt w:val="bullet"/>
      <w:lvlText w:val="■"/>
      <w:lvlJc w:val="left"/>
      <w:pPr>
        <w:ind w:left="3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docVars>
    <w:docVar w:name="commondata" w:val="eyJoZGlkIjoiMmU4N2E4YzExOTY3Y2JkMmQ5NWQ1ZGY4ZDI1N2MyMDUifQ=="/>
  </w:docVars>
  <w:rsids>
    <w:rsidRoot w:val="00000000"/>
    <w:rsid w:val="3CAD5BDC"/>
    <w:rsid w:val="41D940F4"/>
    <w:rsid w:val="453C0F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4"/>
      <w:szCs w:val="24"/>
    </w:rPr>
  </w:style>
  <w:style w:type="paragraph" w:styleId="2">
    <w:name w:val="heading 1"/>
    <w:next w:val="1"/>
    <w:qFormat/>
    <w:uiPriority w:val="0"/>
    <w:pPr>
      <w:jc w:val="left"/>
    </w:pPr>
    <w:rPr>
      <w:rFonts w:asciiTheme="minorHAnsi" w:hAnsiTheme="minorHAnsi" w:eastAsiaTheme="minorEastAsia" w:cstheme="minorBidi"/>
      <w:b/>
      <w:bCs/>
      <w:color w:val="000000"/>
      <w:sz w:val="40"/>
      <w:szCs w:val="40"/>
    </w:rPr>
  </w:style>
  <w:style w:type="paragraph" w:styleId="3">
    <w:name w:val="heading 2"/>
    <w:next w:val="1"/>
    <w:qFormat/>
    <w:uiPriority w:val="0"/>
    <w:pPr>
      <w:jc w:val="left"/>
    </w:pPr>
    <w:rPr>
      <w:rFonts w:asciiTheme="minorHAnsi" w:hAnsiTheme="minorHAnsi" w:eastAsiaTheme="minorEastAsia" w:cstheme="minorBidi"/>
      <w:b/>
      <w:bCs/>
      <w:color w:val="000000"/>
      <w:sz w:val="36"/>
      <w:szCs w:val="36"/>
    </w:rPr>
  </w:style>
  <w:style w:type="paragraph" w:styleId="4">
    <w:name w:val="heading 3"/>
    <w:next w:val="1"/>
    <w:qFormat/>
    <w:uiPriority w:val="0"/>
    <w:pPr>
      <w:jc w:val="left"/>
    </w:pPr>
    <w:rPr>
      <w:rFonts w:asciiTheme="minorHAnsi" w:hAnsiTheme="minorHAnsi" w:eastAsiaTheme="minorEastAsia" w:cstheme="minorBidi"/>
      <w:b/>
      <w:bCs/>
      <w:color w:val="000000"/>
      <w:sz w:val="32"/>
      <w:szCs w:val="32"/>
    </w:rPr>
  </w:style>
  <w:style w:type="paragraph" w:styleId="5">
    <w:name w:val="heading 4"/>
    <w:next w:val="1"/>
    <w:qFormat/>
    <w:uiPriority w:val="0"/>
    <w:pPr>
      <w:jc w:val="left"/>
    </w:pPr>
    <w:rPr>
      <w:rFonts w:asciiTheme="minorHAnsi" w:hAnsiTheme="minorHAnsi" w:eastAsiaTheme="minorEastAsia" w:cstheme="minorBidi"/>
      <w:b/>
      <w:bCs/>
      <w:color w:val="000000"/>
      <w:sz w:val="28"/>
      <w:szCs w:val="28"/>
    </w:rPr>
  </w:style>
  <w:style w:type="paragraph" w:styleId="6">
    <w:name w:val="heading 5"/>
    <w:next w:val="1"/>
    <w:qFormat/>
    <w:uiPriority w:val="0"/>
    <w:pPr>
      <w:jc w:val="left"/>
    </w:pPr>
    <w:rPr>
      <w:rFonts w:asciiTheme="minorHAnsi" w:hAnsiTheme="minorHAnsi" w:eastAsiaTheme="minorEastAsia" w:cstheme="minorBidi"/>
      <w:b/>
      <w:bCs/>
      <w:color w:val="000000"/>
      <w:sz w:val="24"/>
      <w:szCs w:val="24"/>
    </w:rPr>
  </w:style>
  <w:style w:type="paragraph" w:styleId="7">
    <w:name w:val="heading 6"/>
    <w:next w:val="1"/>
    <w:qFormat/>
    <w:uiPriority w:val="0"/>
    <w:pPr>
      <w:jc w:val="left"/>
    </w:pPr>
    <w:rPr>
      <w:rFonts w:asciiTheme="minorHAnsi" w:hAnsiTheme="minorHAnsi" w:eastAsiaTheme="minorEastAsia" w:cstheme="minorBidi"/>
      <w:b/>
      <w:bCs/>
      <w:color w:val="000000"/>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jc w:val="left"/>
    </w:pPr>
    <w:rPr>
      <w:rFonts w:asciiTheme="minorHAnsi" w:hAnsiTheme="minorHAnsi" w:eastAsiaTheme="minorEastAsia" w:cstheme="minorBidi"/>
      <w:sz w:val="20"/>
      <w:szCs w:val="20"/>
    </w:rPr>
  </w:style>
  <w:style w:type="paragraph" w:styleId="9">
    <w:name w:val="Title"/>
    <w:qFormat/>
    <w:uiPriority w:val="0"/>
    <w:pPr>
      <w:jc w:val="left"/>
    </w:pPr>
    <w:rPr>
      <w:rFonts w:asciiTheme="minorHAnsi" w:hAnsiTheme="minorHAnsi" w:eastAsiaTheme="minorEastAsia" w:cstheme="minorBidi"/>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jc w:val="left"/>
    </w:pPr>
    <w:rPr>
      <w:rFonts w:asciiTheme="minorHAnsi" w:hAnsiTheme="minorHAnsi" w:eastAsiaTheme="minorEastAsia" w:cstheme="minorBidi"/>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Office_11.1.0.14252_F1E327BC-269C-435d-A152-05C5408002CA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2026-10-25T10:44:00Z</dcterms:created>
  <dc:creator>Un-named</dc:creator>
  <cp:lastModifiedBy>郭家诚</cp:lastModifiedBy>
  <dcterms:modified xsi:type="dcterms:W3CDTF">2026-10-26T00:32:19Z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C5F564216D2843E8B0C0DDDF21867D53_12</vt:lpwstr>
  </property>
</Properties>
</file>