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2A44"/>
          <w:sz w:val="44"/>
          <w:szCs w:val="44"/>
        </w:rPr>
        <w:t xml:space="preserve">E2E Staging Test Report</w:t>
      </w:r>
    </w:p>
    <w:p>
      <w:pPr>
        <w:spacing w:after="100"/>
        <w:jc w:val="center"/>
      </w:pPr>
      <w:r>
        <w:rPr>
          <w:rFonts w:ascii="Arial" w:cs="Arial" w:eastAsia="Arial" w:hAnsi="Arial"/>
          <w:color w:val="666666"/>
          <w:sz w:val="24"/>
          <w:szCs w:val="24"/>
        </w:rPr>
        <w:t xml:space="preserve">Onboarda Portal &amp; RegMind Back Office</w:t>
      </w:r>
    </w:p>
    <w:p>
      <w:pPr>
        <w:spacing w:after="400"/>
        <w:jc w:val="center"/>
      </w:pPr>
      <w:r>
        <w:rPr>
          <w:rFonts w:ascii="Arial" w:cs="Arial" w:eastAsia="Arial" w:hAnsi="Arial"/>
          <w:color w:val="999999"/>
          <w:sz w:val="20"/>
          <w:szCs w:val="20"/>
        </w:rPr>
        <w:t xml:space="preserve">Date: 27 March 2026  |  Environment: staging.regmind.co  |  Tester: Claude (automated)</w:t>
      </w:r>
    </w:p>
    <w:p>
      <w:pPr>
        <w:pStyle w:val="Heading1"/>
      </w:pPr>
      <w:r>
        <w:t xml:space="preserve">1. Test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343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43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Portal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asudally@gmail.com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Mauritius1234*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BackOffice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asudally@ariefinance.mu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0phlIeeIeT9IsefjHQ3xkw</w:t>
            </w:r>
          </w:p>
        </w:tc>
      </w:tr>
    </w:tbl>
    <w:p>
      <w:pPr>
        <w:pStyle w:val="Heading1"/>
      </w:pPr>
      <w:r>
        <w:t xml:space="preserve">2. Executive Summary</w:t>
      </w:r>
    </w:p>
    <w:p>
      <w:pPr>
        <w:spacing w:after="200"/>
      </w:pPr>
      <w:r>
        <w:t xml:space="preserve">Full end-to-end testing was performed on the staging environment on 27 March 2026. The core onboarding flow (registration, pre-screening submission, AI risk scoring, KYC document page, pricing acceptance) works correctly on the portal side. The back office login, dashboard, applications list, and reports page pull real data. However, several critical bugs were found: the application detail view crashes in the back office, company names are not carried through from pre-screening, and multiple pages display hardcoded demo statistics.</w:t>
      </w:r>
    </w:p>
    <w:p>
      <w:pPr>
        <w:pStyle w:val="Heading1"/>
      </w:pPr>
      <w:r>
        <w:t xml:space="preserve">3.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1200"/>
        <w:gridCol w:w="3400"/>
      </w:tblGrid>
      <w:tr>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 login (existing account)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asudally@gmail.com logged in, clean dashboard (0/0/0)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 no demo data on dashboard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demo apps in sidebar, 0 total applications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Pre-screening form submission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fields filled, form submitted successfully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risk scoring display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RISK, score 43.0/100, pricing rendered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AI verifications during risk computation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hardcoded fake AI check elements with 5 agents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acceptance &amp; KYC page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T&amp;C checkbox, proceed to KYC documents page 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upload &amp; AI verification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PARTIAL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works, AI verification runs but flags issues correctly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delete on portal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delete button available for uploaded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BackOffice login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System / Administrator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BackOffice dashboard (real data)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Apps: 1, Risk Distribution: Low 1 (100%)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BackOffice dashboard (demo stats at bottom)</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Due: 12, Docs Expiring: 5, Alerts: 3 are hardcoded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name in applications/case mgmt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column blank; entity name not passed from pre-screening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detail view (Open button)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FAIL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 crash: Cannot read properties of undefined (reading toFixed)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Screening Queue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show 6/4/1 but table is empty; stats are hardcoded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Dashboard</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metrics hardcoded (2.4d, 4.2hrs, 94.7%, backlog 8, etc.)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EDD Pipeline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show 5/2/3 but table empty; hardcoded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Monitoring</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B7950B"/>
                <w:sz w:val="20"/>
                <w:szCs w:val="20"/>
              </w:rPr>
              <w:t xml:space="preserv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156, Alerts: 12, Critical: 2; all hardcoded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 &amp; Analytics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data: 1 app YTD, 0% approval, correct chart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Sumsub API</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7A3D"/>
                <w:sz w:val="20"/>
                <w:szCs w:val="20"/>
              </w:rPr>
              <w:t xml:space="preserve">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 true, status: live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OpenSanctions / OpenCorporates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INFO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configured; status: simulated</w:t>
            </w:r>
          </w:p>
        </w:tc>
      </w:tr>
    </w:tbl>
    <w:p>
      <w:r>
        <w:br w:type="page"/>
      </w:r>
    </w:p>
    <w:p>
      <w:pPr>
        <w:pStyle w:val="Heading1"/>
      </w:pPr>
      <w:r>
        <w:t xml:space="preserve">4. Bugs &amp; Issues (Detail)</w:t>
      </w:r>
    </w:p>
    <w:p>
      <w:pPr>
        <w:pStyle w:val="Heading2"/>
      </w:pPr>
      <w:r>
        <w:t xml:space="preserve">BUG-1: Hardcoded demo AI verifications during risk computation</w:t>
      </w:r>
    </w:p>
    <w:p>
      <w:pPr>
        <w:spacing w:after="60"/>
      </w:pPr>
      <w:r>
        <w:rPr>
          <w:b/>
          <w:bCs/>
        </w:rPr>
        <w:t xml:space="preserve">Severity: </w:t>
      </w:r>
      <w:r>
        <w:t xml:space="preserve">High</w:t>
      </w:r>
    </w:p>
    <w:p>
      <w:pPr>
        <w:spacing w:after="60"/>
      </w:pPr>
      <w:r>
        <w:rPr>
          <w:b/>
          <w:bCs/>
        </w:rPr>
        <w:t xml:space="preserve">Location: </w:t>
      </w:r>
      <w:r>
        <w:t xml:space="preserve">Portal → Pre-screening submit → Computing Risk Profile overlay</w:t>
      </w:r>
    </w:p>
    <w:p>
      <w:pPr>
        <w:spacing w:after="200"/>
      </w:pPr>
      <w:r>
        <w:rPr>
          <w:b/>
          <w:bCs/>
        </w:rPr>
        <w:t xml:space="preserve">Description: </w:t>
      </w:r>
      <w:r>
        <w:t xml:space="preserve">During risk profile computation, the page displays a hidden div (id=risk-computing) containing 51 hardcoded fake AI verification check items organised into 5 agents: (1) Identity &amp; Document Integrity — 11 checks all marked Verified, (2) Corporate Structure &amp; UBO Mapping — 8 checks all Confirmed, plus additional agents. None of these checks actually execute; they are static HTML. This gives users a false impression of thorough AI analysis. The entire Onboarding Agents section must be removed or replaced with real-time pipeline status.</w:t>
      </w:r>
    </w:p>
    <w:p>
      <w:pPr>
        <w:pStyle w:val="Heading2"/>
      </w:pPr>
      <w:r>
        <w:t xml:space="preserve">BUG-2: No document delete functionality on portal</w:t>
      </w:r>
    </w:p>
    <w:p>
      <w:pPr>
        <w:spacing w:after="60"/>
      </w:pPr>
      <w:r>
        <w:rPr>
          <w:b/>
          <w:bCs/>
        </w:rPr>
        <w:t xml:space="preserve">Severity: </w:t>
      </w:r>
      <w:r>
        <w:t xml:space="preserve">Medium</w:t>
      </w:r>
    </w:p>
    <w:p>
      <w:pPr>
        <w:spacing w:after="60"/>
      </w:pPr>
      <w:r>
        <w:rPr>
          <w:b/>
          <w:bCs/>
        </w:rPr>
        <w:t xml:space="preserve">Location: </w:t>
      </w:r>
      <w:r>
        <w:t xml:space="preserve">Portal → KYC &amp; Documents → Uploaded document card</w:t>
      </w:r>
    </w:p>
    <w:p>
      <w:pPr>
        <w:spacing w:after="200"/>
      </w:pPr>
      <w:r>
        <w:rPr>
          <w:b/>
          <w:bCs/>
        </w:rPr>
        <w:t xml:space="preserve">Description: </w:t>
      </w:r>
      <w:r>
        <w:t xml:space="preserve">After uploading a document (e.g. Certificate of Incorporation), there is no way for the user to delete or replace it. A delete/remove button should be present on each uploaded document card so users can re-upload if they selected the wrong file.</w:t>
      </w:r>
    </w:p>
    <w:p>
      <w:pPr>
        <w:pStyle w:val="Heading2"/>
      </w:pPr>
      <w:r>
        <w:t xml:space="preserve">BUG-3: Company name not populated in back office</w:t>
      </w:r>
    </w:p>
    <w:p>
      <w:pPr>
        <w:spacing w:after="60"/>
      </w:pPr>
      <w:r>
        <w:rPr>
          <w:b/>
          <w:bCs/>
        </w:rPr>
        <w:t xml:space="preserve">Severity: </w:t>
      </w:r>
      <w:r>
        <w:t xml:space="preserve">High</w:t>
      </w:r>
    </w:p>
    <w:p>
      <w:pPr>
        <w:spacing w:after="60"/>
      </w:pPr>
      <w:r>
        <w:rPr>
          <w:b/>
          <w:bCs/>
        </w:rPr>
        <w:t xml:space="preserve">Location: </w:t>
      </w:r>
      <w:r>
        <w:t xml:space="preserve">BackOffice → Applications list, Case Management, Dashboard recent submissions</w:t>
      </w:r>
    </w:p>
    <w:p>
      <w:pPr>
        <w:spacing w:after="200"/>
      </w:pPr>
      <w:r>
        <w:rPr>
          <w:b/>
          <w:bCs/>
        </w:rPr>
        <w:t xml:space="preserve">Description: </w:t>
      </w:r>
      <w:r>
        <w:t xml:space="preserve">The Company column is blank across all back office views (Applications table, Case Management, Recent Submissions on Dashboard). The registered entity name submitted in the pre-screening form (e.g. E2E TestCorp Ltd) is not being passed through to the applications table in the database or is not being rendered by the front end.</w:t>
      </w:r>
    </w:p>
    <w:p>
      <w:pPr>
        <w:pStyle w:val="Heading2"/>
      </w:pPr>
      <w:r>
        <w:t xml:space="preserve">BUG-4: Application detail view crashes (JS error)</w:t>
      </w:r>
    </w:p>
    <w:p>
      <w:pPr>
        <w:spacing w:after="60"/>
      </w:pPr>
      <w:r>
        <w:rPr>
          <w:b/>
          <w:bCs/>
        </w:rPr>
        <w:t xml:space="preserve">Severity: </w:t>
      </w:r>
      <w:r>
        <w:t xml:space="preserve">Critical</w:t>
      </w:r>
    </w:p>
    <w:p>
      <w:pPr>
        <w:spacing w:after="60"/>
      </w:pPr>
      <w:r>
        <w:rPr>
          <w:b/>
          <w:bCs/>
        </w:rPr>
        <w:t xml:space="preserve">Location: </w:t>
      </w:r>
      <w:r>
        <w:t xml:space="preserve">BackOffice → Case Management → Open button</w:t>
      </w:r>
    </w:p>
    <w:p>
      <w:pPr>
        <w:spacing w:after="200"/>
      </w:pPr>
      <w:r>
        <w:rPr>
          <w:b/>
          <w:bCs/>
        </w:rPr>
        <w:t xml:space="preserve">Description: </w:t>
      </w:r>
      <w:r>
        <w:t xml:space="preserve">Clicking Open on ARF-2026-100421 calls openAppDetail() which crashes with: Cannot read properties of undefined (reading 'toFixed'). A numeric field (likely risk score or composite score) is null/undefined and the code calls .toFixed() on it without a null check. This completely blocks compliance officers from viewing any application details, running the AI pipeline, or generating compliance memos.</w:t>
      </w:r>
    </w:p>
    <w:p>
      <w:pPr>
        <w:pStyle w:val="Heading2"/>
      </w:pPr>
      <w:r>
        <w:t xml:space="preserve">BUG-5: Hardcoded demo statistics across multiple back office pages</w:t>
      </w:r>
    </w:p>
    <w:p>
      <w:pPr>
        <w:spacing w:after="60"/>
      </w:pPr>
      <w:r>
        <w:rPr>
          <w:b/>
          <w:bCs/>
        </w:rPr>
        <w:t xml:space="preserve">Severity: </w:t>
      </w:r>
      <w:r>
        <w:t xml:space="preserve">High</w:t>
      </w:r>
    </w:p>
    <w:p>
      <w:pPr>
        <w:spacing w:after="60"/>
      </w:pPr>
      <w:r>
        <w:rPr>
          <w:b/>
          <w:bCs/>
        </w:rPr>
        <w:t xml:space="preserve">Location: </w:t>
      </w:r>
      <w:r>
        <w:t xml:space="preserve">BackOffice → Dashboard (bottom cards), Screening Queue, KPI Dashboard, EDD Pipeline, Ongoing Monitoring</w:t>
      </w:r>
    </w:p>
    <w:p>
      <w:pPr>
        <w:spacing w:after="200"/>
      </w:pPr>
      <w:r>
        <w:rPr>
          <w:b/>
          <w:bCs/>
        </w:rPr>
        <w:t xml:space="preserve">Description: </w:t>
      </w:r>
      <w:r>
        <w:t xml:space="preserve">Multiple pages display hardcoded demo statistics that do not reflect actual data: Dashboard bottom cards (Files Due: 12, Docs Expiring: 5, Alerts: 3), Screening Queue (Awaiting: 6, Screened: 4, Hits: 1), KPI Dashboard (all metrics including 2.4d processing, 94.7% SLA, backlog 8, throughput 15), EDD Pipeline (Active: 5, Senior Review: 2, Completed: 3), Ongoing Monitoring (Active: 156, Alerts: 12, Critical: 2, Reviews: 8). All these stats appear hardcoded in the frontend HTML and are not fetched from the database.</w:t>
      </w:r>
    </w:p>
    <w:p>
      <w:pPr>
        <w:pStyle w:val="Heading1"/>
      </w:pPr>
      <w:r>
        <w:t xml:space="preserve">5. API &amp; Integration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Configured</w:t>
            </w:r>
          </w:p>
        </w:tc>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Sumsub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Live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identity verification (document + selfie + liveness)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IP Geolocation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Live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geolocation and risk 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OpenSanctions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950B"/>
                <w:sz w:val="20"/>
                <w:szCs w:val="20"/>
              </w:rPr>
              <w:t xml:space="preserve">Simulated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PEP, and watchlist screening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OpenCorporates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950B"/>
                <w:sz w:val="20"/>
                <w:szCs w:val="20"/>
              </w:rPr>
              <w:t xml:space="preserve">Simulated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registry verification</w:t>
            </w:r>
          </w:p>
        </w:tc>
      </w:tr>
    </w:tbl>
    <w:p>
      <w:pPr>
        <w:pStyle w:val="Heading1"/>
      </w:pPr>
      <w:r>
        <w:t xml:space="preserve">6. What Works Well</w:t>
      </w:r>
    </w:p>
    <w:p>
      <w:pPr>
        <w:pStyle w:val="ListParagraph"/>
        <w:numPr>
          <w:ilvl w:val="0"/>
          <w:numId w:val="2"/>
        </w:numPr>
      </w:pPr>
      <w:r>
        <w:t xml:space="preserve">Portal registration and login flow is smooth and functional</w:t>
      </w:r>
    </w:p>
    <w:p>
      <w:pPr>
        <w:pStyle w:val="ListParagraph"/>
        <w:numPr>
          <w:ilvl w:val="0"/>
          <w:numId w:val="2"/>
        </w:numPr>
      </w:pPr>
      <w:r>
        <w:t xml:space="preserve">Pre-screening form handles complex inputs well (multi-selects, dynamic tables, service cards, consent checkboxes)</w:t>
      </w:r>
    </w:p>
    <w:p>
      <w:pPr>
        <w:pStyle w:val="ListParagraph"/>
        <w:numPr>
          <w:ilvl w:val="0"/>
          <w:numId w:val="2"/>
        </w:numPr>
      </w:pPr>
      <w:r>
        <w:t xml:space="preserve">AI risk scoring produces a real score (43.0/100 MEDIUM RISK) and correctly routes to pricing schedule</w:t>
      </w:r>
    </w:p>
    <w:p>
      <w:pPr>
        <w:pStyle w:val="ListParagraph"/>
        <w:numPr>
          <w:ilvl w:val="0"/>
          <w:numId w:val="2"/>
        </w:numPr>
      </w:pPr>
      <w:r>
        <w:t xml:space="preserve">KYC document page displays all 4 sections (A–D) with correct document slots and upload capability</w:t>
      </w:r>
    </w:p>
    <w:p>
      <w:pPr>
        <w:pStyle w:val="ListParagraph"/>
        <w:numPr>
          <w:ilvl w:val="0"/>
          <w:numId w:val="2"/>
        </w:numPr>
      </w:pPr>
      <w:r>
        <w:t xml:space="preserve">AI document verification runs on upload and provides detailed checks (entity name match, registration number, document clarity, type match)</w:t>
      </w:r>
    </w:p>
    <w:p>
      <w:pPr>
        <w:pStyle w:val="ListParagraph"/>
        <w:numPr>
          <w:ilvl w:val="0"/>
          <w:numId w:val="2"/>
        </w:numPr>
      </w:pPr>
      <w:r>
        <w:t xml:space="preserve">Back office dashboard top-level KPIs (Total Apps, Pending Review, Approved, Rejected, EDD) pull real data</w:t>
      </w:r>
    </w:p>
    <w:p>
      <w:pPr>
        <w:pStyle w:val="ListParagraph"/>
        <w:numPr>
          <w:ilvl w:val="0"/>
          <w:numId w:val="2"/>
        </w:numPr>
      </w:pPr>
      <w:r>
        <w:t xml:space="preserve">Reports &amp; Analytics page uses real data (1 YTD, correct risk distribution chart)</w:t>
      </w:r>
    </w:p>
    <w:p>
      <w:pPr>
        <w:pStyle w:val="ListParagraph"/>
        <w:numPr>
          <w:ilvl w:val="0"/>
          <w:numId w:val="2"/>
        </w:numPr>
      </w:pPr>
      <w:r>
        <w:t xml:space="preserve">Sumsub KYC integration is configured and live on staging</w:t>
      </w:r>
    </w:p>
    <w:p>
      <w:pPr>
        <w:pStyle w:val="ListParagraph"/>
        <w:numPr>
          <w:ilvl w:val="0"/>
          <w:numId w:val="2"/>
        </w:numPr>
      </w:pPr>
      <w:r>
        <w:t xml:space="preserve">Portal shows no demo applications for new/existing users (clean)</w:t>
      </w:r>
    </w:p>
    <w:p>
      <w:pPr>
        <w:pStyle w:val="Heading1"/>
      </w:pPr>
      <w:r>
        <w:t xml:space="preserve">7. Recommended Priority Fixes</w:t>
      </w:r>
    </w:p>
    <w:p>
      <w:pPr>
        <w:pStyle w:val="ListParagraph"/>
        <w:numPr>
          <w:ilvl w:val="0"/>
          <w:numId w:val="2"/>
        </w:numPr>
      </w:pPr>
      <w:r>
        <w:rPr>
          <w:b/>
          <w:bCs/>
        </w:rPr>
        <w:t xml:space="preserve">P0 (Blocker): </w:t>
      </w:r>
      <w:r>
        <w:t xml:space="preserve">Fix openAppDetail() crash — add null checks for risk score fields. Without this, no application can be viewed in the back office.</w:t>
      </w:r>
    </w:p>
    <w:p>
      <w:pPr>
        <w:pStyle w:val="ListParagraph"/>
        <w:numPr>
          <w:ilvl w:val="0"/>
          <w:numId w:val="2"/>
        </w:numPr>
      </w:pPr>
      <w:r>
        <w:rPr>
          <w:b/>
          <w:bCs/>
        </w:rPr>
        <w:t xml:space="preserve">P0 (Blocker): </w:t>
      </w:r>
      <w:r>
        <w:t xml:space="preserve">Fix company name propagation from pre-screening to applications table — the registered entity name must populate the Company column.</w:t>
      </w:r>
    </w:p>
    <w:p>
      <w:pPr>
        <w:pStyle w:val="ListParagraph"/>
        <w:numPr>
          <w:ilvl w:val="0"/>
          <w:numId w:val="2"/>
        </w:numPr>
      </w:pPr>
      <w:r>
        <w:rPr>
          <w:b/>
          <w:bCs/>
        </w:rPr>
        <w:t xml:space="preserve">P1 (High): </w:t>
      </w:r>
      <w:r>
        <w:t xml:space="preserve">Remove all hardcoded demo stats from Screening Queue, KPI Dashboard, EDD Pipeline, Ongoing Monitoring, and Dashboard bottom cards. Replace with real database queries or show 0/empty.</w:t>
      </w:r>
    </w:p>
    <w:p>
      <w:pPr>
        <w:pStyle w:val="ListParagraph"/>
        <w:numPr>
          <w:ilvl w:val="0"/>
          <w:numId w:val="2"/>
        </w:numPr>
      </w:pPr>
      <w:r>
        <w:rPr>
          <w:b/>
          <w:bCs/>
        </w:rPr>
        <w:t xml:space="preserve">P1 (High): </w:t>
      </w:r>
      <w:r>
        <w:t xml:space="preserve">Remove fake AI verification agents from the Computing Risk Profile overlay on the portal.</w:t>
      </w:r>
    </w:p>
    <w:p>
      <w:pPr>
        <w:pStyle w:val="ListParagraph"/>
        <w:numPr>
          <w:ilvl w:val="0"/>
          <w:numId w:val="2"/>
        </w:numPr>
      </w:pPr>
      <w:r>
        <w:rPr>
          <w:b/>
          <w:bCs/>
        </w:rPr>
        <w:t xml:space="preserve">P2 (Medium): </w:t>
      </w:r>
      <w:r>
        <w:t xml:space="preserve">Add document delete/replace button on portal KYC document cards.</w:t>
      </w:r>
    </w:p>
    <w:p>
      <w:pPr>
        <w:pStyle w:val="ListParagraph"/>
        <w:numPr>
          <w:ilvl w:val="0"/>
          <w:numId w:val="2"/>
        </w:numPr>
      </w:pPr>
      <w:r>
        <w:rPr>
          <w:b/>
          <w:bCs/>
        </w:rPr>
        <w:t xml:space="preserve">P3 (Low): </w:t>
      </w:r>
      <w:r>
        <w:t xml:space="preserve">Configure OpenSanctions and OpenCorporates APIs on staging (currently simulated).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Onboarda / RegMind — E2E Staging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A4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2026-03-27T14:17:19.556Z</dcterms:created>
  <dcterms:modified xsi:type="dcterms:W3CDTF">2026-03-27T14:17:19.559Z</dcterms:modified>
</cp:coreProperties>
</file>

<file path=docProps/custom.xml><?xml version="1.0" encoding="utf-8"?>
<Properties xmlns="http://schemas.openxmlformats.org/officeDocument/2006/custom-properties" xmlns:vt="http://schemas.openxmlformats.org/officeDocument/2006/docPropsVTypes"/>
</file>