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E2E STAGING TEST REPORT</w:t>
      </w:r>
    </w:p>
    <w:p>
      <w:pPr>
        <w:spacing w:before="200"/>
        <w:jc w:val="center"/>
      </w:pPr>
      <w:r>
        <w:rPr>
          <w:rFonts w:ascii="Arial" w:cs="Arial" w:eastAsia="Arial" w:hAnsi="Arial"/>
          <w:color w:val="4472C4"/>
          <w:sz w:val="32"/>
          <w:szCs w:val="32"/>
        </w:rPr>
        <w:t xml:space="preserve">Onboarda / RegMind Platform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Run #3 — 28 March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Environment: staging.regmind.co</w:t>
      </w:r>
    </w:p>
    <w:p>
      <w:pPr>
        <w:pBdr>
          <w:top w:val="single" w:color="4472C4" w:sz="6" w:space="12"/>
        </w:pBd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 by: Automated E2E Test Suite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report documents the results of E2E Test Run #3 on the Onboarda/RegMind staging environment (staging.regmind.co) conducted on 28 March 2026. The test covered the full applicant journey from registration through pre-screening, AI risk scoring, pricing, and KYC document upload, followed by comprehensive back-office testing across all pages.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Overall Verdict: FAIL — Critical blockers remain. The portal applicant flow works end-to-end through to the KYC documents page, but the back office has a P0 crash that prevents opening any application detail. Risk scores and company names are not flowing from the portal to the back office database.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21C24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56404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/ Info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C546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Bugs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Bugs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Bugs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Portal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https://staging.regmind.co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BackOffice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https://staging.regmind.co/backoffice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https://staging.regmind.co/health (404)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BackOffice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asudally@ariefinance.mu / NewPass2026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User 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e2e.test049341@onboarda.com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NovaPay Mauritius Ltd (BRN: C23-178945)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 March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Test Results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A. Portal — Applicant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66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account created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created for e2e.test049341@onboarda.com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Pre-Screening Form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fields render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fields, dropdowns, dynamic tables render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Field Population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fields accept input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50+ fields filled via JS and visual clicks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Cards Selection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toggle on click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cards (Domestic, Multi-Currency, Cross-Border) checked via click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Multi-Select Dropdowns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 selectable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Markets and Op Countries populated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Consent Checkboxes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checkable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consent checkboxes checked (DPA, Sharing, Retention, Monitoring, Marketing, Declaration)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Submission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Proceeds to AI Review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Submitted successfully, moved to Step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Risk Scoring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computed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RISK, Composite 47.0/100. Dimensions: Entity 1.20, Geographic 2.60, Product 2.10, Industry 2.00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Pricing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fee schedule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Account Standard: Onboarding $2,500 / Monthly $150 / Txn $40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T&amp;C Accept + Proceed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Move to KYC page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T&amp;C checkbox checked, proceeded to Step 3 KYC &amp;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Documents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4 sections render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Sections A-D rendered with upload slots, person-level KYC for E2E Tester with Director/UBO/Intermediary 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Delete from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remove uploaded doc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delete/remove button available after upload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with Missing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can submit partial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blocks submission when docs are missing or warnings present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B. BackOffice — Compliance Officer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66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 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loads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successful with NewPass2026, Dashboard loads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KPIs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real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Apps: 3, Pending: 0, Approved: 0. Risk Dist shows 3 Low (100%) but our app was 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Detail 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Detail page opens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openAppDetail() crashes: Cannot read properties of undefined (reading toFixed). Score is null.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 in Apps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name shows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of 3 apps have blank company name. NovaPay not displayed.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Score in Apps List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computed score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3 apps show Score: 0 and Risk: LOW. NovaPay should be 47.0 / MEDIUM.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FAIL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C. BackOffice — Other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66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Renders with data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Loads. All stats are hardcoded demo data (87.3% pass rate, 92.1% AI accuracy etc.)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Screening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screening items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loads. KPIs hardcoded (6 Awaiting, 4 Screened, 1 Hit). Table empty.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 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alerts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loads with 3 tabs. KPIs hardcoded (156 Active, 12 Open Alerts). Table empty.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EDD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EDD cases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loads. KPIs hardcoded (5 Active, 2 Awaiting). Table empty.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Shows real analytics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 with real data: 3 Apps YTD, 0% Approval, 0.0 Avg Risk Score (confirms score bug)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&amp; Permissions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matrix renders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permissions matrix for Admin, Senior CO, CO, Analyst roles rendered correctly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Scoring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 page renders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 risk scores and Entity type risk scores displayed with Edit capability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200 OK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Not Found — endpoint not deployed on staging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BLOCKED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Bug Log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bugs were identified during E2E Run #3. Severity: P0 = Blocker, P1 = Major, P2 = Minor.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500"/>
        <w:gridCol w:w="45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openAppDetail() crashes with 'Cannot read properties of undefined (reading toFixed)'. Risk score is null/undefined. No null check. Compliance officers cannot open ANY application detail.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score not persisting to database. Portal computes 47.0/100 MEDIUM for NovaPay, but BackOffice shows Score: 0, Risk: LOW for all applications. Reports page confirms Avg Risk Score = 0.0.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Company/entity name not flowing to BackOffice. 2 of 3 applications show blank Company column in Applications list and Case Management.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ability to delete/replace a document once uploaded from the front office (portal). User must refresh and re-upload.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cannot be submitted if there are missing documents or open AI verification warnings. Users should be able to submit partial applications.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Applications table missing visible Open buttons. The onclick='openAppDetail()' buttons exist in DOM but are not rendered as a visible column in the table.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 endpoint (/health) returns 404 Not Found on staging. Endpoint either not deployed or not routed through Render.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Dashboard, Screening Queue, Ongoing Monitoring, and EDD Pipeline top KPIs all show hardcoded demo statistics that do not reflect real data.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BackOffice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Risk Distribution shows 3 Low (100%) but the newest application was scored MEDIUM on the portal. Onboarding Lanes shows Standard Review lane but count is 0.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BUG-10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546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Fake AI verification animation (#risk-computing div) with 51 hardcoded check items and 5 agents should be removed or replaced with real checks.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Recommendations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The following actions are recommended before the next demo or pilot deployment: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P0 Fix: Add null check in openAppDetail() for risk_score before calling .toFixed(). This is the #1 blocker — compliance officers cannot review any application.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P0 Fix: Investigate why risk_score and risk_level computed on the portal (47.0 / MEDIUM) are not being saved to the database. Check the pre-screening submission API handler in server.py.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P0 Fix: Investigate why company_name / registered_name from the pre-screening form is not persisting to the applications table. Check field mapping in the submission handler.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P1 Fix: Add a delete/replace button next to uploaded documents in the portal KYC page so applicants can correct mistakes.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P1 Fix: Allow partial application submission from the KYC page even when some documents are missing or have warnings. Add a 'Submit as Draft' or similar option.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P1 Fix: Ensure the Applications table renders the Open button as a visible column so compliance officers can click through to application details.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P1 Fix: Deploy the /health endpoint on staging (ensure Render routing passes /health to the backend).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P2: Replace hardcoded demo statistics across KPI Dashboard, Screening Queue, Ongoing Monitoring, and EDD Pipeline with real database queries.</w:t>
      </w:r>
    </w:p>
    <w:p>
      <w:pPr>
        <w:pStyle w:val="Heading1"/>
        <w:spacing w:before="400"/>
      </w:pPr>
      <w:r>
        <w:t xml:space="preserve">What Works Well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Portal registration flow is smooth and responsive. Account creation works first try.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Pre-screening form is comprehensive and well-structured. Dynamic tables for directors, UBOs, and financial forecast work correctly.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risk scoring engine produces meaningful, differentiated scores across 5 risk dimensions. The scoring animation provides good UX.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Pricing page dynamically reflects the risk profile with a clear fee schedule. T&amp;C acceptance flow is professional.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KYC documents page correctly renders all 4 sections (A-D) with person-level document slots and self-submission link option.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BackOffice authentication works with the new password. Dashboard, Reports, Risk Scoring Model, and Roles &amp; Permissions pages all render correctly.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E2E Staging Test Report — Run #3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2026-03-27T17:34:49.220Z</dcterms:created>
  <dcterms:modified xsi:type="dcterms:W3CDTF">2026-03-27T17:34:49.221Z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