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62451" w14:textId="77777777" w:rsidR="00B2079B" w:rsidRPr="00B2079B" w:rsidRDefault="00F149B3" w:rsidP="00B2079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149B3">
        <w:rPr>
          <w:rFonts w:eastAsia="Times New Roman" w:cs="Times New Roman"/>
          <w:noProof/>
          <w:kern w:val="0"/>
        </w:rPr>
        <w:pict w14:anchorId="22D77088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6E6BF3D1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2079B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ONBOARDA / REGMIND — TECHNICAL &amp; CONTROL INTEGRITY AUDIT MEMO</w:t>
      </w:r>
    </w:p>
    <w:p w14:paraId="3E758233" w14:textId="77777777" w:rsidR="00B2079B" w:rsidRPr="00B2079B" w:rsidRDefault="00B2079B" w:rsidP="00B2079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b/>
          <w:bCs/>
          <w:kern w:val="0"/>
          <w14:ligatures w14:val="none"/>
        </w:rPr>
        <w:t>Prepared for:</w:t>
      </w:r>
      <w:r w:rsidRPr="00B2079B">
        <w:rPr>
          <w:rFonts w:eastAsia="Times New Roman" w:cs="Times New Roman"/>
          <w:kern w:val="0"/>
          <w14:ligatures w14:val="none"/>
        </w:rPr>
        <w:t xml:space="preserve"> Internal / Investor / Partner Review</w:t>
      </w:r>
      <w:r w:rsidRPr="00B2079B">
        <w:rPr>
          <w:rFonts w:eastAsia="Times New Roman" w:cs="Times New Roman"/>
          <w:kern w:val="0"/>
          <w14:ligatures w14:val="none"/>
        </w:rPr>
        <w:br/>
      </w:r>
      <w:r w:rsidRPr="00B2079B">
        <w:rPr>
          <w:rFonts w:eastAsia="Times New Roman" w:cs="Times New Roman"/>
          <w:b/>
          <w:bCs/>
          <w:kern w:val="0"/>
          <w14:ligatures w14:val="none"/>
        </w:rPr>
        <w:t>Date:</w:t>
      </w:r>
      <w:r w:rsidRPr="00B2079B">
        <w:rPr>
          <w:rFonts w:eastAsia="Times New Roman" w:cs="Times New Roman"/>
          <w:kern w:val="0"/>
          <w14:ligatures w14:val="none"/>
        </w:rPr>
        <w:t xml:space="preserve"> 24 March 2026</w:t>
      </w:r>
      <w:r w:rsidRPr="00B2079B">
        <w:rPr>
          <w:rFonts w:eastAsia="Times New Roman" w:cs="Times New Roman"/>
          <w:kern w:val="0"/>
          <w14:ligatures w14:val="none"/>
        </w:rPr>
        <w:br/>
      </w:r>
      <w:r w:rsidRPr="00B2079B">
        <w:rPr>
          <w:rFonts w:eastAsia="Times New Roman" w:cs="Times New Roman"/>
          <w:b/>
          <w:bCs/>
          <w:kern w:val="0"/>
          <w14:ligatures w14:val="none"/>
        </w:rPr>
        <w:t>Scope:</w:t>
      </w:r>
      <w:r w:rsidRPr="00B2079B">
        <w:rPr>
          <w:rFonts w:eastAsia="Times New Roman" w:cs="Times New Roman"/>
          <w:kern w:val="0"/>
          <w14:ligatures w14:val="none"/>
        </w:rPr>
        <w:t xml:space="preserve"> Backend system audit (codebase snapshot provided), control integrity, security posture, and enterprise readiness</w:t>
      </w:r>
    </w:p>
    <w:p w14:paraId="3D10C04F" w14:textId="77777777" w:rsidR="00B2079B" w:rsidRPr="00B2079B" w:rsidRDefault="00F149B3" w:rsidP="00B2079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149B3">
        <w:rPr>
          <w:rFonts w:eastAsia="Times New Roman" w:cs="Times New Roman"/>
          <w:noProof/>
          <w:kern w:val="0"/>
        </w:rPr>
        <w:pict w14:anchorId="7D8BB50F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6AE721D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2079B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1. Executive Summary</w:t>
      </w:r>
    </w:p>
    <w:p w14:paraId="2D5C8D17" w14:textId="77777777" w:rsidR="00B2079B" w:rsidRPr="00B2079B" w:rsidRDefault="00B2079B" w:rsidP="00B2079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 xml:space="preserve">The Onboarda / RegMind platform has reached a </w:t>
      </w:r>
      <w:r w:rsidRPr="00B2079B">
        <w:rPr>
          <w:rFonts w:eastAsia="Times New Roman" w:cs="Times New Roman"/>
          <w:b/>
          <w:bCs/>
          <w:kern w:val="0"/>
          <w14:ligatures w14:val="none"/>
        </w:rPr>
        <w:t>strong pilot-grade maturity level</w:t>
      </w:r>
      <w:r w:rsidRPr="00B2079B">
        <w:rPr>
          <w:rFonts w:eastAsia="Times New Roman" w:cs="Times New Roman"/>
          <w:kern w:val="0"/>
          <w14:ligatures w14:val="none"/>
        </w:rPr>
        <w:t>, with:</w:t>
      </w:r>
    </w:p>
    <w:p w14:paraId="529D7AEE" w14:textId="77777777" w:rsidR="00B2079B" w:rsidRPr="00B2079B" w:rsidRDefault="00B2079B" w:rsidP="00B2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fully functioning onboarding and compliance workflows</w:t>
      </w:r>
    </w:p>
    <w:p w14:paraId="7E81D28D" w14:textId="77777777" w:rsidR="00B2079B" w:rsidRPr="00B2079B" w:rsidRDefault="00B2079B" w:rsidP="00B2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deterministic risk scoring model aligned to FATF principles</w:t>
      </w:r>
    </w:p>
    <w:p w14:paraId="5577601C" w14:textId="77777777" w:rsidR="00B2079B" w:rsidRPr="00B2079B" w:rsidRDefault="00B2079B" w:rsidP="00B2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configurable AI agent system with runtime enforcement</w:t>
      </w:r>
    </w:p>
    <w:p w14:paraId="5FAEF9CC" w14:textId="77777777" w:rsidR="00B2079B" w:rsidRPr="00B2079B" w:rsidRDefault="00B2079B" w:rsidP="00B207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successful regression test suite (all tests passing in provided snapshot)</w:t>
      </w:r>
    </w:p>
    <w:p w14:paraId="56B1E8F7" w14:textId="77777777" w:rsidR="00B2079B" w:rsidRPr="00B2079B" w:rsidRDefault="00B2079B" w:rsidP="00B2079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 xml:space="preserve">However, the platform is </w:t>
      </w:r>
      <w:r w:rsidRPr="00B2079B">
        <w:rPr>
          <w:rFonts w:eastAsia="Times New Roman" w:cs="Times New Roman"/>
          <w:b/>
          <w:bCs/>
          <w:kern w:val="0"/>
          <w14:ligatures w14:val="none"/>
        </w:rPr>
        <w:t>not yet enterprise-ready</w:t>
      </w:r>
      <w:r w:rsidRPr="00B2079B">
        <w:rPr>
          <w:rFonts w:eastAsia="Times New Roman" w:cs="Times New Roman"/>
          <w:kern w:val="0"/>
          <w14:ligatures w14:val="none"/>
        </w:rPr>
        <w:t>.</w:t>
      </w:r>
    </w:p>
    <w:p w14:paraId="02432E1E" w14:textId="77777777" w:rsidR="00B2079B" w:rsidRPr="00B2079B" w:rsidRDefault="00B2079B" w:rsidP="00B2079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The remaining gaps are not in product design, but in:</w:t>
      </w:r>
    </w:p>
    <w:p w14:paraId="664CD4F7" w14:textId="77777777" w:rsidR="00B2079B" w:rsidRPr="00B2079B" w:rsidRDefault="00B2079B" w:rsidP="00B2079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b/>
          <w:bCs/>
          <w:kern w:val="0"/>
          <w14:ligatures w14:val="none"/>
        </w:rPr>
        <w:t>configuration governance, deployment discipline, runtime coverage, and operational resilience</w:t>
      </w:r>
    </w:p>
    <w:p w14:paraId="2C92FE0C" w14:textId="77777777" w:rsidR="00B2079B" w:rsidRPr="00B2079B" w:rsidRDefault="00F149B3" w:rsidP="00B2079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149B3">
        <w:rPr>
          <w:rFonts w:eastAsia="Times New Roman" w:cs="Times New Roman"/>
          <w:noProof/>
          <w:kern w:val="0"/>
        </w:rPr>
        <w:pict w14:anchorId="2A560911">
          <v:rect id="_x0000_i1048" style="width:0;height:1.5pt" o:hralign="center" o:hrstd="t" o:hr="t" fillcolor="#a0a0a0" stroked="f"/>
        </w:pict>
      </w:r>
    </w:p>
    <w:p w14:paraId="1E28D593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2079B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2. Overall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9"/>
        <w:gridCol w:w="1800"/>
        <w:gridCol w:w="5141"/>
      </w:tblGrid>
      <w:tr w:rsidR="00B2079B" w:rsidRPr="00B2079B" w14:paraId="4CE797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61942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C53BCEF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1384135D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Commentary</w:t>
            </w:r>
          </w:p>
        </w:tc>
      </w:tr>
      <w:tr w:rsidR="00B2079B" w:rsidRPr="00B2079B" w14:paraId="7A392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B2679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kern w:val="0"/>
                <w14:ligatures w14:val="non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05BFDA95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C314BE4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kern w:val="0"/>
                <w14:ligatures w14:val="none"/>
              </w:rPr>
              <w:t>Modular, structured, scalable direction</w:t>
            </w:r>
          </w:p>
        </w:tc>
      </w:tr>
      <w:tr w:rsidR="00B2079B" w:rsidRPr="00B2079B" w14:paraId="5F572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423E4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kern w:val="0"/>
                <w14:ligatures w14:val="none"/>
              </w:rPr>
              <w:t>Control Integrity</w:t>
            </w:r>
          </w:p>
        </w:tc>
        <w:tc>
          <w:tcPr>
            <w:tcW w:w="0" w:type="auto"/>
            <w:vAlign w:val="center"/>
            <w:hideMark/>
          </w:tcPr>
          <w:p w14:paraId="0BA1E52E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5CE1D938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kern w:val="0"/>
                <w14:ligatures w14:val="none"/>
              </w:rPr>
              <w:t>AI agents + scoring now governed by runtime config</w:t>
            </w:r>
          </w:p>
        </w:tc>
      </w:tr>
      <w:tr w:rsidR="00B2079B" w:rsidRPr="00B2079B" w14:paraId="1E3E6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0782A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kern w:val="0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01EB4EE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Above average</w:t>
            </w:r>
          </w:p>
        </w:tc>
        <w:tc>
          <w:tcPr>
            <w:tcW w:w="0" w:type="auto"/>
            <w:vAlign w:val="center"/>
            <w:hideMark/>
          </w:tcPr>
          <w:p w14:paraId="150FE7DA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kern w:val="0"/>
                <w14:ligatures w14:val="none"/>
              </w:rPr>
              <w:t>Good baseline protections</w:t>
            </w:r>
          </w:p>
        </w:tc>
      </w:tr>
      <w:tr w:rsidR="00B2079B" w:rsidRPr="00B2079B" w14:paraId="4A9EF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4EFC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kern w:val="0"/>
                <w14:ligatures w14:val="none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2CA60BE4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922E458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kern w:val="0"/>
                <w14:ligatures w14:val="none"/>
              </w:rPr>
              <w:t>Strong suite, but low coverage in critical paths</w:t>
            </w:r>
          </w:p>
        </w:tc>
      </w:tr>
      <w:tr w:rsidR="00B2079B" w:rsidRPr="00B2079B" w14:paraId="6BB8A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3C6D6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kern w:val="0"/>
                <w14:ligatures w14:val="none"/>
              </w:rPr>
              <w:lastRenderedPageBreak/>
              <w:t>Deployment Readiness</w:t>
            </w:r>
          </w:p>
        </w:tc>
        <w:tc>
          <w:tcPr>
            <w:tcW w:w="0" w:type="auto"/>
            <w:vAlign w:val="center"/>
            <w:hideMark/>
          </w:tcPr>
          <w:p w14:paraId="360FF12F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Weak–Moderate</w:t>
            </w:r>
          </w:p>
        </w:tc>
        <w:tc>
          <w:tcPr>
            <w:tcW w:w="0" w:type="auto"/>
            <w:vAlign w:val="center"/>
            <w:hideMark/>
          </w:tcPr>
          <w:p w14:paraId="1CA47211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kern w:val="0"/>
                <w14:ligatures w14:val="none"/>
              </w:rPr>
              <w:t>Inconsistent config + SQLite in production</w:t>
            </w:r>
          </w:p>
        </w:tc>
      </w:tr>
      <w:tr w:rsidR="00B2079B" w:rsidRPr="00B2079B" w14:paraId="7B603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E9362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kern w:val="0"/>
                <w14:ligatures w14:val="none"/>
              </w:rPr>
              <w:t>Enterprise Readiness</w:t>
            </w:r>
          </w:p>
        </w:tc>
        <w:tc>
          <w:tcPr>
            <w:tcW w:w="0" w:type="auto"/>
            <w:vAlign w:val="center"/>
            <w:hideMark/>
          </w:tcPr>
          <w:p w14:paraId="40D8E5A7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Not yet</w:t>
            </w:r>
          </w:p>
        </w:tc>
        <w:tc>
          <w:tcPr>
            <w:tcW w:w="0" w:type="auto"/>
            <w:vAlign w:val="center"/>
            <w:hideMark/>
          </w:tcPr>
          <w:p w14:paraId="5BEF0358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kern w:val="0"/>
                <w14:ligatures w14:val="none"/>
              </w:rPr>
              <w:t>Requires hardening</w:t>
            </w:r>
          </w:p>
        </w:tc>
      </w:tr>
    </w:tbl>
    <w:p w14:paraId="3478189C" w14:textId="77777777" w:rsidR="00B2079B" w:rsidRPr="00B2079B" w:rsidRDefault="00F149B3" w:rsidP="00B2079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149B3">
        <w:rPr>
          <w:rFonts w:eastAsia="Times New Roman" w:cs="Times New Roman"/>
          <w:noProof/>
          <w:kern w:val="0"/>
        </w:rPr>
        <w:pict w14:anchorId="511CAA4E">
          <v:rect id="_x0000_i1047" style="width:0;height:1.5pt" o:hralign="center" o:hrstd="t" o:hr="t" fillcolor="#a0a0a0" stroked="f"/>
        </w:pict>
      </w:r>
    </w:p>
    <w:p w14:paraId="7E54ECD0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2079B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3. Key Strengths</w:t>
      </w:r>
    </w:p>
    <w:p w14:paraId="1B0DE718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3.1 True Configuration Governance (Major Achievement)</w:t>
      </w:r>
    </w:p>
    <w:p w14:paraId="7F673D09" w14:textId="77777777" w:rsidR="00B2079B" w:rsidRPr="00B2079B" w:rsidRDefault="00B2079B" w:rsidP="00B20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AI agents now respect ON/OFF state at runtime</w:t>
      </w:r>
    </w:p>
    <w:p w14:paraId="369D80C0" w14:textId="77777777" w:rsidR="00B2079B" w:rsidRPr="00B2079B" w:rsidRDefault="00B2079B" w:rsidP="00B20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Risk scoring model now uses live DB configuration</w:t>
      </w:r>
    </w:p>
    <w:p w14:paraId="5361109A" w14:textId="77777777" w:rsidR="00B2079B" w:rsidRPr="00B2079B" w:rsidRDefault="00B2079B" w:rsidP="00B207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 xml:space="preserve">Back office settings </w:t>
      </w:r>
      <w:r w:rsidRPr="00B2079B">
        <w:rPr>
          <w:rFonts w:eastAsia="Times New Roman" w:cs="Times New Roman"/>
          <w:b/>
          <w:bCs/>
          <w:kern w:val="0"/>
          <w14:ligatures w14:val="none"/>
        </w:rPr>
        <w:t>materially affect system behavior</w:t>
      </w:r>
    </w:p>
    <w:p w14:paraId="4DC6CF64" w14:textId="77777777" w:rsidR="00B2079B" w:rsidRPr="00B2079B" w:rsidRDefault="00B2079B" w:rsidP="00B2079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B2079B">
        <w:rPr>
          <w:rFonts w:eastAsia="Times New Roman" w:cs="Times New Roman"/>
          <w:kern w:val="0"/>
          <w14:ligatures w14:val="none"/>
        </w:rPr>
        <w:t xml:space="preserve"> This resolves the most critical integrity risk.</w:t>
      </w:r>
    </w:p>
    <w:p w14:paraId="5F0F1B4C" w14:textId="77777777" w:rsidR="00B2079B" w:rsidRPr="00B2079B" w:rsidRDefault="00F149B3" w:rsidP="00B2079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149B3">
        <w:rPr>
          <w:rFonts w:eastAsia="Times New Roman" w:cs="Times New Roman"/>
          <w:noProof/>
          <w:kern w:val="0"/>
        </w:rPr>
        <w:pict w14:anchorId="36E371A9">
          <v:rect id="_x0000_i1046" style="width:0;height:1.5pt" o:hralign="center" o:hrstd="t" o:hr="t" fillcolor="#a0a0a0" stroked="f"/>
        </w:pict>
      </w:r>
    </w:p>
    <w:p w14:paraId="619728FF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3.2 Strong Compliance Architecture</w:t>
      </w:r>
    </w:p>
    <w:p w14:paraId="7F0C982C" w14:textId="77777777" w:rsidR="00B2079B" w:rsidRPr="00B2079B" w:rsidRDefault="00B2079B" w:rsidP="00B20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Risk scoring aligned with FATF multi-factor model</w:t>
      </w:r>
    </w:p>
    <w:p w14:paraId="2136D283" w14:textId="77777777" w:rsidR="00B2079B" w:rsidRPr="00B2079B" w:rsidRDefault="00B2079B" w:rsidP="00B20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Escalation logic implemented</w:t>
      </w:r>
    </w:p>
    <w:p w14:paraId="4F36AF1A" w14:textId="77777777" w:rsidR="00B2079B" w:rsidRPr="00B2079B" w:rsidRDefault="00B2079B" w:rsidP="00B20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Document verification and screening flows integrated</w:t>
      </w:r>
    </w:p>
    <w:p w14:paraId="7FE8452B" w14:textId="77777777" w:rsidR="00B2079B" w:rsidRPr="00B2079B" w:rsidRDefault="00B2079B" w:rsidP="00B20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Compliance memo generation in place</w:t>
      </w:r>
    </w:p>
    <w:p w14:paraId="0CB282D4" w14:textId="77777777" w:rsidR="00B2079B" w:rsidRPr="00B2079B" w:rsidRDefault="00F149B3" w:rsidP="00B2079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149B3">
        <w:rPr>
          <w:rFonts w:eastAsia="Times New Roman" w:cs="Times New Roman"/>
          <w:noProof/>
          <w:kern w:val="0"/>
        </w:rPr>
        <w:pict w14:anchorId="6B6B702A">
          <v:rect id="_x0000_i1045" style="width:0;height:1.5pt" o:hralign="center" o:hrstd="t" o:hr="t" fillcolor="#a0a0a0" stroked="f"/>
        </w:pict>
      </w:r>
    </w:p>
    <w:p w14:paraId="3751AA66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3.3 Working Test Suite</w:t>
      </w:r>
    </w:p>
    <w:p w14:paraId="5302EB69" w14:textId="77777777" w:rsidR="00B2079B" w:rsidRPr="00B2079B" w:rsidRDefault="00B2079B" w:rsidP="00B207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All tests pass in provided snapshot</w:t>
      </w:r>
    </w:p>
    <w:p w14:paraId="320E0B9D" w14:textId="77777777" w:rsidR="00B2079B" w:rsidRPr="00B2079B" w:rsidRDefault="00B2079B" w:rsidP="00B207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Covers:</w:t>
      </w:r>
    </w:p>
    <w:p w14:paraId="5FE05229" w14:textId="77777777" w:rsidR="00B2079B" w:rsidRPr="00B2079B" w:rsidRDefault="00B2079B" w:rsidP="00B2079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API</w:t>
      </w:r>
    </w:p>
    <w:p w14:paraId="3BBCDDB7" w14:textId="77777777" w:rsidR="00B2079B" w:rsidRPr="00B2079B" w:rsidRDefault="00B2079B" w:rsidP="00B2079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auth</w:t>
      </w:r>
    </w:p>
    <w:p w14:paraId="579281C2" w14:textId="77777777" w:rsidR="00B2079B" w:rsidRPr="00B2079B" w:rsidRDefault="00B2079B" w:rsidP="00B2079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validation</w:t>
      </w:r>
    </w:p>
    <w:p w14:paraId="2A88C5DF" w14:textId="77777777" w:rsidR="00B2079B" w:rsidRPr="00B2079B" w:rsidRDefault="00B2079B" w:rsidP="00B2079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supervisor logic</w:t>
      </w:r>
    </w:p>
    <w:p w14:paraId="5C1BC00C" w14:textId="77777777" w:rsidR="00B2079B" w:rsidRPr="00B2079B" w:rsidRDefault="00B2079B" w:rsidP="00B2079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GDPR</w:t>
      </w:r>
    </w:p>
    <w:p w14:paraId="2FA36381" w14:textId="77777777" w:rsidR="00B2079B" w:rsidRPr="00B2079B" w:rsidRDefault="00B2079B" w:rsidP="00B2079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scoring</w:t>
      </w:r>
    </w:p>
    <w:p w14:paraId="2A2D08DB" w14:textId="77777777" w:rsidR="00B2079B" w:rsidRPr="00B2079B" w:rsidRDefault="00B2079B" w:rsidP="00B2079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B2079B">
        <w:rPr>
          <w:rFonts w:eastAsia="Times New Roman" w:cs="Times New Roman"/>
          <w:kern w:val="0"/>
          <w14:ligatures w14:val="none"/>
        </w:rPr>
        <w:t xml:space="preserve"> Provides a solid regression safety net</w:t>
      </w:r>
    </w:p>
    <w:p w14:paraId="1CB98DDB" w14:textId="77777777" w:rsidR="00B2079B" w:rsidRPr="00B2079B" w:rsidRDefault="00F149B3" w:rsidP="00B2079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149B3">
        <w:rPr>
          <w:rFonts w:eastAsia="Times New Roman" w:cs="Times New Roman"/>
          <w:noProof/>
          <w:kern w:val="0"/>
        </w:rPr>
        <w:pict w14:anchorId="46EC9DC2">
          <v:rect id="_x0000_i1044" style="width:0;height:1.5pt" o:hralign="center" o:hrstd="t" o:hr="t" fillcolor="#a0a0a0" stroked="f"/>
        </w:pict>
      </w:r>
    </w:p>
    <w:p w14:paraId="1583CB4D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3.4 Security Baseline</w:t>
      </w:r>
    </w:p>
    <w:p w14:paraId="7C1AFA0C" w14:textId="77777777" w:rsidR="00B2079B" w:rsidRPr="00B2079B" w:rsidRDefault="00B2079B" w:rsidP="00B207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CSRF protection present</w:t>
      </w:r>
    </w:p>
    <w:p w14:paraId="31F79D97" w14:textId="77777777" w:rsidR="00B2079B" w:rsidRPr="00B2079B" w:rsidRDefault="00B2079B" w:rsidP="00B207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authentication framework implemented</w:t>
      </w:r>
    </w:p>
    <w:p w14:paraId="03656DAB" w14:textId="77777777" w:rsidR="00B2079B" w:rsidRPr="00B2079B" w:rsidRDefault="00B2079B" w:rsidP="00B207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Sumsub webhook verification</w:t>
      </w:r>
    </w:p>
    <w:p w14:paraId="652CFB5B" w14:textId="77777777" w:rsidR="00B2079B" w:rsidRPr="00B2079B" w:rsidRDefault="00B2079B" w:rsidP="00B207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environment separation logic</w:t>
      </w:r>
    </w:p>
    <w:p w14:paraId="09B3C1C8" w14:textId="77777777" w:rsidR="00B2079B" w:rsidRPr="00B2079B" w:rsidRDefault="00F149B3" w:rsidP="00B2079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149B3">
        <w:rPr>
          <w:rFonts w:eastAsia="Times New Roman" w:cs="Times New Roman"/>
          <w:noProof/>
          <w:kern w:val="0"/>
        </w:rPr>
        <w:pict w14:anchorId="406B24B3">
          <v:rect id="_x0000_i1043" style="width:0;height:1.5pt" o:hralign="center" o:hrstd="t" o:hr="t" fillcolor="#a0a0a0" stroked="f"/>
        </w:pict>
      </w:r>
    </w:p>
    <w:p w14:paraId="501DC276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2079B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4. Critical Findings (Must Fix Before Enterprise Use)</w:t>
      </w:r>
    </w:p>
    <w:p w14:paraId="20BA1A89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4.1 Configuration &amp; Secrets Fragmentation</w:t>
      </w:r>
    </w:p>
    <w:p w14:paraId="1E98C24D" w14:textId="77777777" w:rsidR="00B2079B" w:rsidRPr="00B2079B" w:rsidRDefault="00B2079B" w:rsidP="00B2079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Multiple parallel configuration patterns exist:</w:t>
      </w:r>
    </w:p>
    <w:p w14:paraId="6562D737" w14:textId="77777777" w:rsidR="00B2079B" w:rsidRPr="00B2079B" w:rsidRDefault="00B2079B" w:rsidP="00B20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Courier New"/>
          <w:kern w:val="0"/>
          <w:sz w:val="20"/>
          <w:szCs w:val="20"/>
          <w14:ligatures w14:val="none"/>
        </w:rPr>
        <w:t>SECRET_KEY</w:t>
      </w:r>
      <w:r w:rsidRPr="00B2079B">
        <w:rPr>
          <w:rFonts w:eastAsia="Times New Roman" w:cs="Times New Roman"/>
          <w:kern w:val="0"/>
          <w14:ligatures w14:val="none"/>
        </w:rPr>
        <w:t xml:space="preserve"> vs </w:t>
      </w:r>
      <w:r w:rsidRPr="00B2079B">
        <w:rPr>
          <w:rFonts w:eastAsia="Times New Roman" w:cs="Courier New"/>
          <w:kern w:val="0"/>
          <w:sz w:val="20"/>
          <w:szCs w:val="20"/>
          <w14:ligatures w14:val="none"/>
        </w:rPr>
        <w:t>JWT_SECRET</w:t>
      </w:r>
    </w:p>
    <w:p w14:paraId="1BE7519E" w14:textId="77777777" w:rsidR="00B2079B" w:rsidRPr="00B2079B" w:rsidRDefault="00B2079B" w:rsidP="00B20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different modules reading different variables</w:t>
      </w:r>
    </w:p>
    <w:p w14:paraId="1432DED0" w14:textId="77777777" w:rsidR="00B2079B" w:rsidRPr="00B2079B" w:rsidRDefault="00B2079B" w:rsidP="00B207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environment files not fully aligned with runtime</w:t>
      </w:r>
    </w:p>
    <w:p w14:paraId="7E9A7ED1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Risk</w:t>
      </w:r>
    </w:p>
    <w:p w14:paraId="08000D0B" w14:textId="77777777" w:rsidR="00B2079B" w:rsidRPr="00B2079B" w:rsidRDefault="00B2079B" w:rsidP="00B20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inconsistent authentication behavior</w:t>
      </w:r>
    </w:p>
    <w:p w14:paraId="05010EE1" w14:textId="77777777" w:rsidR="00B2079B" w:rsidRPr="00B2079B" w:rsidRDefault="00B2079B" w:rsidP="00B20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deployment misconfiguration</w:t>
      </w:r>
    </w:p>
    <w:p w14:paraId="14A483D7" w14:textId="77777777" w:rsidR="00B2079B" w:rsidRPr="00B2079B" w:rsidRDefault="00B2079B" w:rsidP="00B207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security vulnerabilities</w:t>
      </w:r>
    </w:p>
    <w:p w14:paraId="06628821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Required Action</w:t>
      </w:r>
    </w:p>
    <w:p w14:paraId="0D0D163C" w14:textId="77777777" w:rsidR="00B2079B" w:rsidRPr="00B2079B" w:rsidRDefault="00B2079B" w:rsidP="00B207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 xml:space="preserve">define </w:t>
      </w:r>
      <w:r w:rsidRPr="00B2079B">
        <w:rPr>
          <w:rFonts w:eastAsia="Times New Roman" w:cs="Times New Roman"/>
          <w:b/>
          <w:bCs/>
          <w:kern w:val="0"/>
          <w14:ligatures w14:val="none"/>
        </w:rPr>
        <w:t>single canonical config module</w:t>
      </w:r>
    </w:p>
    <w:p w14:paraId="4A1AB0C5" w14:textId="77777777" w:rsidR="00B2079B" w:rsidRPr="00B2079B" w:rsidRDefault="00B2079B" w:rsidP="00B207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enforce one naming standard</w:t>
      </w:r>
    </w:p>
    <w:p w14:paraId="7CFC5F83" w14:textId="77777777" w:rsidR="00B2079B" w:rsidRPr="00B2079B" w:rsidRDefault="00B2079B" w:rsidP="00B207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fail hard if required variables missing</w:t>
      </w:r>
    </w:p>
    <w:p w14:paraId="78E91EA5" w14:textId="77777777" w:rsidR="00B2079B" w:rsidRPr="00B2079B" w:rsidRDefault="00F149B3" w:rsidP="00B2079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149B3">
        <w:rPr>
          <w:rFonts w:eastAsia="Times New Roman" w:cs="Times New Roman"/>
          <w:noProof/>
          <w:kern w:val="0"/>
        </w:rPr>
        <w:pict w14:anchorId="07179CC6">
          <v:rect id="_x0000_i1042" style="width:0;height:1.5pt" o:hralign="center" o:hrstd="t" o:hr="t" fillcolor="#a0a0a0" stroked="f"/>
        </w:pict>
      </w:r>
    </w:p>
    <w:p w14:paraId="22499C1A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4.2 Production Using SQLite</w:t>
      </w:r>
    </w:p>
    <w:p w14:paraId="7CF6442B" w14:textId="77777777" w:rsidR="00B2079B" w:rsidRPr="00B2079B" w:rsidRDefault="00B2079B" w:rsidP="00B2079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Current deployment uses:</w:t>
      </w:r>
    </w:p>
    <w:p w14:paraId="0EA224B4" w14:textId="77777777" w:rsidR="00B2079B" w:rsidRPr="00B2079B" w:rsidRDefault="00B2079B" w:rsidP="00B207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SQLite with persistent disk</w:t>
      </w:r>
    </w:p>
    <w:p w14:paraId="7D66C343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Risk</w:t>
      </w:r>
    </w:p>
    <w:p w14:paraId="6A5DD22E" w14:textId="77777777" w:rsidR="00B2079B" w:rsidRPr="00B2079B" w:rsidRDefault="00B2079B" w:rsidP="00B207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lastRenderedPageBreak/>
        <w:t>concurrency limitations</w:t>
      </w:r>
    </w:p>
    <w:p w14:paraId="2C551DAE" w14:textId="77777777" w:rsidR="00B2079B" w:rsidRPr="00B2079B" w:rsidRDefault="00B2079B" w:rsidP="00B207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weak enterprise auditability</w:t>
      </w:r>
    </w:p>
    <w:p w14:paraId="5860766C" w14:textId="77777777" w:rsidR="00B2079B" w:rsidRPr="00B2079B" w:rsidRDefault="00B2079B" w:rsidP="00B207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backup and recovery constraints</w:t>
      </w:r>
    </w:p>
    <w:p w14:paraId="07AC01C0" w14:textId="77777777" w:rsidR="00B2079B" w:rsidRPr="00B2079B" w:rsidRDefault="00B2079B" w:rsidP="00B207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not aligned with banking-grade infrastructure</w:t>
      </w:r>
    </w:p>
    <w:p w14:paraId="6CCBE788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Required Action</w:t>
      </w:r>
    </w:p>
    <w:p w14:paraId="657E42DE" w14:textId="77777777" w:rsidR="00B2079B" w:rsidRPr="00B2079B" w:rsidRDefault="00B2079B" w:rsidP="00B207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 xml:space="preserve">move to </w:t>
      </w:r>
      <w:r w:rsidRPr="00B2079B">
        <w:rPr>
          <w:rFonts w:eastAsia="Times New Roman" w:cs="Times New Roman"/>
          <w:b/>
          <w:bCs/>
          <w:kern w:val="0"/>
          <w14:ligatures w14:val="none"/>
        </w:rPr>
        <w:t>PostgreSQL as default production DB</w:t>
      </w:r>
    </w:p>
    <w:p w14:paraId="37D81F3B" w14:textId="77777777" w:rsidR="00B2079B" w:rsidRPr="00B2079B" w:rsidRDefault="00B2079B" w:rsidP="00B207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align Render deployment with Postgres configuration</w:t>
      </w:r>
    </w:p>
    <w:p w14:paraId="7932F971" w14:textId="77777777" w:rsidR="00B2079B" w:rsidRPr="00B2079B" w:rsidRDefault="00F149B3" w:rsidP="00B2079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149B3">
        <w:rPr>
          <w:rFonts w:eastAsia="Times New Roman" w:cs="Times New Roman"/>
          <w:noProof/>
          <w:kern w:val="0"/>
        </w:rPr>
        <w:pict w14:anchorId="12C4644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3984A2E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4.3 Low Coverage in Critical Runtime Paths</w:t>
      </w:r>
    </w:p>
    <w:p w14:paraId="7462905D" w14:textId="77777777" w:rsidR="00B2079B" w:rsidRPr="00B2079B" w:rsidRDefault="00B2079B" w:rsidP="00B2079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Coverage gaps: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112"/>
      </w:tblGrid>
      <w:tr w:rsidR="00B2079B" w:rsidRPr="00B2079B" w14:paraId="515BDA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92ED5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6965C34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Coverage</w:t>
            </w:r>
          </w:p>
        </w:tc>
      </w:tr>
      <w:tr w:rsidR="00B2079B" w:rsidRPr="00B2079B" w14:paraId="17A62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C651C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kern w:val="0"/>
                <w14:ligatures w14:val="none"/>
              </w:rPr>
              <w:t>server.py</w:t>
            </w:r>
          </w:p>
        </w:tc>
        <w:tc>
          <w:tcPr>
            <w:tcW w:w="0" w:type="auto"/>
            <w:vAlign w:val="center"/>
            <w:hideMark/>
          </w:tcPr>
          <w:p w14:paraId="611FAFBF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kern w:val="0"/>
                <w14:ligatures w14:val="none"/>
              </w:rPr>
              <w:t>~17%</w:t>
            </w:r>
          </w:p>
        </w:tc>
      </w:tr>
      <w:tr w:rsidR="00B2079B" w:rsidRPr="00B2079B" w14:paraId="04F4E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8F495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kern w:val="0"/>
                <w14:ligatures w14:val="none"/>
              </w:rPr>
              <w:t>memo_handler.py</w:t>
            </w:r>
          </w:p>
        </w:tc>
        <w:tc>
          <w:tcPr>
            <w:tcW w:w="0" w:type="auto"/>
            <w:vAlign w:val="center"/>
            <w:hideMark/>
          </w:tcPr>
          <w:p w14:paraId="2D2BD0C5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kern w:val="0"/>
                <w14:ligatures w14:val="none"/>
              </w:rPr>
              <w:t>~5%</w:t>
            </w:r>
          </w:p>
        </w:tc>
      </w:tr>
      <w:tr w:rsidR="00B2079B" w:rsidRPr="00B2079B" w14:paraId="33880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1E258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kern w:val="0"/>
                <w14:ligatures w14:val="none"/>
              </w:rPr>
              <w:t>sumsub_client.py</w:t>
            </w:r>
          </w:p>
        </w:tc>
        <w:tc>
          <w:tcPr>
            <w:tcW w:w="0" w:type="auto"/>
            <w:vAlign w:val="center"/>
            <w:hideMark/>
          </w:tcPr>
          <w:p w14:paraId="6EB51232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kern w:val="0"/>
                <w14:ligatures w14:val="none"/>
              </w:rPr>
              <w:t>~25%</w:t>
            </w:r>
          </w:p>
        </w:tc>
      </w:tr>
      <w:tr w:rsidR="00B2079B" w:rsidRPr="00B2079B" w14:paraId="059F8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B492D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kern w:val="0"/>
                <w14:ligatures w14:val="none"/>
              </w:rPr>
              <w:t>screening.py</w:t>
            </w:r>
          </w:p>
        </w:tc>
        <w:tc>
          <w:tcPr>
            <w:tcW w:w="0" w:type="auto"/>
            <w:vAlign w:val="center"/>
            <w:hideMark/>
          </w:tcPr>
          <w:p w14:paraId="3442E6DD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kern w:val="0"/>
                <w14:ligatures w14:val="none"/>
              </w:rPr>
              <w:t>~37%</w:t>
            </w:r>
          </w:p>
        </w:tc>
      </w:tr>
    </w:tbl>
    <w:p w14:paraId="547904D4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Risk</w:t>
      </w:r>
    </w:p>
    <w:p w14:paraId="41BB2A88" w14:textId="77777777" w:rsidR="00B2079B" w:rsidRPr="00B2079B" w:rsidRDefault="00B2079B" w:rsidP="00B207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high likelihood of runtime bugs in production</w:t>
      </w:r>
    </w:p>
    <w:p w14:paraId="445B845D" w14:textId="77777777" w:rsidR="00B2079B" w:rsidRPr="00B2079B" w:rsidRDefault="00B2079B" w:rsidP="00B207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untested integration paths</w:t>
      </w:r>
    </w:p>
    <w:p w14:paraId="05F1BF47" w14:textId="77777777" w:rsidR="00B2079B" w:rsidRPr="00B2079B" w:rsidRDefault="00B2079B" w:rsidP="00B207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false sense of safety</w:t>
      </w:r>
    </w:p>
    <w:p w14:paraId="2643B1F4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Required Action</w:t>
      </w:r>
    </w:p>
    <w:p w14:paraId="0E0EA919" w14:textId="77777777" w:rsidR="00B2079B" w:rsidRPr="00B2079B" w:rsidRDefault="00B2079B" w:rsidP="00B207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prioritize coverage for:</w:t>
      </w:r>
    </w:p>
    <w:p w14:paraId="6379D42F" w14:textId="77777777" w:rsidR="00B2079B" w:rsidRPr="00B2079B" w:rsidRDefault="00B2079B" w:rsidP="00B2079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scoring execution</w:t>
      </w:r>
    </w:p>
    <w:p w14:paraId="53CE0071" w14:textId="77777777" w:rsidR="00B2079B" w:rsidRPr="00B2079B" w:rsidRDefault="00B2079B" w:rsidP="00B2079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verification flows</w:t>
      </w:r>
    </w:p>
    <w:p w14:paraId="20F3C213" w14:textId="77777777" w:rsidR="00B2079B" w:rsidRPr="00B2079B" w:rsidRDefault="00B2079B" w:rsidP="00B2079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external integrations</w:t>
      </w:r>
    </w:p>
    <w:p w14:paraId="42691045" w14:textId="77777777" w:rsidR="00B2079B" w:rsidRPr="00B2079B" w:rsidRDefault="00B2079B" w:rsidP="00B2079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memo generation</w:t>
      </w:r>
    </w:p>
    <w:p w14:paraId="53A1F7D7" w14:textId="77777777" w:rsidR="00B2079B" w:rsidRPr="00B2079B" w:rsidRDefault="00F149B3" w:rsidP="00B2079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149B3">
        <w:rPr>
          <w:rFonts w:eastAsia="Times New Roman" w:cs="Times New Roman"/>
          <w:noProof/>
          <w:kern w:val="0"/>
        </w:rPr>
        <w:pict w14:anchorId="741F7D97">
          <v:rect id="_x0000_i1040" style="width:0;height:1.5pt" o:hralign="center" o:hrstd="t" o:hr="t" fillcolor="#a0a0a0" stroked="f"/>
        </w:pict>
      </w:r>
    </w:p>
    <w:p w14:paraId="07ADC59B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4.4 Fallback / Demo Behavior Not Strictly Controlled</w:t>
      </w:r>
    </w:p>
    <w:p w14:paraId="30827E43" w14:textId="77777777" w:rsidR="00B2079B" w:rsidRPr="00B2079B" w:rsidRDefault="00B2079B" w:rsidP="00B2079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Fallback logic exists:</w:t>
      </w:r>
    </w:p>
    <w:p w14:paraId="19329799" w14:textId="77777777" w:rsidR="00B2079B" w:rsidRPr="00B2079B" w:rsidRDefault="00B2079B" w:rsidP="00B207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lastRenderedPageBreak/>
        <w:t>bootstrap data</w:t>
      </w:r>
    </w:p>
    <w:p w14:paraId="44EE9875" w14:textId="77777777" w:rsidR="00B2079B" w:rsidRPr="00B2079B" w:rsidRDefault="00B2079B" w:rsidP="00B207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mock behavior</w:t>
      </w:r>
    </w:p>
    <w:p w14:paraId="105B8C1C" w14:textId="77777777" w:rsidR="00B2079B" w:rsidRPr="00B2079B" w:rsidRDefault="00B2079B" w:rsidP="00B207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silent fallback patterns</w:t>
      </w:r>
    </w:p>
    <w:p w14:paraId="231ACC37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Risk</w:t>
      </w:r>
    </w:p>
    <w:p w14:paraId="56191CBE" w14:textId="77777777" w:rsidR="00B2079B" w:rsidRPr="00B2079B" w:rsidRDefault="00B2079B" w:rsidP="00B207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system may run on incorrect configuration without visibility</w:t>
      </w:r>
    </w:p>
    <w:p w14:paraId="1C7078CC" w14:textId="77777777" w:rsidR="00B2079B" w:rsidRPr="00B2079B" w:rsidRDefault="00B2079B" w:rsidP="00B207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compliance outputs may not reflect real data</w:t>
      </w:r>
    </w:p>
    <w:p w14:paraId="21D6E06F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Required Action</w:t>
      </w:r>
    </w:p>
    <w:p w14:paraId="4B6CD040" w14:textId="77777777" w:rsidR="00B2079B" w:rsidRPr="00B2079B" w:rsidRDefault="00B2079B" w:rsidP="00B207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staging/prod must:</w:t>
      </w:r>
    </w:p>
    <w:p w14:paraId="287DFD7F" w14:textId="77777777" w:rsidR="00B2079B" w:rsidRPr="00B2079B" w:rsidRDefault="00B2079B" w:rsidP="00B2079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fail loudly OR</w:t>
      </w:r>
    </w:p>
    <w:p w14:paraId="0472A73D" w14:textId="77777777" w:rsidR="00B2079B" w:rsidRPr="00B2079B" w:rsidRDefault="00B2079B" w:rsidP="00B2079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 xml:space="preserve">explicitly require </w:t>
      </w:r>
      <w:r w:rsidRPr="00B2079B">
        <w:rPr>
          <w:rFonts w:eastAsia="Times New Roman" w:cs="Courier New"/>
          <w:kern w:val="0"/>
          <w:sz w:val="20"/>
          <w:szCs w:val="20"/>
          <w14:ligatures w14:val="none"/>
        </w:rPr>
        <w:t>DEMO_MODE=true</w:t>
      </w:r>
    </w:p>
    <w:p w14:paraId="3D86882E" w14:textId="77777777" w:rsidR="00B2079B" w:rsidRPr="00B2079B" w:rsidRDefault="00B2079B" w:rsidP="00B207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no silent fallback allowed</w:t>
      </w:r>
    </w:p>
    <w:p w14:paraId="6D232F50" w14:textId="77777777" w:rsidR="00B2079B" w:rsidRPr="00B2079B" w:rsidRDefault="00F149B3" w:rsidP="00B2079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149B3">
        <w:rPr>
          <w:rFonts w:eastAsia="Times New Roman" w:cs="Times New Roman"/>
          <w:noProof/>
          <w:kern w:val="0"/>
        </w:rPr>
        <w:pict w14:anchorId="666977A2">
          <v:rect id="_x0000_i1039" style="width:0;height:1.5pt" o:hralign="center" o:hrstd="t" o:hr="t" fillcolor="#a0a0a0" stroked="f"/>
        </w:pict>
      </w:r>
    </w:p>
    <w:p w14:paraId="79DB11C3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4.5 Repository Hygiene Not Enterprise Grade</w:t>
      </w:r>
    </w:p>
    <w:p w14:paraId="64454FDD" w14:textId="77777777" w:rsidR="00B2079B" w:rsidRPr="00B2079B" w:rsidRDefault="00B2079B" w:rsidP="00B2079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Observed:</w:t>
      </w:r>
    </w:p>
    <w:p w14:paraId="5215AC06" w14:textId="77777777" w:rsidR="00B2079B" w:rsidRPr="00B2079B" w:rsidRDefault="00B2079B" w:rsidP="00B207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Courier New"/>
          <w:kern w:val="0"/>
          <w:sz w:val="20"/>
          <w:szCs w:val="20"/>
          <w14:ligatures w14:val="none"/>
        </w:rPr>
        <w:t>.env.production</w:t>
      </w:r>
      <w:r w:rsidRPr="00B2079B">
        <w:rPr>
          <w:rFonts w:eastAsia="Times New Roman" w:cs="Times New Roman"/>
          <w:kern w:val="0"/>
          <w14:ligatures w14:val="none"/>
        </w:rPr>
        <w:t xml:space="preserve"> included</w:t>
      </w:r>
    </w:p>
    <w:p w14:paraId="24753ABF" w14:textId="77777777" w:rsidR="00B2079B" w:rsidRPr="00B2079B" w:rsidRDefault="00B2079B" w:rsidP="00B207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database files included</w:t>
      </w:r>
    </w:p>
    <w:p w14:paraId="405B7FB0" w14:textId="77777777" w:rsidR="00B2079B" w:rsidRPr="00B2079B" w:rsidRDefault="00B2079B" w:rsidP="00B207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OS artifacts (.DS_Store, etc.)</w:t>
      </w:r>
    </w:p>
    <w:p w14:paraId="113E55A9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Risk</w:t>
      </w:r>
    </w:p>
    <w:p w14:paraId="1F68FC41" w14:textId="77777777" w:rsidR="00B2079B" w:rsidRPr="00B2079B" w:rsidRDefault="00B2079B" w:rsidP="00B207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exposure of sensitive data</w:t>
      </w:r>
    </w:p>
    <w:p w14:paraId="19A20482" w14:textId="77777777" w:rsidR="00B2079B" w:rsidRPr="00B2079B" w:rsidRDefault="00B2079B" w:rsidP="00B207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poor audit impression</w:t>
      </w:r>
    </w:p>
    <w:p w14:paraId="7793C039" w14:textId="77777777" w:rsidR="00B2079B" w:rsidRPr="00B2079B" w:rsidRDefault="00B2079B" w:rsidP="00B207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operational risk</w:t>
      </w:r>
    </w:p>
    <w:p w14:paraId="7A42321B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Required Action</w:t>
      </w:r>
    </w:p>
    <w:p w14:paraId="5889291F" w14:textId="77777777" w:rsidR="00B2079B" w:rsidRPr="00B2079B" w:rsidRDefault="00B2079B" w:rsidP="00B207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remove all sensitive and runtime artifacts</w:t>
      </w:r>
    </w:p>
    <w:p w14:paraId="20FB7915" w14:textId="77777777" w:rsidR="00B2079B" w:rsidRPr="00B2079B" w:rsidRDefault="00B2079B" w:rsidP="00B207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 xml:space="preserve">enforce clean </w:t>
      </w:r>
      <w:r w:rsidRPr="00B2079B">
        <w:rPr>
          <w:rFonts w:eastAsia="Times New Roman" w:cs="Courier New"/>
          <w:kern w:val="0"/>
          <w:sz w:val="20"/>
          <w:szCs w:val="20"/>
          <w14:ligatures w14:val="none"/>
        </w:rPr>
        <w:t>.gitignore</w:t>
      </w:r>
    </w:p>
    <w:p w14:paraId="6A60E6E7" w14:textId="77777777" w:rsidR="00B2079B" w:rsidRPr="00B2079B" w:rsidRDefault="00B2079B" w:rsidP="00B207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 xml:space="preserve">maintain only </w:t>
      </w:r>
      <w:r w:rsidRPr="00B2079B">
        <w:rPr>
          <w:rFonts w:eastAsia="Times New Roman" w:cs="Courier New"/>
          <w:kern w:val="0"/>
          <w:sz w:val="20"/>
          <w:szCs w:val="20"/>
          <w14:ligatures w14:val="none"/>
        </w:rPr>
        <w:t>.env.example</w:t>
      </w:r>
    </w:p>
    <w:p w14:paraId="228728AD" w14:textId="77777777" w:rsidR="00B2079B" w:rsidRPr="00B2079B" w:rsidRDefault="00F149B3" w:rsidP="00B2079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149B3">
        <w:rPr>
          <w:rFonts w:eastAsia="Times New Roman" w:cs="Times New Roman"/>
          <w:noProof/>
          <w:kern w:val="0"/>
        </w:rPr>
        <w:pict w14:anchorId="688A440C">
          <v:rect id="_x0000_i1038" style="width:0;height:1.5pt" o:hralign="center" o:hrstd="t" o:hr="t" fillcolor="#a0a0a0" stroked="f"/>
        </w:pict>
      </w:r>
    </w:p>
    <w:p w14:paraId="363038E2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2079B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5. High Priority Findings</w:t>
      </w:r>
    </w:p>
    <w:p w14:paraId="73030D3E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5.1 Dependency Management Not Pinned</w:t>
      </w:r>
    </w:p>
    <w:p w14:paraId="571FE6E1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Risk</w:t>
      </w:r>
    </w:p>
    <w:p w14:paraId="7DE91A07" w14:textId="77777777" w:rsidR="00B2079B" w:rsidRPr="00B2079B" w:rsidRDefault="00B2079B" w:rsidP="00B207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non-reproducible builds</w:t>
      </w:r>
    </w:p>
    <w:p w14:paraId="72988C01" w14:textId="77777777" w:rsidR="00B2079B" w:rsidRPr="00B2079B" w:rsidRDefault="00B2079B" w:rsidP="00B207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unexpected production behavior</w:t>
      </w:r>
    </w:p>
    <w:p w14:paraId="6140002B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Action</w:t>
      </w:r>
    </w:p>
    <w:p w14:paraId="6F534A8F" w14:textId="77777777" w:rsidR="00B2079B" w:rsidRPr="00B2079B" w:rsidRDefault="00B2079B" w:rsidP="00B207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pin all dependencies</w:t>
      </w:r>
    </w:p>
    <w:p w14:paraId="69604117" w14:textId="77777777" w:rsidR="00B2079B" w:rsidRPr="00B2079B" w:rsidRDefault="00B2079B" w:rsidP="00B207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use locked requirements</w:t>
      </w:r>
    </w:p>
    <w:p w14:paraId="2CADF3D6" w14:textId="77777777" w:rsidR="00B2079B" w:rsidRPr="00B2079B" w:rsidRDefault="00F149B3" w:rsidP="00B2079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149B3">
        <w:rPr>
          <w:rFonts w:eastAsia="Times New Roman" w:cs="Times New Roman"/>
          <w:noProof/>
          <w:kern w:val="0"/>
        </w:rPr>
        <w:pict w14:anchorId="0C187D13">
          <v:rect id="_x0000_i1037" style="width:0;height:1.5pt" o:hralign="center" o:hrstd="t" o:hr="t" fillcolor="#a0a0a0" stroked="f"/>
        </w:pict>
      </w:r>
    </w:p>
    <w:p w14:paraId="28702279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5.2 Weak Default Credentials in Local Config</w:t>
      </w:r>
    </w:p>
    <w:p w14:paraId="70E74B9A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Risk</w:t>
      </w:r>
    </w:p>
    <w:p w14:paraId="744C565E" w14:textId="77777777" w:rsidR="00B2079B" w:rsidRPr="00B2079B" w:rsidRDefault="00B2079B" w:rsidP="00B207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unsafe deployment practices</w:t>
      </w:r>
    </w:p>
    <w:p w14:paraId="2F9A44EB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Action</w:t>
      </w:r>
    </w:p>
    <w:p w14:paraId="4C52AD15" w14:textId="77777777" w:rsidR="00B2079B" w:rsidRPr="00B2079B" w:rsidRDefault="00B2079B" w:rsidP="00B207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remove default passwords</w:t>
      </w:r>
    </w:p>
    <w:p w14:paraId="1AC6E3EF" w14:textId="77777777" w:rsidR="00B2079B" w:rsidRPr="00B2079B" w:rsidRDefault="00B2079B" w:rsidP="00B207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require explicit secrets</w:t>
      </w:r>
    </w:p>
    <w:p w14:paraId="5B23117A" w14:textId="77777777" w:rsidR="00B2079B" w:rsidRPr="00B2079B" w:rsidRDefault="00F149B3" w:rsidP="00B2079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149B3">
        <w:rPr>
          <w:rFonts w:eastAsia="Times New Roman" w:cs="Times New Roman"/>
          <w:noProof/>
          <w:kern w:val="0"/>
        </w:rPr>
        <w:pict w14:anchorId="0E973FD1">
          <v:rect id="_x0000_i1036" style="width:0;height:1.5pt" o:hralign="center" o:hrstd="t" o:hr="t" fillcolor="#a0a0a0" stroked="f"/>
        </w:pict>
      </w:r>
    </w:p>
    <w:p w14:paraId="6B62645D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5.3 Migration Framework Not Mature</w:t>
      </w:r>
    </w:p>
    <w:p w14:paraId="38B124F8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Risk</w:t>
      </w:r>
    </w:p>
    <w:p w14:paraId="7EE40832" w14:textId="77777777" w:rsidR="00B2079B" w:rsidRPr="00B2079B" w:rsidRDefault="00B2079B" w:rsidP="00B207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schema drift</w:t>
      </w:r>
    </w:p>
    <w:p w14:paraId="0D1B58A8" w14:textId="77777777" w:rsidR="00B2079B" w:rsidRPr="00B2079B" w:rsidRDefault="00B2079B" w:rsidP="00B207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upgrade failure</w:t>
      </w:r>
    </w:p>
    <w:p w14:paraId="6D24ED7C" w14:textId="77777777" w:rsidR="00B2079B" w:rsidRPr="00B2079B" w:rsidRDefault="00B2079B" w:rsidP="00B207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rollback limitations</w:t>
      </w:r>
    </w:p>
    <w:p w14:paraId="3CB7A0B0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Action</w:t>
      </w:r>
    </w:p>
    <w:p w14:paraId="6B9C5654" w14:textId="77777777" w:rsidR="00B2079B" w:rsidRPr="00B2079B" w:rsidRDefault="00B2079B" w:rsidP="00B207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implement versioned migrations</w:t>
      </w:r>
    </w:p>
    <w:p w14:paraId="67A8BEE9" w14:textId="77777777" w:rsidR="00B2079B" w:rsidRPr="00B2079B" w:rsidRDefault="00B2079B" w:rsidP="00B207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add rollback capability</w:t>
      </w:r>
    </w:p>
    <w:p w14:paraId="4FB0EE26" w14:textId="77777777" w:rsidR="00B2079B" w:rsidRPr="00B2079B" w:rsidRDefault="00F149B3" w:rsidP="00B2079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149B3">
        <w:rPr>
          <w:rFonts w:eastAsia="Times New Roman" w:cs="Times New Roman"/>
          <w:noProof/>
          <w:kern w:val="0"/>
        </w:rPr>
        <w:pict w14:anchorId="6C7850E9">
          <v:rect id="_x0000_i1035" style="width:0;height:1.5pt" o:hralign="center" o:hrstd="t" o:hr="t" fillcolor="#a0a0a0" stroked="f"/>
        </w:pict>
      </w:r>
    </w:p>
    <w:p w14:paraId="51AD0B29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5.4 Token Revocation Not Scalable</w:t>
      </w:r>
    </w:p>
    <w:p w14:paraId="7691F830" w14:textId="77777777" w:rsidR="00B2079B" w:rsidRPr="00B2079B" w:rsidRDefault="00B2079B" w:rsidP="00B2079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Current approach:</w:t>
      </w:r>
    </w:p>
    <w:p w14:paraId="58EB308A" w14:textId="77777777" w:rsidR="00B2079B" w:rsidRPr="00B2079B" w:rsidRDefault="00B2079B" w:rsidP="00B207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in-memory tracking</w:t>
      </w:r>
    </w:p>
    <w:p w14:paraId="51B1F593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Risk</w:t>
      </w:r>
    </w:p>
    <w:p w14:paraId="3326E145" w14:textId="77777777" w:rsidR="00B2079B" w:rsidRPr="00B2079B" w:rsidRDefault="00B2079B" w:rsidP="00B207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does not scale across instances</w:t>
      </w:r>
    </w:p>
    <w:p w14:paraId="759CD7E0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Action</w:t>
      </w:r>
    </w:p>
    <w:p w14:paraId="1D1294FA" w14:textId="77777777" w:rsidR="00B2079B" w:rsidRPr="00B2079B" w:rsidRDefault="00B2079B" w:rsidP="00B207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move to shared store (e.g. Redis)</w:t>
      </w:r>
    </w:p>
    <w:p w14:paraId="6CEA042C" w14:textId="77777777" w:rsidR="00B2079B" w:rsidRPr="00B2079B" w:rsidRDefault="00F149B3" w:rsidP="00B2079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149B3">
        <w:rPr>
          <w:rFonts w:eastAsia="Times New Roman" w:cs="Times New Roman"/>
          <w:noProof/>
          <w:kern w:val="0"/>
        </w:rPr>
        <w:pict w14:anchorId="2580A83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8AF0584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2079B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6. Medium Priority Findings</w:t>
      </w:r>
    </w:p>
    <w:p w14:paraId="1D738A9F" w14:textId="77777777" w:rsidR="00B2079B" w:rsidRPr="00B2079B" w:rsidRDefault="00B2079B" w:rsidP="00B207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 xml:space="preserve">excessive </w:t>
      </w:r>
      <w:r w:rsidRPr="00B2079B">
        <w:rPr>
          <w:rFonts w:eastAsia="Times New Roman" w:cs="Courier New"/>
          <w:kern w:val="0"/>
          <w:sz w:val="20"/>
          <w:szCs w:val="20"/>
          <w14:ligatures w14:val="none"/>
        </w:rPr>
        <w:t>datetime.utcnow()</w:t>
      </w:r>
      <w:r w:rsidRPr="00B2079B">
        <w:rPr>
          <w:rFonts w:eastAsia="Times New Roman" w:cs="Times New Roman"/>
          <w:kern w:val="0"/>
          <w14:ligatures w14:val="none"/>
        </w:rPr>
        <w:t xml:space="preserve"> usage (future issue)</w:t>
      </w:r>
    </w:p>
    <w:p w14:paraId="7499BE4A" w14:textId="77777777" w:rsidR="00B2079B" w:rsidRPr="00B2079B" w:rsidRDefault="00B2079B" w:rsidP="00B207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Courier New"/>
          <w:kern w:val="0"/>
          <w:sz w:val="20"/>
          <w:szCs w:val="20"/>
          <w14:ligatures w14:val="none"/>
        </w:rPr>
        <w:t>server.py</w:t>
      </w:r>
      <w:r w:rsidRPr="00B2079B">
        <w:rPr>
          <w:rFonts w:eastAsia="Times New Roman" w:cs="Times New Roman"/>
          <w:kern w:val="0"/>
          <w14:ligatures w14:val="none"/>
        </w:rPr>
        <w:t xml:space="preserve"> still large (maintainability risk)</w:t>
      </w:r>
    </w:p>
    <w:p w14:paraId="4926167E" w14:textId="77777777" w:rsidR="00B2079B" w:rsidRPr="00B2079B" w:rsidRDefault="00B2079B" w:rsidP="00B207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no load testing</w:t>
      </w:r>
    </w:p>
    <w:p w14:paraId="5539B21E" w14:textId="77777777" w:rsidR="00B2079B" w:rsidRPr="00B2079B" w:rsidRDefault="00B2079B" w:rsidP="00B207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config fallback still exists in multiple areas</w:t>
      </w:r>
    </w:p>
    <w:p w14:paraId="21731AA4" w14:textId="77777777" w:rsidR="00B2079B" w:rsidRPr="00B2079B" w:rsidRDefault="00F149B3" w:rsidP="00B2079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149B3">
        <w:rPr>
          <w:rFonts w:eastAsia="Times New Roman" w:cs="Times New Roman"/>
          <w:noProof/>
          <w:kern w:val="0"/>
        </w:rPr>
        <w:pict w14:anchorId="749D371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7D1D513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2079B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7. Enterprise Readiness Gap</w:t>
      </w:r>
    </w:p>
    <w:p w14:paraId="27E82F64" w14:textId="77777777" w:rsidR="00B2079B" w:rsidRPr="00B2079B" w:rsidRDefault="00B2079B" w:rsidP="00B2079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Current state:</w:t>
      </w:r>
    </w:p>
    <w:p w14:paraId="116EE1FA" w14:textId="77777777" w:rsidR="00B2079B" w:rsidRPr="00B2079B" w:rsidRDefault="00B2079B" w:rsidP="00B2079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b/>
          <w:bCs/>
          <w:kern w:val="0"/>
          <w14:ligatures w14:val="none"/>
        </w:rPr>
        <w:t>Pilot-grade system with strong logic and controls</w:t>
      </w:r>
    </w:p>
    <w:p w14:paraId="65DFF4B5" w14:textId="77777777" w:rsidR="00B2079B" w:rsidRPr="00B2079B" w:rsidRDefault="00B2079B" w:rsidP="00B2079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Target state:</w:t>
      </w:r>
    </w:p>
    <w:p w14:paraId="5BBBA921" w14:textId="77777777" w:rsidR="00B2079B" w:rsidRPr="00B2079B" w:rsidRDefault="00B2079B" w:rsidP="00B2079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b/>
          <w:bCs/>
          <w:kern w:val="0"/>
          <w14:ligatures w14:val="none"/>
        </w:rPr>
        <w:t>Enterprise-grade system with operational discipline and governance</w:t>
      </w:r>
    </w:p>
    <w:p w14:paraId="49544DF9" w14:textId="77777777" w:rsidR="00B2079B" w:rsidRPr="00B2079B" w:rsidRDefault="00F149B3" w:rsidP="00B2079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149B3">
        <w:rPr>
          <w:rFonts w:eastAsia="Times New Roman" w:cs="Times New Roman"/>
          <w:noProof/>
          <w:kern w:val="0"/>
        </w:rPr>
        <w:pict w14:anchorId="4A3D997B">
          <v:rect id="_x0000_i1032" style="width:0;height:1.5pt" o:hralign="center" o:hrstd="t" o:hr="t" fillcolor="#a0a0a0" stroked="f"/>
        </w:pict>
      </w:r>
    </w:p>
    <w:p w14:paraId="42403461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2079B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8. Required Remediation Plan (30 Days)</w:t>
      </w:r>
    </w:p>
    <w:p w14:paraId="34264ECC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Phase 1 — Control Hardening (Week 1–2)</w:t>
      </w:r>
    </w:p>
    <w:p w14:paraId="3CA9AE9E" w14:textId="77777777" w:rsidR="00B2079B" w:rsidRPr="00B2079B" w:rsidRDefault="00B2079B" w:rsidP="00B207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lastRenderedPageBreak/>
        <w:t>unify config system</w:t>
      </w:r>
    </w:p>
    <w:p w14:paraId="549CBA50" w14:textId="77777777" w:rsidR="00B2079B" w:rsidRPr="00B2079B" w:rsidRDefault="00B2079B" w:rsidP="00B207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remove secret inconsistencies</w:t>
      </w:r>
    </w:p>
    <w:p w14:paraId="1BA483E1" w14:textId="77777777" w:rsidR="00B2079B" w:rsidRPr="00B2079B" w:rsidRDefault="00B2079B" w:rsidP="00B207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enforce production config validation</w:t>
      </w:r>
    </w:p>
    <w:p w14:paraId="11640909" w14:textId="77777777" w:rsidR="00B2079B" w:rsidRPr="00B2079B" w:rsidRDefault="00B2079B" w:rsidP="00B207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eliminate silent fallback</w:t>
      </w:r>
    </w:p>
    <w:p w14:paraId="45BB5DE2" w14:textId="77777777" w:rsidR="00B2079B" w:rsidRPr="00B2079B" w:rsidRDefault="00F149B3" w:rsidP="00B2079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149B3">
        <w:rPr>
          <w:rFonts w:eastAsia="Times New Roman" w:cs="Times New Roman"/>
          <w:noProof/>
          <w:kern w:val="0"/>
        </w:rPr>
        <w:pict w14:anchorId="08751D03">
          <v:rect id="_x0000_i1031" style="width:0;height:1.5pt" o:hralign="center" o:hrstd="t" o:hr="t" fillcolor="#a0a0a0" stroked="f"/>
        </w:pict>
      </w:r>
    </w:p>
    <w:p w14:paraId="400D891C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Phase 2 — Infrastructure Upgrade (Week 2–3)</w:t>
      </w:r>
    </w:p>
    <w:p w14:paraId="6251C120" w14:textId="77777777" w:rsidR="00B2079B" w:rsidRPr="00B2079B" w:rsidRDefault="00B2079B" w:rsidP="00B207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migrate to PostgreSQL</w:t>
      </w:r>
    </w:p>
    <w:p w14:paraId="756ACD2D" w14:textId="77777777" w:rsidR="00B2079B" w:rsidRPr="00B2079B" w:rsidRDefault="00B2079B" w:rsidP="00B207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clean repo artifacts</w:t>
      </w:r>
    </w:p>
    <w:p w14:paraId="1D4E2E69" w14:textId="77777777" w:rsidR="00B2079B" w:rsidRPr="00B2079B" w:rsidRDefault="00B2079B" w:rsidP="00B207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pin dependencies</w:t>
      </w:r>
    </w:p>
    <w:p w14:paraId="5B573DBF" w14:textId="77777777" w:rsidR="00B2079B" w:rsidRPr="00B2079B" w:rsidRDefault="00F149B3" w:rsidP="00B2079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149B3">
        <w:rPr>
          <w:rFonts w:eastAsia="Times New Roman" w:cs="Times New Roman"/>
          <w:noProof/>
          <w:kern w:val="0"/>
        </w:rPr>
        <w:pict w14:anchorId="4AB4E1CD">
          <v:rect id="_x0000_i1030" style="width:0;height:1.5pt" o:hralign="center" o:hrstd="t" o:hr="t" fillcolor="#a0a0a0" stroked="f"/>
        </w:pict>
      </w:r>
    </w:p>
    <w:p w14:paraId="3CE8ACCB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Phase 3 — Runtime Assurance (Week 3–4)</w:t>
      </w:r>
    </w:p>
    <w:p w14:paraId="4539AA82" w14:textId="77777777" w:rsidR="00B2079B" w:rsidRPr="00B2079B" w:rsidRDefault="00B2079B" w:rsidP="00B207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increase coverage in critical modules</w:t>
      </w:r>
    </w:p>
    <w:p w14:paraId="504F10FF" w14:textId="77777777" w:rsidR="00B2079B" w:rsidRPr="00B2079B" w:rsidRDefault="00B2079B" w:rsidP="00B207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implement migration framework</w:t>
      </w:r>
    </w:p>
    <w:p w14:paraId="044BE354" w14:textId="77777777" w:rsidR="00B2079B" w:rsidRPr="00B2079B" w:rsidRDefault="00B2079B" w:rsidP="00B207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improve audit logging for config changes</w:t>
      </w:r>
    </w:p>
    <w:p w14:paraId="6E5CB513" w14:textId="77777777" w:rsidR="00B2079B" w:rsidRPr="00B2079B" w:rsidRDefault="00F149B3" w:rsidP="00B2079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149B3">
        <w:rPr>
          <w:rFonts w:eastAsia="Times New Roman" w:cs="Times New Roman"/>
          <w:noProof/>
          <w:kern w:val="0"/>
        </w:rPr>
        <w:pict w14:anchorId="04DDD1E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59B9681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B2079B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Phase 4 — Scale Readiness (Week 4)</w:t>
      </w:r>
    </w:p>
    <w:p w14:paraId="6CE9D5C3" w14:textId="77777777" w:rsidR="00B2079B" w:rsidRPr="00B2079B" w:rsidRDefault="00B2079B" w:rsidP="00B207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implement Redis for session/token handling</w:t>
      </w:r>
    </w:p>
    <w:p w14:paraId="61BA8044" w14:textId="77777777" w:rsidR="00B2079B" w:rsidRPr="00B2079B" w:rsidRDefault="00B2079B" w:rsidP="00B207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basic load testing</w:t>
      </w:r>
    </w:p>
    <w:p w14:paraId="4AD7963B" w14:textId="77777777" w:rsidR="00B2079B" w:rsidRPr="00B2079B" w:rsidRDefault="00B2079B" w:rsidP="00B207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concurrency validation</w:t>
      </w:r>
    </w:p>
    <w:p w14:paraId="4BAB33FE" w14:textId="77777777" w:rsidR="00B2079B" w:rsidRPr="00B2079B" w:rsidRDefault="00F149B3" w:rsidP="00B2079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149B3">
        <w:rPr>
          <w:rFonts w:eastAsia="Times New Roman" w:cs="Times New Roman"/>
          <w:noProof/>
          <w:kern w:val="0"/>
        </w:rPr>
        <w:pict w14:anchorId="44F600C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1F679F5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2079B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9. Final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1070"/>
      </w:tblGrid>
      <w:tr w:rsidR="00B2079B" w:rsidRPr="00B2079B" w14:paraId="047028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167F2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BED94BF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B2079B" w:rsidRPr="00B2079B" w14:paraId="28F16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F1036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kern w:val="0"/>
                <w14:ligatures w14:val="none"/>
              </w:rPr>
              <w:t>Product logic</w:t>
            </w:r>
          </w:p>
        </w:tc>
        <w:tc>
          <w:tcPr>
            <w:tcW w:w="0" w:type="auto"/>
            <w:vAlign w:val="center"/>
            <w:hideMark/>
          </w:tcPr>
          <w:p w14:paraId="05DDCC40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kern w:val="0"/>
                <w14:ligatures w14:val="none"/>
              </w:rPr>
              <w:t>Strong</w:t>
            </w:r>
          </w:p>
        </w:tc>
      </w:tr>
      <w:tr w:rsidR="00B2079B" w:rsidRPr="00B2079B" w14:paraId="3ECE7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B62FE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kern w:val="0"/>
                <w14:ligatures w14:val="none"/>
              </w:rPr>
              <w:t>Control integrity</w:t>
            </w:r>
          </w:p>
        </w:tc>
        <w:tc>
          <w:tcPr>
            <w:tcW w:w="0" w:type="auto"/>
            <w:vAlign w:val="center"/>
            <w:hideMark/>
          </w:tcPr>
          <w:p w14:paraId="7D018815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kern w:val="0"/>
                <w14:ligatures w14:val="none"/>
              </w:rPr>
              <w:t>Strong</w:t>
            </w:r>
          </w:p>
        </w:tc>
      </w:tr>
      <w:tr w:rsidR="00B2079B" w:rsidRPr="00B2079B" w14:paraId="626BD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59CED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kern w:val="0"/>
                <w14:ligatures w14:val="none"/>
              </w:rPr>
              <w:t>Security baseline</w:t>
            </w:r>
          </w:p>
        </w:tc>
        <w:tc>
          <w:tcPr>
            <w:tcW w:w="0" w:type="auto"/>
            <w:vAlign w:val="center"/>
            <w:hideMark/>
          </w:tcPr>
          <w:p w14:paraId="6521F2C8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kern w:val="0"/>
                <w14:ligatures w14:val="none"/>
              </w:rPr>
              <w:t>Good</w:t>
            </w:r>
          </w:p>
        </w:tc>
      </w:tr>
      <w:tr w:rsidR="00B2079B" w:rsidRPr="00B2079B" w14:paraId="18FA0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6BA18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kern w:val="0"/>
                <w14:ligatures w14:val="none"/>
              </w:rPr>
              <w:t>Operational maturity</w:t>
            </w:r>
          </w:p>
        </w:tc>
        <w:tc>
          <w:tcPr>
            <w:tcW w:w="0" w:type="auto"/>
            <w:vAlign w:val="center"/>
            <w:hideMark/>
          </w:tcPr>
          <w:p w14:paraId="5D4E1EA2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kern w:val="0"/>
                <w14:ligatures w14:val="none"/>
              </w:rPr>
              <w:t>Moderate</w:t>
            </w:r>
          </w:p>
        </w:tc>
      </w:tr>
      <w:tr w:rsidR="00B2079B" w:rsidRPr="00B2079B" w14:paraId="74E05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A61A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kern w:val="0"/>
                <w14:ligatures w14:val="none"/>
              </w:rPr>
              <w:t>Enterprise readiness</w:t>
            </w:r>
          </w:p>
        </w:tc>
        <w:tc>
          <w:tcPr>
            <w:tcW w:w="0" w:type="auto"/>
            <w:vAlign w:val="center"/>
            <w:hideMark/>
          </w:tcPr>
          <w:p w14:paraId="0DDD10F6" w14:textId="77777777" w:rsidR="00B2079B" w:rsidRPr="00B2079B" w:rsidRDefault="00B2079B" w:rsidP="00B2079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B2079B">
              <w:rPr>
                <w:rFonts w:eastAsia="Times New Roman" w:cs="Times New Roman"/>
                <w:kern w:val="0"/>
                <w14:ligatures w14:val="none"/>
              </w:rPr>
              <w:t>Not yet</w:t>
            </w:r>
          </w:p>
        </w:tc>
      </w:tr>
    </w:tbl>
    <w:p w14:paraId="5D2424D5" w14:textId="77777777" w:rsidR="00B2079B" w:rsidRPr="00B2079B" w:rsidRDefault="00F149B3" w:rsidP="00B2079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149B3">
        <w:rPr>
          <w:rFonts w:eastAsia="Times New Roman" w:cs="Times New Roman"/>
          <w:noProof/>
          <w:kern w:val="0"/>
        </w:rPr>
        <w:pict w14:anchorId="20B9ACD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EA5DFF6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2079B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lastRenderedPageBreak/>
        <w:t>10. Conclusion</w:t>
      </w:r>
    </w:p>
    <w:p w14:paraId="4C8DBF60" w14:textId="77777777" w:rsidR="00B2079B" w:rsidRPr="00B2079B" w:rsidRDefault="00B2079B" w:rsidP="00B2079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The platform demonstrates:</w:t>
      </w:r>
    </w:p>
    <w:p w14:paraId="74F3AC00" w14:textId="77777777" w:rsidR="00B2079B" w:rsidRPr="00B2079B" w:rsidRDefault="00B2079B" w:rsidP="00B2079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b/>
          <w:bCs/>
          <w:kern w:val="0"/>
          <w14:ligatures w14:val="none"/>
        </w:rPr>
        <w:t>real RegTech capability, not a prototype</w:t>
      </w:r>
    </w:p>
    <w:p w14:paraId="431A6BF1" w14:textId="77777777" w:rsidR="00B2079B" w:rsidRPr="00B2079B" w:rsidRDefault="00B2079B" w:rsidP="00B2079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However:</w:t>
      </w:r>
    </w:p>
    <w:p w14:paraId="67ABE4A0" w14:textId="77777777" w:rsidR="00B2079B" w:rsidRPr="00B2079B" w:rsidRDefault="00B2079B" w:rsidP="00B2079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b/>
          <w:bCs/>
          <w:kern w:val="0"/>
          <w14:ligatures w14:val="none"/>
        </w:rPr>
        <w:t>enterprise readiness now depends on operational discipline, not feature development</w:t>
      </w:r>
    </w:p>
    <w:p w14:paraId="486EB36E" w14:textId="77777777" w:rsidR="00B2079B" w:rsidRPr="00B2079B" w:rsidRDefault="00F149B3" w:rsidP="00B2079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149B3">
        <w:rPr>
          <w:rFonts w:eastAsia="Times New Roman" w:cs="Times New Roman"/>
          <w:noProof/>
          <w:kern w:val="0"/>
        </w:rPr>
        <w:pict w14:anchorId="3A0714C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9E64C9D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2079B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Final Statement</w:t>
      </w:r>
    </w:p>
    <w:p w14:paraId="73161213" w14:textId="77777777" w:rsidR="00B2079B" w:rsidRPr="00B2079B" w:rsidRDefault="00B2079B" w:rsidP="00B2079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Onboarda / RegMind is suitable for pilot deployment and controlled onboarding, but requires targeted hardening to meet enterprise and bank-grade standards.</w:t>
      </w:r>
    </w:p>
    <w:p w14:paraId="30C06A73" w14:textId="77777777" w:rsidR="00B2079B" w:rsidRPr="00B2079B" w:rsidRDefault="00F149B3" w:rsidP="00B2079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149B3">
        <w:rPr>
          <w:rFonts w:eastAsia="Times New Roman" w:cs="Times New Roman"/>
          <w:noProof/>
          <w:kern w:val="0"/>
        </w:rPr>
        <w:pict w14:anchorId="129852F5">
          <v:rect id="_x0000_i1025" style="width:0;height:1.5pt" o:hralign="center" o:hrstd="t" o:hr="t" fillcolor="#a0a0a0" stroked="f"/>
        </w:pict>
      </w:r>
    </w:p>
    <w:p w14:paraId="60C087E1" w14:textId="77777777" w:rsidR="00B2079B" w:rsidRPr="00B2079B" w:rsidRDefault="00B2079B" w:rsidP="00B2079B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B2079B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1-line takeaway</w:t>
      </w:r>
    </w:p>
    <w:p w14:paraId="5529B53A" w14:textId="77777777" w:rsidR="00B2079B" w:rsidRPr="00B2079B" w:rsidRDefault="00B2079B" w:rsidP="00B2079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B2079B">
        <w:rPr>
          <w:rFonts w:eastAsia="Times New Roman" w:cs="Times New Roman"/>
          <w:kern w:val="0"/>
          <w14:ligatures w14:val="none"/>
        </w:rPr>
        <w:t>The system is now functionally strong — the next step is making it operationally unbreakable.</w:t>
      </w:r>
    </w:p>
    <w:p w14:paraId="0F6EC420" w14:textId="77777777" w:rsidR="00B2079B" w:rsidRPr="00B2079B" w:rsidRDefault="00B2079B" w:rsidP="00B2079B"/>
    <w:sectPr w:rsidR="00B2079B" w:rsidRPr="00B20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20C8"/>
    <w:multiLevelType w:val="multilevel"/>
    <w:tmpl w:val="97D8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81171"/>
    <w:multiLevelType w:val="multilevel"/>
    <w:tmpl w:val="9178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135B2"/>
    <w:multiLevelType w:val="multilevel"/>
    <w:tmpl w:val="46F6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63F11"/>
    <w:multiLevelType w:val="multilevel"/>
    <w:tmpl w:val="6D78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C2E64"/>
    <w:multiLevelType w:val="multilevel"/>
    <w:tmpl w:val="EC88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A25E8"/>
    <w:multiLevelType w:val="multilevel"/>
    <w:tmpl w:val="E97A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87055"/>
    <w:multiLevelType w:val="multilevel"/>
    <w:tmpl w:val="69E0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F3371"/>
    <w:multiLevelType w:val="multilevel"/>
    <w:tmpl w:val="7B7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74993"/>
    <w:multiLevelType w:val="multilevel"/>
    <w:tmpl w:val="9EF8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F5879"/>
    <w:multiLevelType w:val="multilevel"/>
    <w:tmpl w:val="CC98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63E13"/>
    <w:multiLevelType w:val="multilevel"/>
    <w:tmpl w:val="1B26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07579"/>
    <w:multiLevelType w:val="multilevel"/>
    <w:tmpl w:val="E57E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D7D02"/>
    <w:multiLevelType w:val="multilevel"/>
    <w:tmpl w:val="F564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834DD"/>
    <w:multiLevelType w:val="multilevel"/>
    <w:tmpl w:val="72CC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65877"/>
    <w:multiLevelType w:val="multilevel"/>
    <w:tmpl w:val="3A80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E3794"/>
    <w:multiLevelType w:val="multilevel"/>
    <w:tmpl w:val="B0FA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F22CE2"/>
    <w:multiLevelType w:val="multilevel"/>
    <w:tmpl w:val="29CE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8F5ADD"/>
    <w:multiLevelType w:val="multilevel"/>
    <w:tmpl w:val="1126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B14A83"/>
    <w:multiLevelType w:val="multilevel"/>
    <w:tmpl w:val="6E30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9C1934"/>
    <w:multiLevelType w:val="multilevel"/>
    <w:tmpl w:val="3A38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E34F9"/>
    <w:multiLevelType w:val="multilevel"/>
    <w:tmpl w:val="E53E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274EA2"/>
    <w:multiLevelType w:val="multilevel"/>
    <w:tmpl w:val="CE64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79760B"/>
    <w:multiLevelType w:val="multilevel"/>
    <w:tmpl w:val="C266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AF0BDF"/>
    <w:multiLevelType w:val="multilevel"/>
    <w:tmpl w:val="4CC8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264CAE"/>
    <w:multiLevelType w:val="multilevel"/>
    <w:tmpl w:val="0C32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E32528"/>
    <w:multiLevelType w:val="multilevel"/>
    <w:tmpl w:val="6CA2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E60BDF"/>
    <w:multiLevelType w:val="multilevel"/>
    <w:tmpl w:val="5618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E97253"/>
    <w:multiLevelType w:val="multilevel"/>
    <w:tmpl w:val="6F92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896580"/>
    <w:multiLevelType w:val="multilevel"/>
    <w:tmpl w:val="5C4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A82482"/>
    <w:multiLevelType w:val="multilevel"/>
    <w:tmpl w:val="7A88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0E5476"/>
    <w:multiLevelType w:val="multilevel"/>
    <w:tmpl w:val="F7DC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3515C4"/>
    <w:multiLevelType w:val="multilevel"/>
    <w:tmpl w:val="8AE4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AC77B2"/>
    <w:multiLevelType w:val="multilevel"/>
    <w:tmpl w:val="94EC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DF78A5"/>
    <w:multiLevelType w:val="multilevel"/>
    <w:tmpl w:val="64CE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001706">
    <w:abstractNumId w:val="21"/>
  </w:num>
  <w:num w:numId="2" w16cid:durableId="164053387">
    <w:abstractNumId w:val="20"/>
  </w:num>
  <w:num w:numId="3" w16cid:durableId="750783830">
    <w:abstractNumId w:val="16"/>
  </w:num>
  <w:num w:numId="4" w16cid:durableId="1926717985">
    <w:abstractNumId w:val="15"/>
  </w:num>
  <w:num w:numId="5" w16cid:durableId="1122531390">
    <w:abstractNumId w:val="29"/>
  </w:num>
  <w:num w:numId="6" w16cid:durableId="1053702398">
    <w:abstractNumId w:val="17"/>
  </w:num>
  <w:num w:numId="7" w16cid:durableId="413816046">
    <w:abstractNumId w:val="9"/>
  </w:num>
  <w:num w:numId="8" w16cid:durableId="1931116239">
    <w:abstractNumId w:val="30"/>
  </w:num>
  <w:num w:numId="9" w16cid:durableId="580606147">
    <w:abstractNumId w:val="10"/>
  </w:num>
  <w:num w:numId="10" w16cid:durableId="728966032">
    <w:abstractNumId w:val="1"/>
  </w:num>
  <w:num w:numId="11" w16cid:durableId="354310919">
    <w:abstractNumId w:val="0"/>
  </w:num>
  <w:num w:numId="12" w16cid:durableId="1685786599">
    <w:abstractNumId w:val="14"/>
  </w:num>
  <w:num w:numId="13" w16cid:durableId="2131971089">
    <w:abstractNumId w:val="18"/>
  </w:num>
  <w:num w:numId="14" w16cid:durableId="390621509">
    <w:abstractNumId w:val="27"/>
  </w:num>
  <w:num w:numId="15" w16cid:durableId="110322270">
    <w:abstractNumId w:val="26"/>
  </w:num>
  <w:num w:numId="16" w16cid:durableId="788469438">
    <w:abstractNumId w:val="32"/>
  </w:num>
  <w:num w:numId="17" w16cid:durableId="917205969">
    <w:abstractNumId w:val="12"/>
  </w:num>
  <w:num w:numId="18" w16cid:durableId="1887909868">
    <w:abstractNumId w:val="25"/>
  </w:num>
  <w:num w:numId="19" w16cid:durableId="797574865">
    <w:abstractNumId w:val="4"/>
  </w:num>
  <w:num w:numId="20" w16cid:durableId="1413814016">
    <w:abstractNumId w:val="8"/>
  </w:num>
  <w:num w:numId="21" w16cid:durableId="396126623">
    <w:abstractNumId w:val="33"/>
  </w:num>
  <w:num w:numId="22" w16cid:durableId="808672639">
    <w:abstractNumId w:val="23"/>
  </w:num>
  <w:num w:numId="23" w16cid:durableId="725761554">
    <w:abstractNumId w:val="6"/>
  </w:num>
  <w:num w:numId="24" w16cid:durableId="242449661">
    <w:abstractNumId w:val="2"/>
  </w:num>
  <w:num w:numId="25" w16cid:durableId="1831797685">
    <w:abstractNumId w:val="22"/>
  </w:num>
  <w:num w:numId="26" w16cid:durableId="737554783">
    <w:abstractNumId w:val="28"/>
  </w:num>
  <w:num w:numId="27" w16cid:durableId="451019368">
    <w:abstractNumId w:val="13"/>
  </w:num>
  <w:num w:numId="28" w16cid:durableId="395932119">
    <w:abstractNumId w:val="31"/>
  </w:num>
  <w:num w:numId="29" w16cid:durableId="1664818098">
    <w:abstractNumId w:val="5"/>
  </w:num>
  <w:num w:numId="30" w16cid:durableId="400518828">
    <w:abstractNumId w:val="11"/>
  </w:num>
  <w:num w:numId="31" w16cid:durableId="577060652">
    <w:abstractNumId w:val="7"/>
  </w:num>
  <w:num w:numId="32" w16cid:durableId="1626616700">
    <w:abstractNumId w:val="19"/>
  </w:num>
  <w:num w:numId="33" w16cid:durableId="1465079260">
    <w:abstractNumId w:val="24"/>
  </w:num>
  <w:num w:numId="34" w16cid:durableId="21088879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79B"/>
    <w:rsid w:val="00541CF5"/>
    <w:rsid w:val="00B2079B"/>
    <w:rsid w:val="00F1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DE915"/>
  <w15:chartTrackingRefBased/>
  <w15:docId w15:val="{017A487B-8114-8F47-8209-D55555BD0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0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0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0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0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7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0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07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07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905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 Sudally</dc:creator>
  <cp:keywords/>
  <dc:description/>
  <cp:lastModifiedBy>Aisha Sudally</cp:lastModifiedBy>
  <cp:revision>1</cp:revision>
  <dcterms:created xsi:type="dcterms:W3CDTF">2026-03-24T16:38:00Z</dcterms:created>
  <dcterms:modified xsi:type="dcterms:W3CDTF">2026-03-24T16:39:00Z</dcterms:modified>
</cp:coreProperties>
</file>