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SPRINT 2 EXIT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Monolith Decomposition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ARIE Finance — Onboarda RegTech Compliance Platform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Sprint 2 — Monolith Decomposition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 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147/147 passing (0 failures, 0 errors)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(AI Engineering)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 successfully decomposed the ARIE Finance monolithic server.py (~6,410 lines) into a modular architecture of 7 extracted modules plus 2 configuration files. The server.py was reduced to 4,109 lines (36% reduction) while maintaining 100% test passage at every extraction step. All 147 tests pass with zero failures.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decomposition followed a strict safe extraction protocol: Copy → Import → Replace → Test → Remove. No logic was rewritten, no frameworks were introduced, and no behavior was changed. The result is a clean separation of concerns that enables safe future refactoring, independent testing, and team-level code ownership.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Sprint Objectives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26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auth.py (token auth, sanitization, rate limiter)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142 lines, 139/139 tests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rule_engine.py (Rules 4A–4E, risk scoring)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273 lines, 139/139 tests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validation_engine.py (15-rule validation)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504 lines, 139/139 tests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supervisor_engine.py (11-check supervisor)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332 lines, 139/139 tests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screening.py (Sumsub, OpenCorporates, IP geo)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831 lines, 147/147 tests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memo_handler.py (compliance memo building)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707 lines, 147/147 tests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config_loader.py + jurisdiction_config.json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179 lines, 8 new tests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 server.py to orchestrator-only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6,410 → 4,109 lines (36%)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Architecture After Decomposition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monolith has been decomposed into clearly bounded modules. Each module owns a single responsibility and can be tested, modified, and reviewed independently.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Module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server.py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4,109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orchestrator (handlers, routing, DB I/O)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screening.py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Sumsub AML, OpenCorporates, IP geolocation, KYC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memo_handler.py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memo building (pure computation)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validation_engine.py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15-rule memo validation + quality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supervisor_engine.py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11-check contradiction detection + 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rule_engine.py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Country/sector classification, Rules 4A–4E, risk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observability.py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JSON logging, @timed decorator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auth, sanitization,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config_loader.py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Typed JSON config access (singleton)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jurisdiction_config.json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classifications, weights, thresholds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codebase: 7,221 lines across 10 files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(vs. 6,410 monolithic lines + new config/observability modules)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Dependency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server.py (orchestrator) → imports from all extracted modules. No circular dependencies exist. The dependency flow is strictly one-directional: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server.py → auth.py, rule_engine.py, screening.py, memo_handler.py, validation_engine.py, supervisor_engine.py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memo_handler.py → validation_engine.py, supervisor_engine.py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screening.py → rule_engine.py, environment.py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config_loader.py → jurisdiction_config.json (file read)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auth.py → security_hardening (lazy import, avoids circular)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What Remains in server.py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server.py is now the HTTP orchestration layer. It contains: BaseHandler (authentication, CORS, error handling), all Tornado request handler classes (application CRUD, document upload, KYC, memo endpoints, SAR, monitoring, periodic reviews), the make_app() factory, and the main() entry point. These are inherently handler-coupled and cannot be extracted further without moving BaseHandler to a shared module—a larger architectural change reserved for a future sprint.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Extraction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extraction followed the safe protocol: Copy → Import → Replace → Test → Remove. The test suite was run after every step to maintain the green invariant.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12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Extracted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After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 + 20 + 30 = 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139/139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auth, sanitization, RateLimiter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rule_engine.py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139/139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Country/sector constants, classify/score functions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validation_engine.py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139/139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15-rule validation, pre-validation, fallback memo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supervisor_engine.py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139/139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11-check supervisor, verdict engine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screening.py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147/147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Sumsub, OpenCorporates, IP geo, full screening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memo_handler.py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147/147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memo building (pure computation)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config_loader.py + 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(179)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147/147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Typed config access, jurisdiction schema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Test Suite Summary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147 tests passing</w:t>
      </w:r>
      <w:r>
        <w:rPr>
          <w:rFonts w:ascii="Arial" w:cs="Arial" w:eastAsia="Arial" w:hAnsi="Arial"/>
          <w:sz w:val="22"/>
          <w:szCs w:val="22"/>
        </w:rPr>
        <w:t xml:space="preserve">  —  0 failures  —  0 errors  —  0 skipped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Test Breakdown by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test_rule_engine.py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Rules 4A–4E, jurisdiction, risk weights, ratings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test_supervisor.py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contradiction checks, verdict, confidence, audit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test_validation_engine.py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Structure, risk consistency, decision alignment,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test_demo_safety.py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Pre-validation, fallback memo, observability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test_risk.py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scoring, screening simulation, full screening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test_config.py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loader, sanctions, weights, thresholds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test_golden_path.py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canonical pipeline, determinism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test_application.py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CRUD, status transitions, audit trail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test_integration.py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pipeline, crash resilience, demo safety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test_auth.py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Login, tokens, rate limiting, registration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147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modules covered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Sprint 1 → Sprint 2 Test Growth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1 ended at 109/120 tests (91% pass rate). Sprint 1 Hardening brought this to 139/139 (100%). Sprint 2 added 8 new config tests while maintaining 100% pass rate throughout all extraction steps, finishing at 147/147.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Non-Negotiable Rule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34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NOT rewrite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extractions are copy+paste with import wiring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NOT introduce new frameworks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stdlib + existing deps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NOT change behavior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147/147 tests pass = behavior preserved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tests remain passing at every 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suite run after each extraction (7 runs)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Risk Areas &amp; Mitigations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Known Technical Debt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Duplicated constants: ComplianceMemoHandler.post() (now build_compliance_memo) contains local copies of HIGH_RISK_SECTORS, ALWAYS_RISK_DECREASING, ALWAYS_RISK_INCREASING, RISK_WEIGHTS, and RISK_RANK that slightly differ from the rule_engine.py versions. These were intentionally preserved to avoid behavior changes. Future sprint should reconcile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BaseHandler coupling: All HTTP handlers inherit from BaseHandler in server.py. Extracting handler groups (SAR, monitoring, periodic reviews) into separate files requires moving BaseHandler to a shared module. Deferred to Sprint 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Environment variable duplication: screening.py reads its own copies of SUMSUB_APP_TOKEN etc. from os.environ, while server.py retains its own copies for handler use. Consolidation into a config module is recommended.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Mitigations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Lazy imports in auth.py prevent circular dependency with security_hardening module.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screening.py imports is_production from environment.py to avoid referencing server.py globals.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extraction verified with full test suite before proceeding to the next step.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(Sprint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(Sprint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server.py line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~6,410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4,109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Extracted 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 + 2 config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Lines extracted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~2,301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Reduction percentage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pass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failures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Extraction steps verified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 (all green)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Circular dependencies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Sprint 3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the core business logic now modularized, the following improvements are recommended for the next sprint: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Extract BaseHandler to a shared module (base_handler.py) to enable handler group extraction (SAR handlers, monitoring handlers, periodic review handlers).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Reconcile duplicated constants between memo_handler.py and rule_engine.py. Designate rule_engine.py as the single source of truth.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Centralize environment variable access through config_loader.py to eliminate duplication across server.py and screening.py.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integration tests that exercise the full HTTP handler → memo_handler → validation → supervisor pipeline via the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Target server.py &lt; 2,500 lines by extracting handler groups into separate route files.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Increase test coverage target to 50%+ with pytest-cov, focusing on newly extracted modules.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Sign-Off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Sprint 2 Monolith Decomposition is </w:t>
      </w: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COMPLETE</w:t>
      </w:r>
      <w:r>
        <w:rPr>
          <w:rFonts w:ascii="Arial" w:cs="Arial" w:eastAsia="Arial" w:hAnsi="Arial"/>
          <w:sz w:val="24"/>
          <w:szCs w:val="24"/>
        </w:rPr>
        <w:t xml:space="preserve">. All non-negotiable rules satisfied. 147/147 tests passing. System is demo-safe, modular, and ready for Sprint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Engineering (Claude)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Verified 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March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Principal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ARIE Finance — Onboarda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2026-03-22T09:56:49.875Z</dcterms:created>
  <dcterms:modified xsi:type="dcterms:W3CDTF">2026-03-22T09:56:49.877Z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