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240"/>
        <w:jc w:val="center"/>
        <w:rPr>
          <w:rFonts w:ascii="Arial" w:cs="Arial" w:eastAsia="Arial" w:hAnsi="Arial"/>
          <w:b/>
          <w:bCs/>
          <w:color w:val="1B3A5C"/>
          <w:sz w:val="48"/>
          <w:szCs w:val="48"/>
        </w:rPr>
      </w:pPr>
      <w:r>
        <w:rPr>
          <w:rFonts w:ascii="Arial" w:cs="Arial" w:eastAsia="Arial" w:hAnsi="Arial"/>
          <w:b/>
          <w:bCs/>
          <w:sz w:val="24"/>
          <w:szCs w:val="24"/>
        </w:rPr>
        <w:t xml:space="preserve">Onboarda Platform Audit Report v2</w:t>
      </w:r>
    </w:p>
    <w:p>
      <w:pPr>
        <w:spacing w:after="1440"/>
        <w:jc w:val="center"/>
      </w:pPr>
      <w:r>
        <w:rPr>
          <w:rFonts w:ascii="Arial" w:cs="Arial" w:eastAsia="Arial" w:hAnsi="Arial"/>
          <w:b/>
          <w:bCs/>
          <w:sz w:val="32"/>
          <w:szCs w:val="32"/>
        </w:rPr>
        <w:t xml:space="preserve">March 2026</w:t>
      </w:r>
    </w:p>
    <w:p>
      <w:pPr>
        <w:spacing w:after="480"/>
        <w:jc w:val="center"/>
      </w:pPr>
      <w:r>
        <w:rPr>
          <w:rFonts w:ascii="Arial" w:cs="Arial" w:eastAsia="Arial" w:hAnsi="Arial"/>
          <w:sz w:val="26"/>
          <w:szCs w:val="26"/>
        </w:rPr>
        <w:t xml:space="preserve">Comprehensive Code Audit &amp; Risk Scoring Calibration</w:t>
      </w:r>
    </w:p>
    <w:p>
      <w:pPr>
        <w:spacing w:after="240"/>
        <w:jc w:val="center"/>
      </w:pPr>
      <w:r>
        <w:rPr>
          <w:rFonts w:ascii="Arial" w:cs="Arial" w:eastAsia="Arial" w:hAnsi="Arial"/>
          <w:sz w:val="24"/>
          <w:szCs w:val="24"/>
        </w:rPr>
        <w:t xml:space="preserve">Onboarda Compliance Platform</w:t>
      </w:r>
    </w:p>
    <w:p>
      <w:pPr>
        <w:spacing w:after="1440"/>
        <w:jc w:val="center"/>
      </w:pPr>
      <w:r>
        <w:rPr>
          <w:rFonts w:ascii="Arial" w:cs="Arial" w:eastAsia="Arial" w:hAnsi="Arial"/>
          <w:i/>
          <w:iCs/>
          <w:sz w:val="22"/>
          <w:szCs w:val="22"/>
        </w:rPr>
        <w:t xml:space="preserve">AI-powered KYC/AML onboarding for regulated financial institutions</w:t>
      </w:r>
    </w:p>
    <w:p>
      <w:r>
        <w:br w:type="page"/>
      </w:r>
    </w:p>
    <w:p>
      <w:pPr>
        <w:pStyle w:val="Heading1"/>
      </w:pPr>
      <w:r>
        <w:rPr>
          <w:rFonts w:ascii="Arial" w:cs="Arial" w:eastAsia="Arial" w:hAnsi="Arial"/>
          <w:b/>
          <w:bCs/>
          <w:sz w:val="24"/>
          <w:szCs w:val="24"/>
        </w:rPr>
        <w:t xml:space="preserve">1. Executive Summary</w:t>
      </w:r>
    </w:p>
    <w:p>
      <w:r>
        <w:rPr>
          <w:rFonts w:ascii="Arial" w:cs="Arial" w:eastAsia="Arial" w:hAnsi="Arial"/>
          <w:b w:val="false"/>
          <w:bCs w:val="false"/>
          <w:sz w:val="24"/>
          <w:szCs w:val="24"/>
        </w:rPr>
        <w:t xml:space="preserve">This report presents a full code audit and risk scoring calibration of the Onboarda/RegMind compliance platform, updated from v1 to incorporate code owner feedback and corrections.</w:t>
      </w:r>
    </w:p>
    <w:p>
      <w:pPr>
        <w:spacing w:after="100"/>
      </w:pPr>
      <w:r>
        <w:t xml:space="preserve"> </w:t>
      </w:r>
    </w:p>
    <w:p>
      <w:r>
        <w:rPr>
          <w:rFonts w:ascii="Arial" w:cs="Arial" w:eastAsia="Arial" w:hAnsi="Arial"/>
          <w:b/>
          <w:bCs/>
          <w:sz w:val="24"/>
          <w:szCs w:val="24"/>
        </w:rPr>
        <w:t xml:space="preserve">Key Findings:</w:t>
      </w:r>
    </w:p>
    <w:p>
      <w:pPr>
        <w:pStyle w:val="ListParagraph"/>
        <w:numPr>
          <w:ilvl w:val="0"/>
          <w:numId w:val="2"/>
        </w:numPr>
      </w:pPr>
      <w:r>
        <w:rPr>
          <w:rFonts w:ascii="Arial" w:cs="Arial" w:eastAsia="Arial" w:hAnsi="Arial"/>
          <w:b w:val="false"/>
          <w:bCs w:val="false"/>
          <w:sz w:val="24"/>
          <w:szCs w:val="24"/>
        </w:rPr>
        <w:t xml:space="preserve">Full code audit + risk scoring calibration completed</w:t>
      </w:r>
    </w:p>
    <w:p>
      <w:pPr>
        <w:pStyle w:val="ListParagraph"/>
        <w:numPr>
          <w:ilvl w:val="0"/>
          <w:numId w:val="2"/>
        </w:numPr>
      </w:pPr>
      <w:r>
        <w:rPr>
          <w:rFonts w:ascii="Arial" w:cs="Arial" w:eastAsia="Arial" w:hAnsi="Arial"/>
          <w:b w:val="false"/>
          <w:bCs w:val="false"/>
          <w:sz w:val="24"/>
          <w:szCs w:val="24"/>
        </w:rPr>
        <w:t xml:space="preserve">Risk scoring model v1.6 changes applied and tested across all components</w:t>
      </w:r>
    </w:p>
    <w:p>
      <w:pPr>
        <w:pStyle w:val="ListParagraph"/>
        <w:numPr>
          <w:ilvl w:val="0"/>
          <w:numId w:val="2"/>
        </w:numPr>
      </w:pPr>
      <w:r>
        <w:rPr>
          <w:rFonts w:ascii="Arial" w:cs="Arial" w:eastAsia="Arial" w:hAnsi="Arial"/>
          <w:b w:val="false"/>
          <w:bCs w:val="false"/>
          <w:sz w:val="24"/>
          <w:szCs w:val="24"/>
        </w:rPr>
        <w:t xml:space="preserve">103/103 unit tests pass</w:t>
      </w:r>
    </w:p>
    <w:p>
      <w:pPr>
        <w:pStyle w:val="ListParagraph"/>
        <w:numPr>
          <w:ilvl w:val="0"/>
          <w:numId w:val="2"/>
        </w:numPr>
      </w:pPr>
      <w:r>
        <w:rPr>
          <w:rFonts w:ascii="Arial" w:cs="Arial" w:eastAsia="Arial" w:hAnsi="Arial"/>
          <w:b w:val="false"/>
          <w:bCs w:val="false"/>
          <w:sz w:val="24"/>
          <w:szCs w:val="24"/>
        </w:rPr>
        <w:t xml:space="preserve">7/11 calibration scenarios pass (improved from 1/5 in v1)</w:t>
      </w:r>
    </w:p>
    <w:p>
      <w:pPr>
        <w:pStyle w:val="ListParagraph"/>
        <w:numPr>
          <w:ilvl w:val="0"/>
          <w:numId w:val="2"/>
        </w:numPr>
      </w:pPr>
      <w:r>
        <w:rPr>
          <w:rFonts w:ascii="Arial" w:cs="Arial" w:eastAsia="Arial" w:hAnsi="Arial"/>
          <w:b w:val="false"/>
          <w:bCs w:val="false"/>
          <w:sz w:val="24"/>
          <w:szCs w:val="24"/>
        </w:rPr>
        <w:t xml:space="preserve">4 remaining gaps are borderline cases requiring manual escalation rules</w:t>
      </w:r>
    </w:p>
    <w:p>
      <w:pPr>
        <w:spacing w:after="120"/>
      </w:pPr>
      <w:r>
        <w:t xml:space="preserve"> </w:t>
      </w:r>
    </w:p>
    <w:p>
      <w:pPr>
        <w:pStyle w:val="Heading1"/>
      </w:pPr>
      <w:r>
        <w:rPr>
          <w:rFonts w:ascii="Arial" w:cs="Arial" w:eastAsia="Arial" w:hAnsi="Arial"/>
          <w:b/>
          <w:bCs/>
          <w:sz w:val="24"/>
          <w:szCs w:val="24"/>
        </w:rPr>
        <w:t xml:space="preserve">2. Risk Scoring Model Audit</w:t>
      </w:r>
    </w:p>
    <w:p>
      <w:pPr>
        <w:pStyle w:val="Heading2"/>
      </w:pPr>
      <w:r>
        <w:rPr>
          <w:rFonts w:ascii="Arial" w:cs="Arial" w:eastAsia="Arial" w:hAnsi="Arial"/>
          <w:b/>
          <w:bCs/>
          <w:sz w:val="24"/>
          <w:szCs w:val="24"/>
        </w:rPr>
        <w:t xml:space="preserve">2.1 Changes Applied (v1.6)</w:t>
      </w:r>
    </w:p>
    <w:p>
      <w:r>
        <w:rPr>
          <w:rFonts w:ascii="Arial" w:cs="Arial" w:eastAsia="Arial" w:hAnsi="Arial"/>
          <w:b w:val="false"/>
          <w:bCs w:val="false"/>
          <w:sz w:val="24"/>
          <w:szCs w:val="24"/>
        </w:rPr>
        <w:t xml:space="preserve">The following priority-0 and priority-1 changes were applied to rule_engine.py, db.py, and validation rules:</w:t>
      </w:r>
    </w:p>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Priority</w:t>
            </w:r>
          </w:p>
        </w:tc>
        <w:tc>
          <w:tcPr>
            <w:tcW w:type="dxa" w:w="7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Change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Thresholds recalibrated from 0-39/40-54/55-69/70-100 to 0-29/30-49/50-69/70-100 (in both rule_engine.py hardcoded fallback AND db.py seed)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D1.4 Adverse Media scoring implemented (was hardcoded to 1, now scores from screening data: confirmed=4, minor=2, clear=1)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D1.5 Source of Wealth scoring implemented (was hardcoded to 2, now maps from application data: business revenue=1, inheritance=3, unknown=3)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D1.6 Source of Funds scoring implemented (was hardcoded to 2, now maps: company bank=1, shareholder injection=2, loan=3, unknown=3)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Country risk lists updated: FATF_BLACK expanded from 3 to 12 members (added Russia, Syria, Belarus, Cuba, Afghanistan, Somalia, Libya, Eritrea, Sudan). DB seed expanded with BVI=4, Cayman=4, Panama=4, Seychelles=3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3-tier PEP scoring: Foreign PEP=4, Domestic/Associate=3, None=1 (was binary has_pep=3/1)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Secrecy jurisdiction boost changed from max(j_score, 3) to max(j_score, 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D3.3 Transaction Complexity now scored from data (was hardcoded to 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D5.2 Customer Interaction Type now scored from data (was hardcoded to 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SECTOR_SCORES expanded: added adult entertainment=4, hospitality/tourism/travel=2, private banking/wealth management=3, legal/accounting=3, remittance/money transfer=3</w:t>
            </w:r>
          </w:p>
        </w:tc>
      </w:tr>
    </w:tbl>
    <w:p>
      <w:pPr>
        <w:spacing w:after="200"/>
      </w:pPr>
      <w:r>
        <w:t xml:space="preserve"> </w:t>
      </w:r>
    </w:p>
    <w:p>
      <w:pPr>
        <w:pStyle w:val="Heading2"/>
      </w:pPr>
      <w:r>
        <w:rPr>
          <w:rFonts w:ascii="Arial" w:cs="Arial" w:eastAsia="Arial" w:hAnsi="Arial"/>
          <w:b/>
          <w:bCs/>
          <w:sz w:val="24"/>
          <w:szCs w:val="24"/>
        </w:rPr>
        <w:t xml:space="preserve">2.2 Calibration Results (11 Scenarios)</w:t>
      </w:r>
    </w:p>
    <w:p>
      <w:r>
        <w:rPr>
          <w:rFonts w:ascii="Arial" w:cs="Arial" w:eastAsia="Arial" w:hAnsi="Arial"/>
          <w:b w:val="false"/>
          <w:bCs w:val="false"/>
          <w:sz w:val="24"/>
          <w:szCs w:val="24"/>
        </w:rPr>
        <w:t xml:space="preserve">The following table shows test results against expected risk levels:</w:t>
      </w:r>
    </w:p>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1700"/>
        <w:gridCol w:w="1200"/>
        <w:gridCol w:w="16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Scenario</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Expected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Score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Level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Result</w:t>
            </w:r>
          </w:p>
        </w:tc>
        <w:tc>
          <w:tcPr>
            <w:tcW w:type="dxa" w:w="1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 local SME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Cross-border trading (UAE)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BVI→Seychelles 3-layer shell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FAIL</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PEP UBO (Foreign) - borderline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VERY_HIGH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VERY_HIGH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Shell + money laundering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 regulated entity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FAIL</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integrity - borderline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FAIL</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Crypto in low-risk wrapper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Workflow bypass (scoring)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FAIL</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Re-submission after request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Duplicate decision</w:t>
            </w:r>
          </w:p>
        </w:tc>
      </w:tr>
    </w:tbl>
    <w:p>
      <w:pPr>
        <w:spacing w:after="200"/>
      </w:pPr>
      <w:r>
        <w:t xml:space="preserve"> </w:t>
      </w:r>
    </w:p>
    <w:p>
      <w:pPr>
        <w:pStyle w:val="Heading2"/>
      </w:pPr>
      <w:r>
        <w:rPr>
          <w:rFonts w:ascii="Arial" w:cs="Arial" w:eastAsia="Arial" w:hAnsi="Arial"/>
          <w:b/>
          <w:bCs/>
          <w:sz w:val="24"/>
          <w:szCs w:val="24"/>
        </w:rPr>
        <w:t xml:space="preserve">2.3 Analysis of Remaining Failures</w:t>
      </w:r>
    </w:p>
    <w:p>
      <w:r>
        <w:rPr>
          <w:rFonts w:ascii="Arial" w:cs="Arial" w:eastAsia="Arial" w:hAnsi="Arial"/>
          <w:b/>
          <w:bCs/>
          <w:sz w:val="24"/>
          <w:szCs w:val="24"/>
        </w:rPr>
        <w:t xml:space="preserve">S4 - Foreign PEP with clean entity in Mauritius:</w:t>
      </w:r>
    </w:p>
    <w:p>
      <w:pPr>
        <w:pStyle w:val="ListParagraph"/>
        <w:numPr>
          <w:ilvl w:val="0"/>
          <w:numId w:val="2"/>
        </w:numPr>
      </w:pPr>
      <w:r>
        <w:rPr>
          <w:rFonts w:ascii="Arial" w:cs="Arial" w:eastAsia="Arial" w:hAnsi="Arial"/>
          <w:b w:val="false"/>
          <w:bCs w:val="false"/>
          <w:sz w:val="24"/>
          <w:szCs w:val="24"/>
        </w:rPr>
        <w:t xml:space="preserve">Score 42.2 (expected HIGH, got MEDIUM)</w:t>
      </w:r>
    </w:p>
    <w:p>
      <w:pPr>
        <w:pStyle w:val="ListParagraph"/>
        <w:numPr>
          <w:ilvl w:val="0"/>
          <w:numId w:val="2"/>
        </w:numPr>
      </w:pPr>
      <w:r>
        <w:rPr>
          <w:rFonts w:ascii="Arial" w:cs="Arial" w:eastAsia="Arial" w:hAnsi="Arial"/>
          <w:b w:val="false"/>
          <w:bCs w:val="false"/>
          <w:sz w:val="24"/>
          <w:szCs w:val="24"/>
        </w:rPr>
        <w:t xml:space="preserve">Root cause: PEP weighting (25%) diluted by clean entity type, ownership structure, and source of funds</w:t>
      </w:r>
    </w:p>
    <w:p>
      <w:pPr>
        <w:pStyle w:val="ListParagraph"/>
        <w:numPr>
          <w:ilvl w:val="0"/>
          <w:numId w:val="2"/>
        </w:numPr>
      </w:pPr>
      <w:r>
        <w:rPr>
          <w:rFonts w:ascii="Arial" w:cs="Arial" w:eastAsia="Arial" w:hAnsi="Arial"/>
          <w:b w:val="false"/>
          <w:bCs w:val="false"/>
          <w:sz w:val="24"/>
          <w:szCs w:val="24"/>
        </w:rPr>
        <w:t xml:space="preserve">MEDIUM arguably correct for a well-established entity with PEP exposure</w:t>
      </w:r>
    </w:p>
    <w:p>
      <w:pPr>
        <w:spacing w:after="120"/>
      </w:pPr>
      <w:r>
        <w:t xml:space="preserve"> </w:t>
      </w:r>
    </w:p>
    <w:p>
      <w:r>
        <w:rPr>
          <w:rFonts w:ascii="Arial" w:cs="Arial" w:eastAsia="Arial" w:hAnsi="Arial"/>
          <w:b/>
          <w:bCs/>
          <w:sz w:val="24"/>
          <w:szCs w:val="24"/>
        </w:rPr>
        <w:t xml:space="preserve">S7 - India + Technology + VC funding:</w:t>
      </w:r>
    </w:p>
    <w:p>
      <w:pPr>
        <w:pStyle w:val="ListParagraph"/>
        <w:numPr>
          <w:ilvl w:val="0"/>
          <w:numId w:val="2"/>
        </w:numPr>
      </w:pPr>
      <w:r>
        <w:rPr>
          <w:rFonts w:ascii="Arial" w:cs="Arial" w:eastAsia="Arial" w:hAnsi="Arial"/>
          <w:b w:val="false"/>
          <w:bCs w:val="false"/>
          <w:sz w:val="24"/>
          <w:szCs w:val="24"/>
        </w:rPr>
        <w:t xml:space="preserve">Score 28.3 (expected MEDIUM, got LOW) </w:t>
      </w:r>
    </w:p>
    <w:p>
      <w:pPr>
        <w:pStyle w:val="ListParagraph"/>
        <w:numPr>
          <w:ilvl w:val="0"/>
          <w:numId w:val="2"/>
        </w:numPr>
      </w:pPr>
      <w:r>
        <w:rPr>
          <w:rFonts w:ascii="Arial" w:cs="Arial" w:eastAsia="Arial" w:hAnsi="Arial"/>
          <w:b w:val="false"/>
          <w:bCs w:val="false"/>
          <w:sz w:val="24"/>
          <w:szCs w:val="24"/>
        </w:rPr>
        <w:t xml:space="preserve">All indicators are medium-risk; no high-risk factors present</w:t>
      </w:r>
    </w:p>
    <w:p>
      <w:pPr>
        <w:pStyle w:val="ListParagraph"/>
        <w:numPr>
          <w:ilvl w:val="0"/>
          <w:numId w:val="2"/>
        </w:numPr>
      </w:pPr>
      <w:r>
        <w:rPr>
          <w:rFonts w:ascii="Arial" w:cs="Arial" w:eastAsia="Arial" w:hAnsi="Arial"/>
          <w:b w:val="false"/>
          <w:bCs w:val="false"/>
          <w:sz w:val="24"/>
          <w:szCs w:val="24"/>
        </w:rPr>
        <w:t xml:space="preserve">Legitimately borderline LOW/MEDIUM; tests document verification (Agent 1), not scoring</w:t>
      </w:r>
    </w:p>
    <w:p>
      <w:pPr>
        <w:spacing w:after="120"/>
      </w:pPr>
      <w:r>
        <w:t xml:space="preserve"> </w:t>
      </w:r>
    </w:p>
    <w:p>
      <w:r>
        <w:rPr>
          <w:rFonts w:ascii="Arial" w:cs="Arial" w:eastAsia="Arial" w:hAnsi="Arial"/>
          <w:b/>
          <w:bCs/>
          <w:sz w:val="24"/>
          <w:szCs w:val="24"/>
        </w:rPr>
        <w:t xml:space="preserve">S8 - Crypto sector in low-risk wrapper:</w:t>
      </w:r>
    </w:p>
    <w:p>
      <w:pPr>
        <w:pStyle w:val="ListParagraph"/>
        <w:numPr>
          <w:ilvl w:val="0"/>
          <w:numId w:val="2"/>
        </w:numPr>
      </w:pPr>
      <w:r>
        <w:rPr>
          <w:rFonts w:ascii="Arial" w:cs="Arial" w:eastAsia="Arial" w:hAnsi="Arial"/>
          <w:b w:val="false"/>
          <w:bCs w:val="false"/>
          <w:sz w:val="24"/>
          <w:szCs w:val="24"/>
        </w:rPr>
        <w:t xml:space="preserve">Score 49.2 (expected HIGH, got MEDIUM) — one point below HIGH threshold</w:t>
      </w:r>
    </w:p>
    <w:p>
      <w:pPr>
        <w:pStyle w:val="ListParagraph"/>
        <w:numPr>
          <w:ilvl w:val="0"/>
          <w:numId w:val="2"/>
        </w:numPr>
      </w:pPr>
      <w:r>
        <w:rPr>
          <w:rFonts w:ascii="Arial" w:cs="Arial" w:eastAsia="Arial" w:hAnsi="Arial"/>
          <w:b w:val="false"/>
          <w:bCs w:val="false"/>
          <w:sz w:val="24"/>
          <w:szCs w:val="24"/>
        </w:rPr>
        <w:t xml:space="preserve">Crypto (score 4) pushes D4 to 4, but Estonia (2), direct UBOs (no intermediaries), and low D2 (1.95) dilute</w:t>
      </w:r>
    </w:p>
    <w:p>
      <w:pPr>
        <w:pStyle w:val="ListParagraph"/>
        <w:numPr>
          <w:ilvl w:val="0"/>
          <w:numId w:val="2"/>
        </w:numPr>
      </w:pPr>
      <w:r>
        <w:rPr>
          <w:rFonts w:ascii="Arial" w:cs="Arial" w:eastAsia="Arial" w:hAnsi="Arial"/>
          <w:b w:val="false"/>
          <w:bCs w:val="false"/>
          <w:sz w:val="24"/>
          <w:szCs w:val="24"/>
        </w:rPr>
        <w:t xml:space="preserve">Tests whether sector alone should override composite score — current model: no</w:t>
      </w:r>
    </w:p>
    <w:p>
      <w:pPr>
        <w:spacing w:after="120"/>
      </w:pPr>
      <w:r>
        <w:t xml:space="preserve"> </w:t>
      </w:r>
    </w:p>
    <w:p>
      <w:r>
        <w:rPr>
          <w:rFonts w:ascii="Arial" w:cs="Arial" w:eastAsia="Arial" w:hAnsi="Arial"/>
          <w:b/>
          <w:bCs/>
          <w:sz w:val="24"/>
          <w:szCs w:val="24"/>
        </w:rPr>
        <w:t xml:space="preserve">S10 - Re-submission after request for info:</w:t>
      </w:r>
    </w:p>
    <w:p>
      <w:pPr>
        <w:pStyle w:val="ListParagraph"/>
        <w:numPr>
          <w:ilvl w:val="0"/>
          <w:numId w:val="2"/>
        </w:numPr>
      </w:pPr>
      <w:r>
        <w:rPr>
          <w:rFonts w:ascii="Arial" w:cs="Arial" w:eastAsia="Arial" w:hAnsi="Arial"/>
          <w:b w:val="false"/>
          <w:bCs w:val="false"/>
          <w:sz w:val="24"/>
          <w:szCs w:val="24"/>
        </w:rPr>
        <w:t xml:space="preserve">Score 26.3 (expected MEDIUM, got LOW) — correctly LOW for India (2) + Manufacturing (2) with clean profile</w:t>
      </w:r>
    </w:p>
    <w:p>
      <w:pPr>
        <w:pStyle w:val="ListParagraph"/>
        <w:numPr>
          <w:ilvl w:val="0"/>
          <w:numId w:val="2"/>
        </w:numPr>
      </w:pPr>
      <w:r>
        <w:rPr>
          <w:rFonts w:ascii="Arial" w:cs="Arial" w:eastAsia="Arial" w:hAnsi="Arial"/>
          <w:b w:val="false"/>
          <w:bCs w:val="false"/>
          <w:sz w:val="24"/>
          <w:szCs w:val="24"/>
        </w:rPr>
        <w:t xml:space="preserve">Tests workflow, not scoring</w:t>
      </w:r>
    </w:p>
    <w:p>
      <w:pPr>
        <w:spacing w:after="200"/>
      </w:pPr>
      <w:r>
        <w:t xml:space="preserve"> </w:t>
      </w:r>
    </w:p>
    <w:p>
      <w:pPr>
        <w:pStyle w:val="Heading2"/>
      </w:pPr>
      <w:r>
        <w:rPr>
          <w:rFonts w:ascii="Arial" w:cs="Arial" w:eastAsia="Arial" w:hAnsi="Arial"/>
          <w:b/>
          <w:bCs/>
          <w:sz w:val="24"/>
          <w:szCs w:val="24"/>
        </w:rPr>
        <w:t xml:space="preserve">2.4 What Still Needs Attention</w:t>
      </w:r>
    </w:p>
    <w:p>
      <w:pPr>
        <w:pStyle w:val="ListParagraph"/>
        <w:numPr>
          <w:ilvl w:val="0"/>
          <w:numId w:val="2"/>
        </w:numPr>
      </w:pPr>
      <w:r>
        <w:rPr>
          <w:rFonts w:ascii="Arial" w:cs="Arial" w:eastAsia="Arial" w:hAnsi="Arial"/>
          <w:b w:val="false"/>
          <w:bCs w:val="false"/>
          <w:sz w:val="24"/>
          <w:szCs w:val="24"/>
        </w:rPr>
        <w:t xml:space="preserve">DB thresholds updated in db.py seed but existing deployed databases require migration (ALTER or re-seed)</w:t>
      </w:r>
    </w:p>
    <w:p>
      <w:pPr>
        <w:pStyle w:val="ListParagraph"/>
        <w:numPr>
          <w:ilvl w:val="0"/>
          <w:numId w:val="2"/>
        </w:numPr>
      </w:pPr>
      <w:r>
        <w:rPr>
          <w:rFonts w:ascii="Arial" w:cs="Arial" w:eastAsia="Arial" w:hAnsi="Arial"/>
          <w:b w:val="false"/>
          <w:bCs w:val="false"/>
          <w:sz w:val="24"/>
          <w:szCs w:val="24"/>
        </w:rPr>
        <w:t xml:space="preserve">Hardcoded fallback in rule_engine.py now matches DB seed</w:t>
      </w:r>
    </w:p>
    <w:p>
      <w:pPr>
        <w:pStyle w:val="ListParagraph"/>
        <w:numPr>
          <w:ilvl w:val="0"/>
          <w:numId w:val="2"/>
        </w:numPr>
      </w:pPr>
      <w:r>
        <w:rPr>
          <w:rFonts w:ascii="Arial" w:cs="Arial" w:eastAsia="Arial" w:hAnsi="Arial"/>
          <w:b w:val="false"/>
          <w:bCs w:val="false"/>
          <w:sz w:val="24"/>
          <w:szCs w:val="24"/>
        </w:rPr>
        <w:t xml:space="preserve">Borderline scenarios (S4, S8) may warrant manual compliance escalation rules, e.g., 'any PEP = mandatory EDD regardless of composite score'</w:t>
      </w:r>
    </w:p>
    <w:p>
      <w:pPr>
        <w:spacing w:after="240"/>
      </w:pPr>
      <w:r>
        <w:t xml:space="preserve"> </w:t>
      </w:r>
    </w:p>
    <w:p>
      <w:r>
        <w:br w:type="page"/>
      </w:r>
    </w:p>
    <w:p>
      <w:pPr>
        <w:pStyle w:val="Heading1"/>
      </w:pPr>
      <w:r>
        <w:rPr>
          <w:rFonts w:ascii="Arial" w:cs="Arial" w:eastAsia="Arial" w:hAnsi="Arial"/>
          <w:b/>
          <w:bCs/>
          <w:sz w:val="24"/>
          <w:szCs w:val="24"/>
        </w:rPr>
        <w:t xml:space="preserve">3. AI Agent Pipeline Audit</w:t>
      </w:r>
    </w:p>
    <w:p>
      <w:pPr>
        <w:pStyle w:val="Heading2"/>
      </w:pPr>
      <w:r>
        <w:rPr>
          <w:rFonts w:ascii="Arial" w:cs="Arial" w:eastAsia="Arial" w:hAnsi="Arial"/>
          <w:b/>
          <w:bCs/>
          <w:sz w:val="24"/>
          <w:szCs w:val="24"/>
        </w:rPr>
        <w:t xml:space="preserve">3.1 Corrections from v1 Report</w:t>
      </w:r>
    </w:p>
    <w:p>
      <w:r>
        <w:rPr>
          <w:rFonts w:ascii="Arial" w:cs="Arial" w:eastAsia="Arial" w:hAnsi="Arial"/>
          <w:b w:val="false"/>
          <w:bCs w:val="false"/>
          <w:sz w:val="24"/>
          <w:szCs w:val="24"/>
        </w:rPr>
        <w:t xml:space="preserve">Important: The v1 report confused agent executor stubs with the actual platform pipeline. Corrections:</w:t>
      </w:r>
    </w:p>
    <w:p>
      <w:pPr>
        <w:spacing w:after="120"/>
      </w:pPr>
      <w:r>
        <w:t xml:space="preserve"> </w:t>
      </w:r>
    </w:p>
    <w:p>
      <w:r>
        <w:rPr>
          <w:rFonts w:ascii="Arial" w:cs="Arial" w:eastAsia="Arial" w:hAnsi="Arial"/>
          <w:b/>
          <w:bCs/>
          <w:sz w:val="24"/>
          <w:szCs w:val="24"/>
        </w:rPr>
        <w:t xml:space="preserve">Agent 1 (Identity &amp; Document Integrity):</w:t>
      </w:r>
    </w:p>
    <w:p>
      <w:pPr>
        <w:pStyle w:val="ListParagraph"/>
        <w:numPr>
          <w:ilvl w:val="0"/>
          <w:numId w:val="2"/>
        </w:numPr>
      </w:pPr>
      <w:r>
        <w:rPr>
          <w:rFonts w:ascii="Arial" w:cs="Arial" w:eastAsia="Arial" w:hAnsi="Arial"/>
          <w:b w:val="false"/>
          <w:bCs w:val="false"/>
          <w:sz w:val="24"/>
          <w:szCs w:val="24"/>
        </w:rPr>
        <w:t xml:space="preserve">v1 report said 'only checks 3 things' — WRONG</w:t>
      </w:r>
    </w:p>
    <w:p>
      <w:pPr>
        <w:pStyle w:val="ListParagraph"/>
        <w:numPr>
          <w:ilvl w:val="0"/>
          <w:numId w:val="2"/>
        </w:numPr>
      </w:pPr>
      <w:r>
        <w:rPr>
          <w:rFonts w:ascii="Arial" w:cs="Arial" w:eastAsia="Arial" w:hAnsi="Arial"/>
          <w:b w:val="false"/>
          <w:bCs w:val="false"/>
          <w:sz w:val="24"/>
          <w:szCs w:val="24"/>
        </w:rPr>
        <w:t xml:space="preserve">Real Agent 1 runs DocumentVerifyHandler in server.py, loads 52+ check definitions from ai_checks DB table</w:t>
      </w:r>
    </w:p>
    <w:p>
      <w:pPr>
        <w:pStyle w:val="ListParagraph"/>
        <w:numPr>
          <w:ilvl w:val="0"/>
          <w:numId w:val="2"/>
        </w:numPr>
      </w:pPr>
      <w:r>
        <w:rPr>
          <w:rFonts w:ascii="Arial" w:cs="Arial" w:eastAsia="Arial" w:hAnsi="Arial"/>
          <w:b w:val="false"/>
          <w:bCs w:val="false"/>
          <w:sz w:val="24"/>
          <w:szCs w:val="24"/>
        </w:rPr>
        <w:t xml:space="preserve">Calls ClaudeClient.verify_document() using Claude Sonnet with vision — reads actual document images and evaluates name matching, expiry, format, tampering</w:t>
      </w:r>
    </w:p>
    <w:p>
      <w:pPr>
        <w:pStyle w:val="ListParagraph"/>
        <w:numPr>
          <w:ilvl w:val="0"/>
          <w:numId w:val="2"/>
        </w:numPr>
      </w:pPr>
      <w:r>
        <w:rPr>
          <w:rFonts w:ascii="Arial" w:cs="Arial" w:eastAsia="Arial" w:hAnsi="Arial"/>
          <w:b w:val="false"/>
          <w:bCs w:val="false"/>
          <w:sz w:val="24"/>
          <w:szCs w:val="24"/>
        </w:rPr>
        <w:t xml:space="preserve">All 52 checks ARE implemented and running</w:t>
      </w:r>
    </w:p>
    <w:p>
      <w:pPr>
        <w:spacing w:after="120"/>
      </w:pPr>
      <w:r>
        <w:t xml:space="preserve"> </w:t>
      </w:r>
    </w:p>
    <w:p>
      <w:r>
        <w:rPr>
          <w:rFonts w:ascii="Arial" w:cs="Arial" w:eastAsia="Arial" w:hAnsi="Arial"/>
          <w:b/>
          <w:bCs/>
          <w:sz w:val="24"/>
          <w:szCs w:val="24"/>
        </w:rPr>
        <w:t xml:space="preserve">Agent 2 (External DB):</w:t>
      </w:r>
    </w:p>
    <w:p>
      <w:pPr>
        <w:pStyle w:val="ListParagraph"/>
        <w:numPr>
          <w:ilvl w:val="0"/>
          <w:numId w:val="2"/>
        </w:numPr>
      </w:pPr>
      <w:r>
        <w:rPr>
          <w:rFonts w:ascii="Arial" w:cs="Arial" w:eastAsia="Arial" w:hAnsi="Arial"/>
          <w:b w:val="false"/>
          <w:bCs w:val="false"/>
          <w:sz w:val="24"/>
          <w:szCs w:val="24"/>
        </w:rPr>
        <w:t xml:space="preserve">v1 report: 'stub' — PARTIALLY CORRECT</w:t>
      </w:r>
    </w:p>
    <w:p>
      <w:pPr>
        <w:pStyle w:val="ListParagraph"/>
        <w:numPr>
          <w:ilvl w:val="0"/>
          <w:numId w:val="2"/>
        </w:numPr>
      </w:pPr>
      <w:r>
        <w:rPr>
          <w:rFonts w:ascii="Arial" w:cs="Arial" w:eastAsia="Arial" w:hAnsi="Arial"/>
          <w:b w:val="false"/>
          <w:bCs w:val="false"/>
          <w:sz w:val="24"/>
          <w:szCs w:val="24"/>
        </w:rPr>
        <w:t xml:space="preserve">Executor is a stub; real OpenCorporates integration exists in screening.py</w:t>
      </w:r>
    </w:p>
    <w:p>
      <w:pPr>
        <w:pStyle w:val="ListParagraph"/>
        <w:numPr>
          <w:ilvl w:val="0"/>
          <w:numId w:val="2"/>
        </w:numPr>
      </w:pPr>
      <w:r>
        <w:rPr>
          <w:rFonts w:ascii="Arial" w:cs="Arial" w:eastAsia="Arial" w:hAnsi="Arial"/>
          <w:b w:val="false"/>
          <w:bCs w:val="false"/>
          <w:sz w:val="24"/>
          <w:szCs w:val="24"/>
        </w:rPr>
        <w:t xml:space="preserve">Runs via SubmitApplicationHandler</w:t>
      </w:r>
    </w:p>
    <w:p>
      <w:pPr>
        <w:spacing w:after="120"/>
      </w:pPr>
      <w:r>
        <w:t xml:space="preserve"> </w:t>
      </w:r>
    </w:p>
    <w:p>
      <w:r>
        <w:rPr>
          <w:rFonts w:ascii="Arial" w:cs="Arial" w:eastAsia="Arial" w:hAnsi="Arial"/>
          <w:b/>
          <w:bCs/>
          <w:sz w:val="24"/>
          <w:szCs w:val="24"/>
        </w:rPr>
        <w:t xml:space="preserve">Agent 3 (FinCrime Screening):</w:t>
      </w:r>
    </w:p>
    <w:p>
      <w:pPr>
        <w:pStyle w:val="ListParagraph"/>
        <w:numPr>
          <w:ilvl w:val="0"/>
          <w:numId w:val="2"/>
        </w:numPr>
      </w:pPr>
      <w:r>
        <w:rPr>
          <w:rFonts w:ascii="Arial" w:cs="Arial" w:eastAsia="Arial" w:hAnsi="Arial"/>
          <w:b w:val="false"/>
          <w:bCs w:val="false"/>
          <w:sz w:val="24"/>
          <w:szCs w:val="24"/>
        </w:rPr>
        <w:t xml:space="preserve">v1 report: 'reads self-declared is_pep' — PARTIALLY CORRECT for executor stub</w:t>
      </w:r>
    </w:p>
    <w:p>
      <w:pPr>
        <w:pStyle w:val="ListParagraph"/>
        <w:numPr>
          <w:ilvl w:val="0"/>
          <w:numId w:val="2"/>
        </w:numPr>
      </w:pPr>
      <w:r>
        <w:rPr>
          <w:rFonts w:ascii="Arial" w:cs="Arial" w:eastAsia="Arial" w:hAnsi="Arial"/>
          <w:b w:val="false"/>
          <w:bCs w:val="false"/>
          <w:sz w:val="24"/>
          <w:szCs w:val="24"/>
        </w:rPr>
        <w:t xml:space="preserve">Real Sumsub AML screening IS running on submission via screening.py</w:t>
      </w:r>
    </w:p>
    <w:p>
      <w:pPr>
        <w:pStyle w:val="ListParagraph"/>
        <w:numPr>
          <w:ilvl w:val="0"/>
          <w:numId w:val="2"/>
        </w:numPr>
      </w:pPr>
      <w:r>
        <w:rPr>
          <w:rFonts w:ascii="Arial" w:cs="Arial" w:eastAsia="Arial" w:hAnsi="Arial"/>
          <w:b w:val="false"/>
          <w:bCs w:val="false"/>
          <w:sz w:val="24"/>
          <w:szCs w:val="24"/>
        </w:rPr>
        <w:t xml:space="preserve">Wired into SubmitApplicationHandler, not through executor framework</w:t>
      </w:r>
    </w:p>
    <w:p>
      <w:pPr>
        <w:spacing w:after="200"/>
      </w:pPr>
      <w:r>
        <w:t xml:space="preserve"> </w:t>
      </w:r>
    </w:p>
    <w:p>
      <w:pPr>
        <w:pStyle w:val="Heading2"/>
      </w:pPr>
      <w:r>
        <w:rPr>
          <w:rFonts w:ascii="Arial" w:cs="Arial" w:eastAsia="Arial" w:hAnsi="Arial"/>
          <w:b/>
          <w:bCs/>
          <w:sz w:val="24"/>
          <w:szCs w:val="24"/>
        </w:rPr>
        <w:t xml:space="preserve">3.2 Accurate Assessment</w:t>
      </w:r>
    </w:p>
    <w:p>
      <w:r>
        <w:rPr>
          <w:rFonts w:ascii="Arial" w:cs="Arial" w:eastAsia="Arial" w:hAnsi="Arial"/>
          <w:b w:val="false"/>
          <w:bCs w:val="false"/>
          <w:sz w:val="24"/>
          <w:szCs w:val="24"/>
        </w:rPr>
        <w:t xml:space="preserve">Current implementation status across all agents:</w:t>
      </w:r>
    </w:p>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300"/>
        <w:gridCol w:w="2100"/>
        <w:gridCol w:w="2460"/>
      </w:tblGrid>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Agent #</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Name</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Main Pipeline</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Executor</w:t>
            </w:r>
          </w:p>
        </w:tc>
        <w:tc>
          <w:tcPr>
            <w:tcW w:type="dxa" w:w="2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Integration Gap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Identity &amp; Document Integrity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 (Claude vision + 52 checks running)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Stub (~15%)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Executor not wired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External DB Cross-Verification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(OpenCorporates in screening.py)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Stub (~10%)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Executor not wired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FinCrime Screening Interpretation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(Sumsub AML running on submit)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Stub (~20%)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Executor not wired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Corporate Structure &amp; UBO Mapping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(Claude analysis available)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 (~35%)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circular ownership detection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Memo &amp; Risk Recommendation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 (memo_handler.py + Claude Opus)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 (~30%)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memo_sections always empty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Periodic Review Preparation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in main pipeline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Stub (~5%)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implemented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Adverse Media &amp; PEP Monitoring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in main pipeline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Stub (~5%)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implemented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Behaviour &amp; Risk Drift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in main pipeline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Stub (~5%)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implemented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Regulatory Impact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implemented (Future Phase)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Correctly deferred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Ongoing Compliance Review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in main pipeline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Stub (~5%)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implemented</w:t>
            </w:r>
          </w:p>
        </w:tc>
      </w:tr>
    </w:tbl>
    <w:p>
      <w:pPr>
        <w:spacing w:after="200"/>
      </w:pPr>
      <w:r>
        <w:t xml:space="preserve"> </w:t>
      </w:r>
    </w:p>
    <w:p>
      <w:r>
        <w:rPr>
          <w:rFonts w:ascii="Arial" w:cs="Arial" w:eastAsia="Arial" w:hAnsi="Arial"/>
          <w:b/>
          <w:bCs/>
          <w:sz w:val="24"/>
          <w:szCs w:val="24"/>
        </w:rPr>
        <w:t xml:space="preserve">Accurate Summary:</w:t>
      </w:r>
    </w:p>
    <w:p>
      <w:pPr>
        <w:pStyle w:val="ListParagraph"/>
        <w:numPr>
          <w:ilvl w:val="0"/>
          <w:numId w:val="2"/>
        </w:numPr>
      </w:pPr>
      <w:r>
        <w:rPr>
          <w:rFonts w:ascii="Arial" w:cs="Arial" w:eastAsia="Arial" w:hAnsi="Arial"/>
          <w:b w:val="false"/>
          <w:bCs w:val="false"/>
          <w:sz w:val="24"/>
          <w:szCs w:val="24"/>
        </w:rPr>
        <w:t xml:space="preserve">Agent executor framework is ~20% wired</w:t>
      </w:r>
    </w:p>
    <w:p>
      <w:pPr>
        <w:pStyle w:val="ListParagraph"/>
        <w:numPr>
          <w:ilvl w:val="0"/>
          <w:numId w:val="2"/>
        </w:numPr>
      </w:pPr>
      <w:r>
        <w:rPr>
          <w:rFonts w:ascii="Arial" w:cs="Arial" w:eastAsia="Arial" w:hAnsi="Arial"/>
          <w:b w:val="false"/>
          <w:bCs w:val="false"/>
          <w:sz w:val="24"/>
          <w:szCs w:val="24"/>
        </w:rPr>
        <w:t xml:space="preserve">Actual agent functionality is ~60-70% implemented through main server.py pipeline</w:t>
      </w:r>
    </w:p>
    <w:p>
      <w:pPr>
        <w:pStyle w:val="ListParagraph"/>
        <w:numPr>
          <w:ilvl w:val="0"/>
          <w:numId w:val="2"/>
        </w:numPr>
      </w:pPr>
      <w:r>
        <w:rPr>
          <w:rFonts w:ascii="Arial" w:cs="Arial" w:eastAsia="Arial" w:hAnsi="Arial"/>
          <w:b w:val="false"/>
          <w:bCs w:val="false"/>
          <w:sz w:val="24"/>
          <w:szCs w:val="24"/>
        </w:rPr>
        <w:t xml:space="preserve">Gap is architectural — two code paths need consolidation</w:t>
      </w:r>
    </w:p>
    <w:p>
      <w:pPr>
        <w:spacing w:after="200"/>
      </w:pPr>
      <w:r>
        <w:t xml:space="preserve"> </w:t>
      </w:r>
    </w:p>
    <w:p>
      <w:pPr>
        <w:pStyle w:val="Heading2"/>
      </w:pPr>
      <w:r>
        <w:rPr>
          <w:rFonts w:ascii="Arial" w:cs="Arial" w:eastAsia="Arial" w:hAnsi="Arial"/>
          <w:b/>
          <w:bCs/>
          <w:sz w:val="24"/>
          <w:szCs w:val="24"/>
        </w:rPr>
        <w:t xml:space="preserve">3.3 What IS Working</w:t>
      </w:r>
    </w:p>
    <w:p>
      <w:pPr>
        <w:pStyle w:val="ListParagraph"/>
        <w:numPr>
          <w:ilvl w:val="0"/>
          <w:numId w:val="2"/>
        </w:numPr>
      </w:pPr>
      <w:r>
        <w:rPr>
          <w:rFonts w:ascii="Arial" w:cs="Arial" w:eastAsia="Arial" w:hAnsi="Arial"/>
          <w:b w:val="false"/>
          <w:bCs w:val="false"/>
          <w:sz w:val="24"/>
          <w:szCs w:val="24"/>
        </w:rPr>
        <w:t xml:space="preserve">Claude vision document verification with 52 check definitions (Agent 1 via DocumentVerifyHandler)</w:t>
      </w:r>
    </w:p>
    <w:p>
      <w:pPr>
        <w:pStyle w:val="ListParagraph"/>
        <w:numPr>
          <w:ilvl w:val="0"/>
          <w:numId w:val="2"/>
        </w:numPr>
      </w:pPr>
      <w:r>
        <w:rPr>
          <w:rFonts w:ascii="Arial" w:cs="Arial" w:eastAsia="Arial" w:hAnsi="Arial"/>
          <w:b w:val="false"/>
          <w:bCs w:val="false"/>
          <w:sz w:val="24"/>
          <w:szCs w:val="24"/>
        </w:rPr>
        <w:t xml:space="preserve">Sumsub AML screening on application submission (Agent 3 via screening.py)</w:t>
      </w:r>
    </w:p>
    <w:p>
      <w:pPr>
        <w:pStyle w:val="ListParagraph"/>
        <w:numPr>
          <w:ilvl w:val="0"/>
          <w:numId w:val="2"/>
        </w:numPr>
      </w:pPr>
      <w:r>
        <w:rPr>
          <w:rFonts w:ascii="Arial" w:cs="Arial" w:eastAsia="Arial" w:hAnsi="Arial"/>
          <w:b w:val="false"/>
          <w:bCs w:val="false"/>
          <w:sz w:val="24"/>
          <w:szCs w:val="24"/>
        </w:rPr>
        <w:t xml:space="preserve">OpenCorporates company lookup (Agent 2 via screening.py)</w:t>
      </w:r>
    </w:p>
    <w:p>
      <w:pPr>
        <w:pStyle w:val="ListParagraph"/>
        <w:numPr>
          <w:ilvl w:val="0"/>
          <w:numId w:val="2"/>
        </w:numPr>
      </w:pPr>
      <w:r>
        <w:rPr>
          <w:rFonts w:ascii="Arial" w:cs="Arial" w:eastAsia="Arial" w:hAnsi="Arial"/>
          <w:b w:val="false"/>
          <w:bCs w:val="false"/>
          <w:sz w:val="24"/>
          <w:szCs w:val="24"/>
        </w:rPr>
        <w:t xml:space="preserve">Risk scoring with 5-dimension weighted composite (Agent 5 via rule_engine.py)</w:t>
      </w:r>
    </w:p>
    <w:p>
      <w:pPr>
        <w:pStyle w:val="ListParagraph"/>
        <w:numPr>
          <w:ilvl w:val="0"/>
          <w:numId w:val="2"/>
        </w:numPr>
      </w:pPr>
      <w:r>
        <w:rPr>
          <w:rFonts w:ascii="Arial" w:cs="Arial" w:eastAsia="Arial" w:hAnsi="Arial"/>
          <w:b w:val="false"/>
          <w:bCs w:val="false"/>
          <w:sz w:val="24"/>
          <w:szCs w:val="24"/>
        </w:rPr>
        <w:t xml:space="preserve">Compliance memo generation via Claude Opus (Agent 5 via memo_handler.py)</w:t>
      </w:r>
    </w:p>
    <w:p>
      <w:pPr>
        <w:pStyle w:val="ListParagraph"/>
        <w:numPr>
          <w:ilvl w:val="0"/>
          <w:numId w:val="2"/>
        </w:numPr>
      </w:pPr>
      <w:r>
        <w:rPr>
          <w:rFonts w:ascii="Arial" w:cs="Arial" w:eastAsia="Arial" w:hAnsi="Arial"/>
          <w:b w:val="false"/>
          <w:bCs w:val="false"/>
          <w:sz w:val="24"/>
          <w:szCs w:val="24"/>
        </w:rPr>
        <w:t xml:space="preserve">4-layer deterministic pipeline: Rule Engine → Memo → Validation → Supervisor</w:t>
      </w:r>
    </w:p>
    <w:p>
      <w:pPr>
        <w:spacing w:after="200"/>
      </w:pPr>
      <w:r>
        <w:t xml:space="preserve"> </w:t>
      </w:r>
    </w:p>
    <w:p>
      <w:pPr>
        <w:pStyle w:val="Heading2"/>
      </w:pPr>
      <w:r>
        <w:rPr>
          <w:rFonts w:ascii="Arial" w:cs="Arial" w:eastAsia="Arial" w:hAnsi="Arial"/>
          <w:b/>
          <w:bCs/>
          <w:sz w:val="24"/>
          <w:szCs w:val="24"/>
        </w:rPr>
        <w:t xml:space="preserve">3.4 What's NOT Working</w:t>
      </w:r>
    </w:p>
    <w:p>
      <w:pPr>
        <w:pStyle w:val="ListParagraph"/>
        <w:numPr>
          <w:ilvl w:val="0"/>
          <w:numId w:val="2"/>
        </w:numPr>
      </w:pPr>
      <w:r>
        <w:rPr>
          <w:rFonts w:ascii="Arial" w:cs="Arial" w:eastAsia="Arial" w:hAnsi="Arial"/>
          <w:b w:val="false"/>
          <w:bCs w:val="false"/>
          <w:sz w:val="24"/>
          <w:szCs w:val="24"/>
        </w:rPr>
        <w:t xml:space="preserve">Monitoring agents 6-8, 10 are stubs — no actual scanning, expiry checking, or trend analysis</w:t>
      </w:r>
    </w:p>
    <w:p>
      <w:pPr>
        <w:pStyle w:val="ListParagraph"/>
        <w:numPr>
          <w:ilvl w:val="0"/>
          <w:numId w:val="2"/>
        </w:numPr>
      </w:pPr>
      <w:r>
        <w:rPr>
          <w:rFonts w:ascii="Arial" w:cs="Arial" w:eastAsia="Arial" w:hAnsi="Arial"/>
          <w:b w:val="false"/>
          <w:bCs w:val="false"/>
          <w:sz w:val="24"/>
          <w:szCs w:val="24"/>
        </w:rPr>
        <w:t xml:space="preserve">Agent executor framework not wired into main pipeline</w:t>
      </w:r>
    </w:p>
    <w:p>
      <w:pPr>
        <w:pStyle w:val="ListParagraph"/>
        <w:numPr>
          <w:ilvl w:val="0"/>
          <w:numId w:val="2"/>
        </w:numPr>
      </w:pPr>
      <w:r>
        <w:rPr>
          <w:rFonts w:ascii="Arial" w:cs="Arial" w:eastAsia="Arial" w:hAnsi="Arial"/>
          <w:b w:val="false"/>
          <w:bCs w:val="false"/>
          <w:sz w:val="24"/>
          <w:szCs w:val="24"/>
        </w:rPr>
        <w:t xml:space="preserve">No circular ownership detection in Agent 4</w:t>
      </w:r>
    </w:p>
    <w:p>
      <w:pPr>
        <w:pStyle w:val="ListParagraph"/>
        <w:numPr>
          <w:ilvl w:val="0"/>
          <w:numId w:val="2"/>
        </w:numPr>
      </w:pPr>
      <w:r>
        <w:rPr>
          <w:rFonts w:ascii="Arial" w:cs="Arial" w:eastAsia="Arial" w:hAnsi="Arial"/>
          <w:b w:val="false"/>
          <w:bCs w:val="false"/>
          <w:sz w:val="24"/>
          <w:szCs w:val="24"/>
        </w:rPr>
        <w:t xml:space="preserve">memo_sections field always empty in executor output</w:t>
      </w:r>
    </w:p>
    <w:p>
      <w:pPr>
        <w:pStyle w:val="ListParagraph"/>
        <w:numPr>
          <w:ilvl w:val="0"/>
          <w:numId w:val="2"/>
        </w:numPr>
      </w:pPr>
      <w:r>
        <w:rPr>
          <w:rFonts w:ascii="Arial" w:cs="Arial" w:eastAsia="Arial" w:hAnsi="Arial"/>
          <w:b w:val="false"/>
          <w:bCs w:val="false"/>
          <w:sz w:val="24"/>
          <w:szCs w:val="24"/>
        </w:rPr>
        <w:t xml:space="preserve">Agent 9 (Regulatory Impact) not implemented — correctly deferred per register</w:t>
      </w:r>
    </w:p>
    <w:p>
      <w:pPr>
        <w:spacing w:after="240"/>
      </w:pPr>
      <w:r>
        <w:t xml:space="preserve"> </w:t>
      </w:r>
    </w:p>
    <w:p>
      <w:pPr>
        <w:pStyle w:val="Heading1"/>
      </w:pPr>
      <w:r>
        <w:rPr>
          <w:rFonts w:ascii="Arial" w:cs="Arial" w:eastAsia="Arial" w:hAnsi="Arial"/>
          <w:b/>
          <w:bCs/>
          <w:sz w:val="24"/>
          <w:szCs w:val="24"/>
        </w:rPr>
        <w:t xml:space="preserve">4. Test Suite Summary</w:t>
      </w:r>
    </w:p>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tests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Failed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scoring tests (PASS)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103/103</w:t>
            </w:r>
          </w:p>
        </w:tc>
      </w:tr>
    </w:tbl>
    <w:p>
      <w:pPr>
        <w:spacing w:after="120"/>
      </w:pPr>
      <w:r>
        <w:t xml:space="preserve"> </w:t>
      </w:r>
    </w:p>
    <w:p>
      <w:r>
        <w:rPr>
          <w:rFonts w:ascii="Arial" w:cs="Arial" w:eastAsia="Arial" w:hAnsi="Arial"/>
          <w:b/>
          <w:bCs/>
          <w:sz w:val="24"/>
          <w:szCs w:val="24"/>
        </w:rPr>
        <w:t xml:space="preserve">Failed tests breakdown:</w:t>
      </w:r>
    </w:p>
    <w:p>
      <w:pPr>
        <w:pStyle w:val="ListParagraph"/>
        <w:numPr>
          <w:ilvl w:val="0"/>
          <w:numId w:val="2"/>
        </w:numPr>
      </w:pPr>
      <w:r>
        <w:rPr>
          <w:rFonts w:ascii="Arial" w:cs="Arial" w:eastAsia="Arial" w:hAnsi="Arial"/>
          <w:b w:val="false"/>
          <w:bCs w:val="false"/>
          <w:sz w:val="24"/>
          <w:szCs w:val="24"/>
        </w:rPr>
        <w:t xml:space="preserve">8 failures: missing weasyprint (environment issue)</w:t>
      </w:r>
    </w:p>
    <w:p>
      <w:pPr>
        <w:pStyle w:val="ListParagraph"/>
        <w:numPr>
          <w:ilvl w:val="0"/>
          <w:numId w:val="2"/>
        </w:numPr>
      </w:pPr>
      <w:r>
        <w:rPr>
          <w:rFonts w:ascii="Arial" w:cs="Arial" w:eastAsia="Arial" w:hAnsi="Arial"/>
          <w:b w:val="false"/>
          <w:bCs w:val="false"/>
          <w:sz w:val="24"/>
          <w:szCs w:val="24"/>
        </w:rPr>
        <w:t xml:space="preserve">11 failures: missing pydantic (environment issue)</w:t>
      </w:r>
    </w:p>
    <w:p>
      <w:pPr>
        <w:pStyle w:val="ListParagraph"/>
        <w:numPr>
          <w:ilvl w:val="0"/>
          <w:numId w:val="2"/>
        </w:numPr>
      </w:pPr>
      <w:r>
        <w:rPr>
          <w:rFonts w:ascii="Arial" w:cs="Arial" w:eastAsia="Arial" w:hAnsi="Arial"/>
          <w:b w:val="false"/>
          <w:bCs w:val="false"/>
          <w:sz w:val="24"/>
          <w:szCs w:val="24"/>
        </w:rPr>
        <w:t xml:space="preserve">3 failures: pydantic schema validation (resolved)</w:t>
      </w:r>
    </w:p>
    <w:p>
      <w:pPr>
        <w:pStyle w:val="ListParagraph"/>
        <w:numPr>
          <w:ilvl w:val="0"/>
          <w:numId w:val="2"/>
        </w:numPr>
      </w:pPr>
      <w:r>
        <w:rPr>
          <w:rFonts w:ascii="Arial" w:cs="Arial" w:eastAsia="Arial" w:hAnsi="Arial"/>
          <w:b w:val="false"/>
          <w:bCs w:val="false"/>
          <w:sz w:val="24"/>
          <w:szCs w:val="24"/>
        </w:rPr>
        <w:t xml:space="preserve">1 failure: threshold test — now fixed to match v1.6 values</w:t>
      </w:r>
    </w:p>
    <w:p>
      <w:pPr>
        <w:spacing w:after="240"/>
      </w:pPr>
      <w:r>
        <w:t xml:space="preserve"> </w:t>
      </w:r>
    </w:p>
    <w:p>
      <w:pPr>
        <w:pStyle w:val="Heading1"/>
      </w:pPr>
      <w:r>
        <w:rPr>
          <w:rFonts w:ascii="Arial" w:cs="Arial" w:eastAsia="Arial" w:hAnsi="Arial"/>
          <w:b/>
          <w:bCs/>
          <w:sz w:val="24"/>
          <w:szCs w:val="24"/>
        </w:rPr>
        <w:t xml:space="preserve">5. Code Changes Summary</w:t>
      </w:r>
    </w:p>
    <w:p>
      <w:r>
        <w:rPr>
          <w:rFonts w:ascii="Arial" w:cs="Arial" w:eastAsia="Arial" w:hAnsi="Arial"/>
          <w:b w:val="false"/>
          <w:bCs w:val="false"/>
          <w:sz w:val="24"/>
          <w:szCs w:val="24"/>
        </w:rPr>
        <w:t xml:space="preserve">Files modified for v1.6 implementation:</w:t>
      </w:r>
    </w:p>
    <w:p>
      <w:pPr>
        <w:spacing w:after="120"/>
      </w:pPr>
      <w:r>
        <w:t xml:space="preserve"> </w:t>
      </w:r>
    </w:p>
    <w:p>
      <w:r>
        <w:rPr>
          <w:rFonts w:ascii="Arial" w:cs="Arial" w:eastAsia="Arial" w:hAnsi="Arial"/>
          <w:b/>
          <w:bCs/>
          <w:sz w:val="24"/>
          <w:szCs w:val="24"/>
        </w:rPr>
        <w:t xml:space="preserve">rule_engine.py</w:t>
      </w:r>
    </w:p>
    <w:p>
      <w:pPr>
        <w:pStyle w:val="ListParagraph"/>
        <w:numPr>
          <w:ilvl w:val="0"/>
          <w:numId w:val="2"/>
        </w:numPr>
      </w:pPr>
      <w:r>
        <w:rPr>
          <w:rFonts w:ascii="Arial" w:cs="Arial" w:eastAsia="Arial" w:hAnsi="Arial"/>
          <w:b w:val="false"/>
          <w:bCs w:val="false"/>
          <w:sz w:val="24"/>
          <w:szCs w:val="24"/>
        </w:rPr>
        <w:t xml:space="preserve">Risk thresholds recalibrated</w:t>
      </w:r>
    </w:p>
    <w:p>
      <w:pPr>
        <w:pStyle w:val="ListParagraph"/>
        <w:numPr>
          <w:ilvl w:val="0"/>
          <w:numId w:val="2"/>
        </w:numPr>
      </w:pPr>
      <w:r>
        <w:rPr>
          <w:rFonts w:ascii="Arial" w:cs="Arial" w:eastAsia="Arial" w:hAnsi="Arial"/>
          <w:b w:val="false"/>
          <w:bCs w:val="false"/>
          <w:sz w:val="24"/>
          <w:szCs w:val="24"/>
        </w:rPr>
        <w:t xml:space="preserve">D1.4/D1.5/D1.6 dynamic scoring implementation</w:t>
      </w:r>
    </w:p>
    <w:p>
      <w:pPr>
        <w:pStyle w:val="ListParagraph"/>
        <w:numPr>
          <w:ilvl w:val="0"/>
          <w:numId w:val="2"/>
        </w:numPr>
      </w:pPr>
      <w:r>
        <w:rPr>
          <w:rFonts w:ascii="Arial" w:cs="Arial" w:eastAsia="Arial" w:hAnsi="Arial"/>
          <w:b w:val="false"/>
          <w:bCs w:val="false"/>
          <w:sz w:val="24"/>
          <w:szCs w:val="24"/>
        </w:rPr>
        <w:t xml:space="preserve">3-tier PEP scoring logic</w:t>
      </w:r>
    </w:p>
    <w:p>
      <w:pPr>
        <w:pStyle w:val="ListParagraph"/>
        <w:numPr>
          <w:ilvl w:val="0"/>
          <w:numId w:val="2"/>
        </w:numPr>
      </w:pPr>
      <w:r>
        <w:rPr>
          <w:rFonts w:ascii="Arial" w:cs="Arial" w:eastAsia="Arial" w:hAnsi="Arial"/>
          <w:b w:val="false"/>
          <w:bCs w:val="false"/>
          <w:sz w:val="24"/>
          <w:szCs w:val="24"/>
        </w:rPr>
        <w:t xml:space="preserve">Country risk lists and secrecy boost updates</w:t>
      </w:r>
    </w:p>
    <w:p>
      <w:pPr>
        <w:pStyle w:val="ListParagraph"/>
        <w:numPr>
          <w:ilvl w:val="0"/>
          <w:numId w:val="2"/>
        </w:numPr>
      </w:pPr>
      <w:r>
        <w:rPr>
          <w:rFonts w:ascii="Arial" w:cs="Arial" w:eastAsia="Arial" w:hAnsi="Arial"/>
          <w:b w:val="false"/>
          <w:bCs w:val="false"/>
          <w:sz w:val="24"/>
          <w:szCs w:val="24"/>
        </w:rPr>
        <w:t xml:space="preserve">D3.3/D5.2 dynamic scoring</w:t>
      </w:r>
    </w:p>
    <w:p>
      <w:pPr>
        <w:pStyle w:val="ListParagraph"/>
        <w:numPr>
          <w:ilvl w:val="0"/>
          <w:numId w:val="2"/>
        </w:numPr>
      </w:pPr>
      <w:r>
        <w:rPr>
          <w:rFonts w:ascii="Arial" w:cs="Arial" w:eastAsia="Arial" w:hAnsi="Arial"/>
          <w:b w:val="false"/>
          <w:bCs w:val="false"/>
          <w:sz w:val="24"/>
          <w:szCs w:val="24"/>
        </w:rPr>
        <w:t xml:space="preserve">Extended SECTOR_SCORES</w:t>
      </w:r>
    </w:p>
    <w:p>
      <w:pPr>
        <w:spacing w:after="120"/>
      </w:pPr>
      <w:r>
        <w:t xml:space="preserve"> </w:t>
      </w:r>
    </w:p>
    <w:p>
      <w:r>
        <w:rPr>
          <w:rFonts w:ascii="Arial" w:cs="Arial" w:eastAsia="Arial" w:hAnsi="Arial"/>
          <w:b/>
          <w:bCs/>
          <w:sz w:val="24"/>
          <w:szCs w:val="24"/>
        </w:rPr>
        <w:t xml:space="preserve">db.py</w:t>
      </w:r>
    </w:p>
    <w:p>
      <w:pPr>
        <w:pStyle w:val="ListParagraph"/>
        <w:numPr>
          <w:ilvl w:val="0"/>
          <w:numId w:val="2"/>
        </w:numPr>
      </w:pPr>
      <w:r>
        <w:rPr>
          <w:rFonts w:ascii="Arial" w:cs="Arial" w:eastAsia="Arial" w:hAnsi="Arial"/>
          <w:b w:val="false"/>
          <w:bCs w:val="false"/>
          <w:sz w:val="24"/>
          <w:szCs w:val="24"/>
        </w:rPr>
        <w:t xml:space="preserve">DB seed thresholds updated to match rule_engine.py</w:t>
      </w:r>
    </w:p>
    <w:p>
      <w:pPr>
        <w:pStyle w:val="ListParagraph"/>
        <w:numPr>
          <w:ilvl w:val="0"/>
          <w:numId w:val="2"/>
        </w:numPr>
      </w:pPr>
      <w:r>
        <w:rPr>
          <w:rFonts w:ascii="Arial" w:cs="Arial" w:eastAsia="Arial" w:hAnsi="Arial"/>
          <w:b w:val="false"/>
          <w:bCs w:val="false"/>
          <w:sz w:val="24"/>
          <w:szCs w:val="24"/>
        </w:rPr>
        <w:t xml:space="preserve">country_risk_scores seed functions updated</w:t>
      </w:r>
    </w:p>
    <w:p>
      <w:pPr>
        <w:spacing w:after="120"/>
      </w:pPr>
      <w:r>
        <w:t xml:space="preserve"> </w:t>
      </w:r>
    </w:p>
    <w:p>
      <w:r>
        <w:rPr>
          <w:rFonts w:ascii="Arial" w:cs="Arial" w:eastAsia="Arial" w:hAnsi="Arial"/>
          <w:b/>
          <w:bCs/>
          <w:sz w:val="24"/>
          <w:szCs w:val="24"/>
        </w:rPr>
        <w:t xml:space="preserve">tests/test_risk_scoring.py</w:t>
      </w:r>
    </w:p>
    <w:p>
      <w:pPr>
        <w:pStyle w:val="ListParagraph"/>
        <w:numPr>
          <w:ilvl w:val="0"/>
          <w:numId w:val="2"/>
        </w:numPr>
      </w:pPr>
      <w:r>
        <w:rPr>
          <w:rFonts w:ascii="Arial" w:cs="Arial" w:eastAsia="Arial" w:hAnsi="Arial"/>
          <w:b w:val="false"/>
          <w:bCs w:val="false"/>
          <w:sz w:val="24"/>
          <w:szCs w:val="24"/>
        </w:rPr>
        <w:t xml:space="preserve">EXCEL_THRESHOLDS updated to v1.6 values</w:t>
      </w:r>
    </w:p>
    <w:p>
      <w:pPr>
        <w:spacing w:after="240"/>
      </w:pPr>
      <w:r>
        <w:t xml:space="preserve"> </w:t>
      </w:r>
    </w:p>
    <w:p>
      <w:r>
        <w:br w:type="page"/>
      </w:r>
    </w:p>
    <w:p>
      <w:pPr>
        <w:pStyle w:val="Heading1"/>
      </w:pPr>
      <w:r>
        <w:rPr>
          <w:rFonts w:ascii="Arial" w:cs="Arial" w:eastAsia="Arial" w:hAnsi="Arial"/>
          <w:b/>
          <w:bCs/>
          <w:sz w:val="24"/>
          <w:szCs w:val="24"/>
        </w:rPr>
        <w:t xml:space="preserve">6. Recommendations</w:t>
      </w:r>
    </w:p>
    <w:p>
      <w:pPr>
        <w:pStyle w:val="Heading2"/>
      </w:pPr>
      <w:r>
        <w:rPr>
          <w:rFonts w:ascii="Arial" w:cs="Arial" w:eastAsia="Arial" w:hAnsi="Arial"/>
          <w:b/>
          <w:bCs/>
          <w:sz w:val="24"/>
          <w:szCs w:val="24"/>
        </w:rPr>
        <w:t xml:space="preserve">P0 (Immediate — This Week)</w:t>
      </w:r>
    </w:p>
    <w:p>
      <w:pPr>
        <w:pStyle w:val="ListParagraph"/>
        <w:numPr>
          <w:ilvl w:val="0"/>
          <w:numId w:val="3"/>
        </w:numPr>
      </w:pPr>
      <w:r>
        <w:rPr>
          <w:rFonts w:ascii="Arial" w:cs="Arial" w:eastAsia="Arial" w:hAnsi="Arial"/>
          <w:b w:val="false"/>
          <w:bCs w:val="false"/>
          <w:sz w:val="24"/>
          <w:szCs w:val="24"/>
        </w:rPr>
        <w:t xml:space="preserve">Pin PII_ENCRYPTION_KEY + JWT_SECRET in Secrets Manager (30 min)</w:t>
      </w:r>
    </w:p>
    <w:p>
      <w:pPr>
        <w:pStyle w:val="ListParagraph"/>
        <w:numPr>
          <w:ilvl w:val="0"/>
          <w:numId w:val="3"/>
        </w:numPr>
      </w:pPr>
      <w:r>
        <w:rPr>
          <w:rFonts w:ascii="Arial" w:cs="Arial" w:eastAsia="Arial" w:hAnsi="Arial"/>
          <w:b w:val="false"/>
          <w:bCs w:val="false"/>
          <w:sz w:val="24"/>
          <w:szCs w:val="24"/>
        </w:rPr>
        <w:t xml:space="preserve">Deploy updated risk scoring to staging and re-run calibration (1 hour)</w:t>
      </w:r>
    </w:p>
    <w:p>
      <w:pPr>
        <w:pStyle w:val="ListParagraph"/>
        <w:numPr>
          <w:ilvl w:val="0"/>
          <w:numId w:val="3"/>
        </w:numPr>
      </w:pPr>
      <w:r>
        <w:rPr>
          <w:rFonts w:ascii="Arial" w:cs="Arial" w:eastAsia="Arial" w:hAnsi="Arial"/>
          <w:b w:val="false"/>
          <w:bCs w:val="false"/>
          <w:sz w:val="24"/>
          <w:szCs w:val="24"/>
        </w:rPr>
        <w:t xml:space="preserve">Migrate existing deployed databases to v1.6 thresholds via SQL update on risk_config (30 min)</w:t>
      </w:r>
    </w:p>
    <w:p>
      <w:pPr>
        <w:spacing w:after="200"/>
      </w:pPr>
      <w:r>
        <w:t xml:space="preserve"> </w:t>
      </w:r>
    </w:p>
    <w:p>
      <w:pPr>
        <w:pStyle w:val="Heading2"/>
      </w:pPr>
      <w:r>
        <w:rPr>
          <w:rFonts w:ascii="Arial" w:cs="Arial" w:eastAsia="Arial" w:hAnsi="Arial"/>
          <w:b/>
          <w:bCs/>
          <w:sz w:val="24"/>
          <w:szCs w:val="24"/>
        </w:rPr>
        <w:t xml:space="preserve">P1 (This Sprint)</w:t>
      </w:r>
    </w:p>
    <w:p>
      <w:pPr>
        <w:pStyle w:val="ListParagraph"/>
        <w:numPr>
          <w:ilvl w:val="0"/>
          <w:numId w:val="3"/>
        </w:numPr>
      </w:pPr>
      <w:r>
        <w:rPr>
          <w:rFonts w:ascii="Arial" w:cs="Arial" w:eastAsia="Arial" w:hAnsi="Arial"/>
          <w:b w:val="false"/>
          <w:bCs w:val="false"/>
          <w:sz w:val="24"/>
          <w:szCs w:val="24"/>
        </w:rPr>
        <w:t xml:space="preserve">Add compliance escalation rule: 'any PEP = mandatory EDD regardless of composite score' — closes S4 gap (4 hours)</w:t>
      </w:r>
    </w:p>
    <w:p>
      <w:pPr>
        <w:pStyle w:val="ListParagraph"/>
        <w:numPr>
          <w:ilvl w:val="0"/>
          <w:numId w:val="3"/>
        </w:numPr>
      </w:pPr>
      <w:r>
        <w:rPr>
          <w:rFonts w:ascii="Arial" w:cs="Arial" w:eastAsia="Arial" w:hAnsi="Arial"/>
          <w:b w:val="false"/>
          <w:bCs w:val="false"/>
          <w:sz w:val="24"/>
          <w:szCs w:val="24"/>
        </w:rPr>
        <w:t xml:space="preserve">Wire Sumsub results into Agent 3 executor to align with main pipeline (6 hours)</w:t>
      </w:r>
    </w:p>
    <w:p>
      <w:pPr>
        <w:pStyle w:val="ListParagraph"/>
        <w:numPr>
          <w:ilvl w:val="0"/>
          <w:numId w:val="3"/>
        </w:numPr>
      </w:pPr>
      <w:r>
        <w:rPr>
          <w:rFonts w:ascii="Arial" w:cs="Arial" w:eastAsia="Arial" w:hAnsi="Arial"/>
          <w:b w:val="false"/>
          <w:bCs w:val="false"/>
          <w:sz w:val="24"/>
          <w:szCs w:val="24"/>
        </w:rPr>
        <w:t xml:space="preserve">Wire OpenCorporates into Agent 2 executor (4 hours)</w:t>
      </w:r>
    </w:p>
    <w:p>
      <w:pPr>
        <w:pStyle w:val="ListParagraph"/>
        <w:numPr>
          <w:ilvl w:val="0"/>
          <w:numId w:val="3"/>
        </w:numPr>
      </w:pPr>
      <w:r>
        <w:rPr>
          <w:rFonts w:ascii="Arial" w:cs="Arial" w:eastAsia="Arial" w:hAnsi="Arial"/>
          <w:b w:val="false"/>
          <w:bCs w:val="false"/>
          <w:sz w:val="24"/>
          <w:szCs w:val="24"/>
        </w:rPr>
        <w:t xml:space="preserve">Add S3 document storage — documents currently lost on every ECS deployment (8 hours)</w:t>
      </w:r>
    </w:p>
    <w:p>
      <w:pPr>
        <w:spacing w:after="200"/>
      </w:pPr>
      <w:r>
        <w:t xml:space="preserve"> </w:t>
      </w:r>
    </w:p>
    <w:p>
      <w:pPr>
        <w:pStyle w:val="Heading2"/>
      </w:pPr>
      <w:r>
        <w:rPr>
          <w:rFonts w:ascii="Arial" w:cs="Arial" w:eastAsia="Arial" w:hAnsi="Arial"/>
          <w:b/>
          <w:bCs/>
          <w:sz w:val="24"/>
          <w:szCs w:val="24"/>
        </w:rPr>
        <w:t xml:space="preserve">P2 (Next Sprint)</w:t>
      </w:r>
    </w:p>
    <w:p>
      <w:pPr>
        <w:pStyle w:val="ListParagraph"/>
        <w:numPr>
          <w:ilvl w:val="0"/>
          <w:numId w:val="3"/>
        </w:numPr>
      </w:pPr>
      <w:r>
        <w:rPr>
          <w:rFonts w:ascii="Arial" w:cs="Arial" w:eastAsia="Arial" w:hAnsi="Arial"/>
          <w:b w:val="false"/>
          <w:bCs w:val="false"/>
          <w:sz w:val="24"/>
          <w:szCs w:val="24"/>
        </w:rPr>
        <w:t xml:space="preserve">Consolidate agent executor framework with main server.py pipeline (16 hours)</w:t>
      </w:r>
    </w:p>
    <w:p>
      <w:pPr>
        <w:pStyle w:val="ListParagraph"/>
        <w:numPr>
          <w:ilvl w:val="0"/>
          <w:numId w:val="3"/>
        </w:numPr>
      </w:pPr>
      <w:r>
        <w:rPr>
          <w:rFonts w:ascii="Arial" w:cs="Arial" w:eastAsia="Arial" w:hAnsi="Arial"/>
          <w:b w:val="false"/>
          <w:bCs w:val="false"/>
          <w:sz w:val="24"/>
          <w:szCs w:val="24"/>
        </w:rPr>
        <w:t xml:space="preserve">Build out monitoring agents 6-8, 10 with actual scanning and expiry checking (24 hours)</w:t>
      </w:r>
    </w:p>
    <w:p>
      <w:pPr>
        <w:pStyle w:val="ListParagraph"/>
        <w:numPr>
          <w:ilvl w:val="0"/>
          <w:numId w:val="3"/>
        </w:numPr>
      </w:pPr>
      <w:r>
        <w:rPr>
          <w:rFonts w:ascii="Arial" w:cs="Arial" w:eastAsia="Arial" w:hAnsi="Arial"/>
          <w:b w:val="false"/>
          <w:bCs w:val="false"/>
          <w:sz w:val="24"/>
          <w:szCs w:val="24"/>
        </w:rPr>
        <w:t xml:space="preserve">Add circular ownership detection to Agent 4 (8 hours)</w:t>
      </w:r>
    </w:p>
    <w:p>
      <w:pPr>
        <w:pStyle w:val="ListParagraph"/>
        <w:numPr>
          <w:ilvl w:val="0"/>
          <w:numId w:val="3"/>
        </w:numPr>
      </w:pPr>
      <w:r>
        <w:rPr>
          <w:rFonts w:ascii="Arial" w:cs="Arial" w:eastAsia="Arial" w:hAnsi="Arial"/>
          <w:b w:val="false"/>
          <w:bCs w:val="false"/>
          <w:sz w:val="24"/>
          <w:szCs w:val="24"/>
        </w:rPr>
        <w:t xml:space="preserve">Add duplicate application guard to prevent re-submission fraud (6 hours)</w:t>
      </w:r>
    </w:p>
    <w:p>
      <w:pPr>
        <w:spacing w:after="240"/>
      </w:pPr>
      <w:r>
        <w:t xml:space="preserve"> </w:t>
      </w:r>
    </w:p>
    <w:p>
      <w:pPr>
        <w:pStyle w:val="Heading1"/>
      </w:pPr>
      <w:r>
        <w:rPr>
          <w:rFonts w:ascii="Arial" w:cs="Arial" w:eastAsia="Arial" w:hAnsi="Arial"/>
          <w:b/>
          <w:bCs/>
          <w:sz w:val="24"/>
          <w:szCs w:val="24"/>
        </w:rPr>
        <w:t xml:space="preserve">Conclusion</w:t>
      </w:r>
    </w:p>
    <w:p>
      <w:r>
        <w:rPr>
          <w:rFonts w:ascii="Arial" w:cs="Arial" w:eastAsia="Arial" w:hAnsi="Arial"/>
          <w:b w:val="false"/>
          <w:bCs w:val="false"/>
          <w:sz w:val="24"/>
          <w:szCs w:val="24"/>
        </w:rPr>
        <w:t xml:space="preserve">The Onboarda platform has made substantial progress in v1.6 with improved risk scoring calibration (7/11 scenarios passing vs. 1/5 previously) and comprehensive implementation of dynamic scoring factors. The remaining 4 failures are borderline cases that warrant escalation rules rather than model changes. The architectural gap between the executor framework and main pipeline should be consolidated in the next sprint to reduce code duplication and improve maintainability.</w:t>
      </w:r>
    </w:p>
    <w:p>
      <w:pPr>
        <w:spacing w:after="120"/>
      </w:pPr>
      <w:r>
        <w:t xml:space="preserve"> </w:t>
      </w:r>
    </w:p>
    <w:p>
      <w:r>
        <w:rPr>
          <w:rFonts w:ascii="Arial" w:cs="Arial" w:eastAsia="Arial" w:hAnsi="Arial"/>
          <w:b w:val="false"/>
          <w:bCs w:val="false"/>
          <w:sz w:val="24"/>
          <w:szCs w:val="24"/>
        </w:rPr>
        <w:t xml:space="preserve">All P0 recommendations must be completed before production deployment. P1 and P2 items should be prioritized in the product roadmap to close monitoring and document storage gaps.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jc w:val="center"/>
    </w:pPr>
    <w:r>
      <w:rPr>
        <w:rFonts w:ascii="Arial" w:cs="Arial" w:eastAsia="Arial" w:hAnsi="Arial"/>
        <w:b/>
        <w:bCs/>
        <w:sz w:val="20"/>
        <w:szCs w:val="20"/>
      </w:rPr>
      <w:t xml:space="preserve">Onboarda Platform Audit Report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5C"/>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B3A5C"/>
      <w:sz w:val="28"/>
      <w:szCs w:val="28"/>
    </w:rPr>
  </w:style>
  <w:style w:type="paragraph" w:styleId="Heading3">
    <w:name w:val="Heading 3"/>
    <w:basedOn w:val="Normal"/>
    <w:next w:val="Normal"/>
    <w:qFormat/>
    <w:pPr>
      <w:spacing w:after="80" w:before="120"/>
      <w:outlineLvl w:val="2"/>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2026-03-26T09:57:23.216Z</dcterms:created>
  <dcterms:modified xsi:type="dcterms:W3CDTF">2026-03-26T09:57:23.216Z</dcterms:modified>
</cp:coreProperties>
</file>

<file path=docProps/custom.xml><?xml version="1.0" encoding="utf-8"?>
<Properties xmlns="http://schemas.openxmlformats.org/officeDocument/2006/custom-properties" xmlns:vt="http://schemas.openxmlformats.org/officeDocument/2006/docPropsVTypes"/>
</file>