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ONBOARDA</w:t>
      </w:r>
    </w:p>
    <w:p>
      <w:pPr>
        <w:spacing w:after="40"/>
        <w:jc w:val="center"/>
      </w:pPr>
      <w:r>
        <w:rPr>
          <w:rFonts w:ascii="Arial" w:cs="Arial" w:eastAsia="Arial" w:hAnsi="Arial"/>
          <w:color w:val="2E5A88"/>
          <w:sz w:val="24"/>
          <w:szCs w:val="24"/>
        </w:rPr>
        <w:t xml:space="preserve">AI-Powered Compliance Onboarding for Financial Institutions</w:t>
      </w:r>
    </w:p>
    <w:p>
      <w:pPr>
        <w:pBdr>
          <w:bottom w:val="single" w:color="1B3A5C" w:sz="6" w:space="1"/>
        </w:pBdr>
        <w:spacing w:after="300"/>
        <w:jc w:val="center"/>
      </w:pPr>
    </w:p>
    <w:p>
      <w:pPr>
        <w:pStyle w:val="Heading1"/>
      </w:pPr>
      <w:r>
        <w:rPr>
          <w:rFonts w:ascii="Arial" w:cs="Arial" w:eastAsia="Arial" w:hAnsi="Arial"/>
        </w:rPr>
        <w:t xml:space="preserve">The Problem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Financial institutions spend 30–90 days onboarding each corporate client. Compliance teams manually review documents, assess risk, draft memos, and chase missing information. The process is slow, error-prone, and expensive — costing $5,000–$25,000 per case.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Regulatory pressure is increasing. Mauritius DPA 2017, FATF recommendations, and global AML/CFT requirements demand rigorous, auditable compliance processes. Manual workflows cannot scale.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The Solution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Onboarda is an AI-powered compliance onboarding platform that automates the end-to-end KYC/AML workflow while keeping humans in control of every decision.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Risk Scoring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7-dimension weighted risk assessment (jurisdiction, sector, ownership, PEP, transaction, documentation, data quality). Deterministic, auditable, and regulation-aligned.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AI Compliance Memo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10-agent AI pipeline generates regulator-ready compliance memos with narrative analysis, risk factors, and recommendations. Validated by a deterministic supervisor layer.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Screening 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Sanctions (UN, EU, OFAC, HMT), PEP screening, corporate registry verification, and IP geolocation — all in parallel, all logged.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Decision 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4-tier decisions: APPROVE, APPROVE_WITH_CONDITIONS, REVIEW, REJECT. Every decision is backed by a full audit trail and rule-engine enforcement.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PDF Export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Server-side PDF generation produces regulator-grade compliance memos with immutable content hashes for tamper evidence.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Why Onboarda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Deterministic: Rules cannot be overridden by AI. Every enforcement is logged.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Cost-aware: Risk-based AI model routing — Sonnet for simple cases, Opus for complex ones. 60–80% AI cost reduction.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Auditable: Full audit trail from application to decision. PDF memos with SHA-256 content hashes.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Secure: httpOnly cookie auth, CSRF protection, token revocation, GDPR-compliant data retention.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Deployable: Dockerised, CI/CD validated, production-hardened. 206 automated tests.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8"/>
                <w:szCs w:val="28"/>
              </w:rPr>
              <w:t xml:space="preserve">&lt; 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8"/>
                <w:szCs w:val="28"/>
              </w:rPr>
              <w:t xml:space="preserve">95%+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8"/>
                <w:szCs w:val="28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8"/>
                <w:szCs w:val="28"/>
              </w:rPr>
              <w:t xml:space="preserve">206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Risk assessment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Accuracy on test cases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Audit trail coverage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Automated tests passing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Contact: hello@onboarda.com  |  Built for Mauritius. Ready for the world.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Onboarda — Powered by RegMind — 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Onboarda — Product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A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2026-03-22T11:18:23.701Z</dcterms:created>
  <dcterms:modified xsi:type="dcterms:W3CDTF">2026-03-22T11:18:23.701Z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