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sz w:val="24"/>
          <w:szCs w:val="24"/>
        </w:rPr>
      </w:pPr>
      <w:r>
        <w:rPr>
          <w:rFonts w:asciiTheme="minorEastAsia" w:hAnsiTheme="minorEastAsia"/>
          <w:b/>
          <w:sz w:val="32"/>
          <w:szCs w:val="32"/>
        </w:rPr>
        <w:t>项目需求书</w:t>
      </w:r>
    </w:p>
    <w:p>
      <w:pPr>
        <w:spacing w:line="360" w:lineRule="auto"/>
        <w:jc w:val="left"/>
        <w:outlineLvl w:val="1"/>
        <w:rPr>
          <w:rFonts w:ascii="宋体" w:hAnsi="宋体" w:eastAsia="宋体" w:cs="宋体"/>
          <w:b/>
          <w:color w:val="000000"/>
          <w:sz w:val="24"/>
          <w:szCs w:val="24"/>
        </w:rPr>
      </w:pPr>
      <w:bookmarkStart w:id="0" w:name="_Toc5635978"/>
      <w:bookmarkStart w:id="1" w:name="_Toc511160147"/>
      <w:r>
        <w:rPr>
          <w:rFonts w:hint="eastAsia" w:ascii="宋体" w:hAnsi="宋体" w:eastAsia="宋体" w:cs="宋体"/>
          <w:b/>
          <w:color w:val="000000"/>
          <w:sz w:val="24"/>
          <w:szCs w:val="24"/>
        </w:rPr>
        <w:t>一、项目总体综述</w:t>
      </w:r>
      <w:bookmarkEnd w:id="0"/>
      <w:bookmarkEnd w:id="1"/>
    </w:p>
    <w:p>
      <w:pPr>
        <w:spacing w:line="360" w:lineRule="auto"/>
        <w:ind w:firstLine="480" w:firstLineChars="200"/>
        <w:rPr>
          <w:rFonts w:ascii="宋体" w:hAnsi="宋体" w:eastAsia="宋体" w:cs="宋体"/>
          <w:color w:val="000000"/>
          <w:kern w:val="1"/>
          <w:sz w:val="24"/>
          <w:szCs w:val="24"/>
        </w:rPr>
      </w:pPr>
      <w:r>
        <w:rPr>
          <w:rFonts w:hint="eastAsia" w:ascii="宋体" w:hAnsi="宋体" w:eastAsia="宋体" w:cs="宋体"/>
          <w:color w:val="000000"/>
          <w:kern w:val="1"/>
          <w:sz w:val="24"/>
          <w:szCs w:val="24"/>
        </w:rPr>
        <w:t>紧紧依靠国家和当地信息化基础设施建设环境，以先进的信息技术为手段，集成建设适应档案馆一定时期内数字档案管理需要的网络平台，开发应用符合功能要求的管理系统，推动馆藏档案资源数字化、增量档案电子化，逐步实现对数字档案信息资源的网络化管理及分层次、多渠道提供档案信息资源利用和社会共享服务。</w:t>
      </w:r>
    </w:p>
    <w:p>
      <w:pPr>
        <w:spacing w:line="360" w:lineRule="auto"/>
        <w:ind w:firstLine="480" w:firstLineChars="200"/>
        <w:rPr>
          <w:rFonts w:ascii="宋体" w:hAnsi="宋体" w:eastAsia="宋体" w:cs="宋体"/>
          <w:color w:val="000000"/>
          <w:kern w:val="1"/>
          <w:sz w:val="24"/>
          <w:szCs w:val="24"/>
        </w:rPr>
      </w:pPr>
      <w:r>
        <w:rPr>
          <w:rFonts w:hint="eastAsia" w:ascii="宋体" w:hAnsi="宋体" w:eastAsia="宋体" w:cs="宋体"/>
          <w:color w:val="000000"/>
          <w:kern w:val="1"/>
          <w:sz w:val="24"/>
          <w:szCs w:val="24"/>
        </w:rPr>
        <w:t>项目目标，创建全国示范数字档案馆。</w:t>
      </w:r>
    </w:p>
    <w:p>
      <w:pPr>
        <w:pStyle w:val="6"/>
        <w:shd w:val="clear" w:color="auto" w:fill="FFFFFF"/>
        <w:spacing w:before="0" w:after="0" w:line="360" w:lineRule="auto"/>
        <w:ind w:firstLine="426"/>
        <w:rPr>
          <w:rFonts w:eastAsia="宋体" w:cs="宋体"/>
          <w:color w:val="000000"/>
        </w:rPr>
      </w:pPr>
      <w:r>
        <w:rPr>
          <w:rFonts w:hint="eastAsia" w:eastAsia="宋体" w:cs="宋体"/>
          <w:color w:val="000000"/>
        </w:rPr>
        <w:t>具体详见招标文件采购需求及清单：</w:t>
      </w:r>
    </w:p>
    <w:p>
      <w:pPr>
        <w:spacing w:line="360" w:lineRule="auto"/>
        <w:jc w:val="left"/>
        <w:outlineLvl w:val="1"/>
        <w:rPr>
          <w:rFonts w:hint="eastAsia" w:ascii="宋体" w:hAnsi="宋体" w:eastAsia="宋体" w:cs="宋体"/>
          <w:b/>
          <w:color w:val="000000"/>
          <w:sz w:val="24"/>
          <w:szCs w:val="24"/>
          <w:lang w:eastAsia="zh-CN"/>
        </w:rPr>
      </w:pPr>
      <w:bookmarkStart w:id="2" w:name="_Toc5635980"/>
      <w:r>
        <w:rPr>
          <w:rFonts w:hint="eastAsia" w:ascii="宋体" w:hAnsi="宋体" w:eastAsia="宋体" w:cs="宋体"/>
          <w:b/>
          <w:color w:val="000000"/>
          <w:sz w:val="24"/>
          <w:szCs w:val="24"/>
          <w:lang w:val="en-US" w:eastAsia="zh-CN"/>
        </w:rPr>
        <w:t>二</w:t>
      </w:r>
      <w:r>
        <w:rPr>
          <w:rFonts w:hint="eastAsia" w:ascii="宋体" w:hAnsi="宋体" w:eastAsia="宋体" w:cs="宋体"/>
          <w:b/>
          <w:color w:val="000000"/>
          <w:sz w:val="24"/>
          <w:szCs w:val="24"/>
        </w:rPr>
        <w:t>、投标参数表</w:t>
      </w:r>
      <w:bookmarkEnd w:id="2"/>
      <w:r>
        <w:rPr>
          <w:rFonts w:hint="eastAsia" w:ascii="宋体" w:hAnsi="宋体" w:eastAsia="宋体" w:cs="宋体"/>
          <w:b/>
          <w:bCs w:val="0"/>
          <w:color w:val="000000"/>
          <w:sz w:val="24"/>
          <w:szCs w:val="24"/>
          <w:lang w:eastAsia="zh-CN"/>
        </w:rPr>
        <w:t>（</w:t>
      </w:r>
      <w:r>
        <w:rPr>
          <w:rFonts w:hint="eastAsia" w:ascii="宋体" w:hAnsi="宋体" w:eastAsia="宋体" w:cs="宋体"/>
          <w:b/>
          <w:bCs w:val="0"/>
          <w:sz w:val="24"/>
          <w:szCs w:val="24"/>
          <w:lang w:val="en-US" w:eastAsia="zh-CN"/>
        </w:rPr>
        <w:t>以下“</w:t>
      </w:r>
      <w:r>
        <w:rPr>
          <w:rFonts w:hint="eastAsia" w:ascii="宋体" w:hAnsi="宋体" w:eastAsia="宋体" w:cs="宋体"/>
          <w:b/>
          <w:bCs w:val="0"/>
          <w:color w:val="000000"/>
          <w:sz w:val="24"/>
          <w:szCs w:val="24"/>
        </w:rPr>
        <w:t>★</w:t>
      </w:r>
      <w:r>
        <w:rPr>
          <w:rFonts w:hint="eastAsia" w:ascii="宋体" w:hAnsi="宋体" w:eastAsia="宋体" w:cs="宋体"/>
          <w:b/>
          <w:bCs w:val="0"/>
          <w:color w:val="000000"/>
          <w:sz w:val="24"/>
          <w:szCs w:val="24"/>
          <w:lang w:eastAsia="zh-CN"/>
        </w:rPr>
        <w:t>”</w:t>
      </w:r>
      <w:r>
        <w:rPr>
          <w:rFonts w:hint="eastAsia" w:ascii="宋体" w:hAnsi="宋体" w:eastAsia="宋体" w:cs="宋体"/>
          <w:b/>
          <w:bCs w:val="0"/>
          <w:color w:val="000000"/>
          <w:sz w:val="24"/>
          <w:szCs w:val="24"/>
          <w:lang w:val="en-US" w:eastAsia="zh-CN"/>
        </w:rPr>
        <w:t>号条款为重要条款，非实质性要求）</w:t>
      </w:r>
    </w:p>
    <w:p>
      <w:pPr>
        <w:spacing w:line="360" w:lineRule="auto"/>
        <w:jc w:val="left"/>
        <w:outlineLvl w:val="2"/>
        <w:rPr>
          <w:rFonts w:ascii="宋体" w:hAnsi="宋体" w:eastAsia="宋体" w:cs="宋体"/>
          <w:b/>
          <w:color w:val="000000"/>
          <w:sz w:val="24"/>
          <w:szCs w:val="24"/>
        </w:rPr>
      </w:pPr>
      <w:bookmarkStart w:id="3" w:name="_Toc5635981"/>
      <w:r>
        <w:rPr>
          <w:rFonts w:hint="eastAsia" w:ascii="宋体" w:hAnsi="宋体" w:eastAsia="宋体" w:cs="宋体"/>
          <w:b/>
          <w:color w:val="000000"/>
          <w:sz w:val="24"/>
          <w:szCs w:val="24"/>
        </w:rPr>
        <w:t>3.1、应用系统要求</w:t>
      </w:r>
      <w:bookmarkEnd w:id="3"/>
    </w:p>
    <w:tbl>
      <w:tblPr>
        <w:tblStyle w:val="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181"/>
        <w:gridCol w:w="1500"/>
        <w:gridCol w:w="4368"/>
        <w:gridCol w:w="436"/>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序号</w:t>
            </w:r>
          </w:p>
        </w:tc>
        <w:tc>
          <w:tcPr>
            <w:tcW w:w="1181"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业务门类</w:t>
            </w:r>
          </w:p>
        </w:tc>
        <w:tc>
          <w:tcPr>
            <w:tcW w:w="1500" w:type="dxa"/>
            <w:vAlign w:val="center"/>
          </w:tcPr>
          <w:p>
            <w:pPr>
              <w:spacing w:line="360" w:lineRule="auto"/>
              <w:jc w:val="center"/>
              <w:rPr>
                <w:rFonts w:ascii="宋体" w:hAnsi="宋体" w:eastAsia="宋体" w:cs="宋体"/>
                <w:b/>
                <w:color w:val="000000"/>
                <w:kern w:val="0"/>
                <w:sz w:val="24"/>
                <w:szCs w:val="24"/>
                <w:lang w:eastAsia="en-US" w:bidi="en-US"/>
              </w:rPr>
            </w:pPr>
            <w:r>
              <w:rPr>
                <w:rFonts w:hint="eastAsia" w:ascii="宋体" w:hAnsi="宋体" w:eastAsia="宋体" w:cs="宋体"/>
                <w:b/>
                <w:color w:val="000000"/>
                <w:kern w:val="0"/>
                <w:sz w:val="24"/>
                <w:szCs w:val="24"/>
                <w:lang w:bidi="en-US"/>
              </w:rPr>
              <w:t>系统要求</w:t>
            </w:r>
          </w:p>
        </w:tc>
        <w:tc>
          <w:tcPr>
            <w:tcW w:w="4368"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技术要求</w:t>
            </w:r>
          </w:p>
        </w:tc>
        <w:tc>
          <w:tcPr>
            <w:tcW w:w="436"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单位</w:t>
            </w:r>
          </w:p>
        </w:tc>
        <w:tc>
          <w:tcPr>
            <w:tcW w:w="427"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c>
          <w:tcPr>
            <w:tcW w:w="1181"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数字资源体系建设</w:t>
            </w:r>
          </w:p>
        </w:tc>
        <w:tc>
          <w:tcPr>
            <w:tcW w:w="150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档案数字化加工平台</w:t>
            </w:r>
          </w:p>
        </w:tc>
        <w:tc>
          <w:tcPr>
            <w:tcW w:w="4368"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通过使用数据加工平台，实现对整体档案数字化加工过程中全流程管理，流程包括：提卷、查卷、还卷、质检、统计、流程管理等。</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c>
          <w:tcPr>
            <w:tcW w:w="1181" w:type="dxa"/>
            <w:vMerge w:val="restart"/>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馆室、馆际一体化应用平台</w:t>
            </w:r>
          </w:p>
        </w:tc>
        <w:tc>
          <w:tcPr>
            <w:tcW w:w="1500" w:type="dxa"/>
            <w:tcBorders>
              <w:bottom w:val="single" w:color="auto" w:sz="4" w:space="0"/>
            </w:tcBorders>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eastAsia="en-US" w:bidi="en-US"/>
              </w:rPr>
              <w:t>虚拟档案室</w:t>
            </w:r>
            <w:r>
              <w:rPr>
                <w:rFonts w:hint="eastAsia" w:ascii="宋体" w:hAnsi="宋体" w:eastAsia="宋体" w:cs="宋体"/>
                <w:color w:val="000000"/>
                <w:kern w:val="0"/>
                <w:sz w:val="24"/>
                <w:szCs w:val="24"/>
                <w:lang w:bidi="en-US"/>
              </w:rPr>
              <w:t>系统</w:t>
            </w:r>
          </w:p>
        </w:tc>
        <w:tc>
          <w:tcPr>
            <w:tcW w:w="4368" w:type="dxa"/>
            <w:tcBorders>
              <w:bottom w:val="single" w:color="auto" w:sz="4" w:space="0"/>
            </w:tcBorders>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实现档案主管部门在线指导立档单位网上立档，镇街自助档案查询。</w:t>
            </w:r>
          </w:p>
        </w:tc>
        <w:tc>
          <w:tcPr>
            <w:tcW w:w="436"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w:t>
            </w:r>
          </w:p>
        </w:tc>
        <w:tc>
          <w:tcPr>
            <w:tcW w:w="1181" w:type="dxa"/>
            <w:vMerge w:val="continue"/>
            <w:vAlign w:val="center"/>
          </w:tcPr>
          <w:p>
            <w:pPr>
              <w:spacing w:line="360" w:lineRule="auto"/>
              <w:jc w:val="center"/>
              <w:rPr>
                <w:rFonts w:ascii="宋体" w:hAnsi="宋体" w:eastAsia="宋体" w:cs="宋体"/>
                <w:color w:val="000000"/>
                <w:kern w:val="0"/>
                <w:sz w:val="24"/>
                <w:szCs w:val="24"/>
                <w:lang w:eastAsia="en-US" w:bidi="en-US"/>
              </w:rPr>
            </w:pPr>
          </w:p>
        </w:tc>
        <w:tc>
          <w:tcPr>
            <w:tcW w:w="150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电子文件管理系统</w:t>
            </w:r>
          </w:p>
        </w:tc>
        <w:tc>
          <w:tcPr>
            <w:tcW w:w="4368"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通过相关数据接口实现从各立档单位的目标系统中采集待移交的数据，通过政务网实现电子档案移交、接收的规范化管理。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通过系统提供在线数据采集，SIP数据包、移交手续登记、电子档案四性保证等技术手段，协助完善各立档单位的电子档案管理制度和机制，从源头上保证电子档案的真实、完整、可用、安全。</w:t>
            </w:r>
          </w:p>
        </w:tc>
        <w:tc>
          <w:tcPr>
            <w:tcW w:w="436"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tcBorders>
              <w:bottom w:val="single" w:color="auto" w:sz="4" w:space="0"/>
            </w:tcBorders>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c>
          <w:tcPr>
            <w:tcW w:w="1181" w:type="dxa"/>
            <w:vMerge w:val="restart"/>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档案大数据综合管理平台</w:t>
            </w:r>
          </w:p>
        </w:tc>
        <w:tc>
          <w:tcPr>
            <w:tcW w:w="1500"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档案综合管理平台</w:t>
            </w:r>
          </w:p>
        </w:tc>
        <w:tc>
          <w:tcPr>
            <w:tcW w:w="4368"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按照《数字档案馆建设指南》、《数字档案馆系统测试方法》的要求,具有接收、管理、存储、利用、系统管理等功能,满足日常各类型档案、地方志等档案管理需要，同时满足数字档案管理的相关非功能性要求。</w:t>
            </w:r>
          </w:p>
        </w:tc>
        <w:tc>
          <w:tcPr>
            <w:tcW w:w="436"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tcBorders>
              <w:bottom w:val="single" w:color="auto" w:sz="4" w:space="0"/>
            </w:tcBorders>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w:t>
            </w:r>
          </w:p>
        </w:tc>
        <w:tc>
          <w:tcPr>
            <w:tcW w:w="1181" w:type="dxa"/>
            <w:vMerge w:val="continue"/>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p>
        </w:tc>
        <w:tc>
          <w:tcPr>
            <w:tcW w:w="1500"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档案数据开发系统</w:t>
            </w:r>
          </w:p>
        </w:tc>
        <w:tc>
          <w:tcPr>
            <w:tcW w:w="4368"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档案数据开发系统是以数据库信息为主要依托，集信息搜集、分类、保存、分析、挖掘、撰写、审核、发布、模型等功能于一体的管理，可以实现对全部档案资源的编研开发，通过专题的编撰整理，自动生成可以展示的编研成果。</w:t>
            </w:r>
          </w:p>
        </w:tc>
        <w:tc>
          <w:tcPr>
            <w:tcW w:w="436"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tcBorders>
              <w:bottom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tcBorders>
              <w:top w:val="single" w:color="auto" w:sz="4" w:space="0"/>
            </w:tcBorders>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w:t>
            </w:r>
          </w:p>
        </w:tc>
        <w:tc>
          <w:tcPr>
            <w:tcW w:w="1181" w:type="dxa"/>
            <w:vMerge w:val="continue"/>
            <w:tcBorders>
              <w:top w:val="single" w:color="auto" w:sz="4" w:space="0"/>
            </w:tcBorders>
            <w:vAlign w:val="center"/>
          </w:tcPr>
          <w:p>
            <w:pPr>
              <w:spacing w:line="360" w:lineRule="auto"/>
              <w:jc w:val="left"/>
              <w:rPr>
                <w:rFonts w:ascii="宋体" w:hAnsi="宋体" w:eastAsia="宋体" w:cs="宋体"/>
                <w:color w:val="000000"/>
                <w:kern w:val="0"/>
                <w:sz w:val="24"/>
                <w:szCs w:val="24"/>
                <w:lang w:bidi="en-US"/>
              </w:rPr>
            </w:pPr>
          </w:p>
        </w:tc>
        <w:tc>
          <w:tcPr>
            <w:tcW w:w="1500" w:type="dxa"/>
            <w:tcBorders>
              <w:top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智能档案保管平台</w:t>
            </w:r>
          </w:p>
        </w:tc>
        <w:tc>
          <w:tcPr>
            <w:tcW w:w="4368" w:type="dxa"/>
            <w:tcBorders>
              <w:top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根据实体档案日常管理流程，建立一套档案自助登记、借阅、利用、案卷追溯监控、库房实时盘点为一体的档案保管平台，实现对档案的动态管理。</w:t>
            </w:r>
          </w:p>
        </w:tc>
        <w:tc>
          <w:tcPr>
            <w:tcW w:w="436" w:type="dxa"/>
            <w:tcBorders>
              <w:top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tcBorders>
              <w:top w:val="single" w:color="auto" w:sz="4" w:space="0"/>
            </w:tcBorders>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w:t>
            </w:r>
          </w:p>
        </w:tc>
        <w:tc>
          <w:tcPr>
            <w:tcW w:w="1181" w:type="dxa"/>
            <w:vMerge w:val="continue"/>
            <w:vAlign w:val="center"/>
          </w:tcPr>
          <w:p>
            <w:pPr>
              <w:spacing w:line="360" w:lineRule="auto"/>
              <w:jc w:val="left"/>
              <w:rPr>
                <w:rFonts w:ascii="宋体" w:hAnsi="宋体" w:eastAsia="宋体" w:cs="宋体"/>
                <w:color w:val="000000"/>
                <w:kern w:val="0"/>
                <w:sz w:val="24"/>
                <w:szCs w:val="24"/>
                <w:lang w:bidi="en-US"/>
              </w:rPr>
            </w:pPr>
          </w:p>
        </w:tc>
        <w:tc>
          <w:tcPr>
            <w:tcW w:w="1500"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涉密档案管理系统</w:t>
            </w:r>
          </w:p>
        </w:tc>
        <w:tc>
          <w:tcPr>
            <w:tcW w:w="4368"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采用物理隔离方式，用于涉密档案管理。</w:t>
            </w:r>
          </w:p>
        </w:tc>
        <w:tc>
          <w:tcPr>
            <w:tcW w:w="436"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w:t>
            </w:r>
          </w:p>
        </w:tc>
        <w:tc>
          <w:tcPr>
            <w:tcW w:w="1181" w:type="dxa"/>
            <w:vMerge w:val="restart"/>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服务利用体系建设</w:t>
            </w:r>
          </w:p>
        </w:tc>
        <w:tc>
          <w:tcPr>
            <w:tcW w:w="150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eastAsia="en-US" w:bidi="en-US"/>
              </w:rPr>
              <w:t>自主查阅一体机系统</w:t>
            </w:r>
          </w:p>
        </w:tc>
        <w:tc>
          <w:tcPr>
            <w:tcW w:w="4368"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系统能够与馆系统进行后台数据对接，自动获取更新内容，采用语音技术、触摸技术，提供无障碍查询体验。</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w:t>
            </w:r>
          </w:p>
        </w:tc>
        <w:tc>
          <w:tcPr>
            <w:tcW w:w="1181" w:type="dxa"/>
            <w:vMerge w:val="continue"/>
            <w:vAlign w:val="center"/>
          </w:tcPr>
          <w:p>
            <w:pPr>
              <w:spacing w:line="360" w:lineRule="auto"/>
              <w:jc w:val="center"/>
              <w:rPr>
                <w:rFonts w:ascii="宋体" w:hAnsi="宋体" w:eastAsia="宋体" w:cs="宋体"/>
                <w:color w:val="000000"/>
                <w:kern w:val="0"/>
                <w:sz w:val="24"/>
                <w:szCs w:val="24"/>
                <w:lang w:eastAsia="en-US" w:bidi="en-US"/>
              </w:rPr>
            </w:pPr>
          </w:p>
        </w:tc>
        <w:tc>
          <w:tcPr>
            <w:tcW w:w="1500" w:type="dxa"/>
            <w:vAlign w:val="center"/>
          </w:tcPr>
          <w:p>
            <w:pPr>
              <w:spacing w:line="360" w:lineRule="auto"/>
              <w:rPr>
                <w:rFonts w:ascii="宋体" w:hAnsi="宋体" w:eastAsia="宋体" w:cs="宋体"/>
                <w:kern w:val="0"/>
                <w:sz w:val="24"/>
                <w:szCs w:val="24"/>
                <w:lang w:bidi="en-US"/>
              </w:rPr>
            </w:pPr>
            <w:bookmarkStart w:id="4" w:name="_Toc504660916"/>
            <w:r>
              <w:rPr>
                <w:rFonts w:hint="eastAsia" w:ascii="宋体" w:hAnsi="宋体" w:eastAsia="宋体" w:cs="宋体"/>
                <w:kern w:val="0"/>
                <w:sz w:val="24"/>
                <w:szCs w:val="24"/>
                <w:lang w:bidi="en-US"/>
              </w:rPr>
              <w:t>接待利用服务综合管理</w:t>
            </w:r>
            <w:bookmarkEnd w:id="4"/>
            <w:r>
              <w:rPr>
                <w:rFonts w:hint="eastAsia" w:ascii="宋体" w:hAnsi="宋体" w:eastAsia="宋体" w:cs="宋体"/>
                <w:kern w:val="0"/>
                <w:sz w:val="24"/>
                <w:szCs w:val="24"/>
                <w:lang w:bidi="en-US"/>
              </w:rPr>
              <w:t>平台</w:t>
            </w:r>
          </w:p>
        </w:tc>
        <w:tc>
          <w:tcPr>
            <w:tcW w:w="4368" w:type="dxa"/>
            <w:vAlign w:val="center"/>
          </w:tcPr>
          <w:p>
            <w:pPr>
              <w:pStyle w:val="3"/>
              <w:shd w:val="clear" w:color="auto" w:fill="FFFFFF"/>
              <w:spacing w:before="156" w:after="156"/>
              <w:ind w:firstLine="0" w:firstLineChars="0"/>
              <w:rPr>
                <w:rFonts w:ascii="宋体" w:hAnsi="宋体" w:cs="宋体"/>
                <w:color w:val="000000"/>
                <w:szCs w:val="24"/>
                <w:lang w:bidi="en-US"/>
              </w:rPr>
            </w:pPr>
            <w:r>
              <w:rPr>
                <w:rFonts w:hint="eastAsia" w:ascii="宋体" w:hAnsi="宋体" w:cs="宋体"/>
                <w:color w:val="000000"/>
                <w:szCs w:val="24"/>
                <w:lang w:bidi="en-US"/>
              </w:rPr>
              <w:t>能够与馆系统进行后台数据对接，档案馆查阅大厅办公人员可对查档信息进行相关登记、查档使用。</w:t>
            </w:r>
          </w:p>
        </w:tc>
        <w:tc>
          <w:tcPr>
            <w:tcW w:w="436"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w:t>
            </w:r>
          </w:p>
        </w:tc>
        <w:tc>
          <w:tcPr>
            <w:tcW w:w="1181" w:type="dxa"/>
            <w:vMerge w:val="continue"/>
            <w:vAlign w:val="center"/>
          </w:tcPr>
          <w:p>
            <w:pPr>
              <w:spacing w:line="360" w:lineRule="auto"/>
              <w:jc w:val="center"/>
              <w:rPr>
                <w:rFonts w:ascii="宋体" w:hAnsi="宋体" w:eastAsia="宋体" w:cs="宋体"/>
                <w:color w:val="000000"/>
                <w:kern w:val="0"/>
                <w:sz w:val="24"/>
                <w:szCs w:val="24"/>
                <w:lang w:eastAsia="en-US" w:bidi="en-US"/>
              </w:rPr>
            </w:pPr>
          </w:p>
        </w:tc>
        <w:tc>
          <w:tcPr>
            <w:tcW w:w="150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电子阅览室系统</w:t>
            </w:r>
          </w:p>
        </w:tc>
        <w:tc>
          <w:tcPr>
            <w:tcW w:w="4368"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面向社会公众的自助查档系统，集用户管理、查阅机台账管理、开放档案阅览服务、可浏览查档业务办理结果等服务。</w:t>
            </w:r>
          </w:p>
        </w:tc>
        <w:tc>
          <w:tcPr>
            <w:tcW w:w="436"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w:t>
            </w:r>
          </w:p>
        </w:tc>
        <w:tc>
          <w:tcPr>
            <w:tcW w:w="1181" w:type="dxa"/>
            <w:vMerge w:val="restart"/>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eastAsia="en-US" w:bidi="en-US"/>
              </w:rPr>
              <w:t>移动</w:t>
            </w:r>
            <w:r>
              <w:rPr>
                <w:rFonts w:hint="eastAsia" w:ascii="宋体" w:hAnsi="宋体" w:eastAsia="宋体" w:cs="宋体"/>
                <w:color w:val="000000"/>
                <w:kern w:val="0"/>
                <w:sz w:val="24"/>
                <w:szCs w:val="24"/>
                <w:lang w:bidi="en-US"/>
              </w:rPr>
              <w:t>服务终端</w:t>
            </w:r>
          </w:p>
        </w:tc>
        <w:tc>
          <w:tcPr>
            <w:tcW w:w="150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移动服务平台</w:t>
            </w:r>
          </w:p>
        </w:tc>
        <w:tc>
          <w:tcPr>
            <w:tcW w:w="4368"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建设数字档案馆所需的移动服务平台，可提供档案查询、移动展厅、档案资讯等功能。</w:t>
            </w:r>
          </w:p>
        </w:tc>
        <w:tc>
          <w:tcPr>
            <w:tcW w:w="436"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w:t>
            </w:r>
          </w:p>
        </w:tc>
        <w:tc>
          <w:tcPr>
            <w:tcW w:w="1181" w:type="dxa"/>
            <w:vMerge w:val="continue"/>
            <w:vAlign w:val="center"/>
          </w:tcPr>
          <w:p>
            <w:pPr>
              <w:spacing w:line="360" w:lineRule="auto"/>
              <w:jc w:val="center"/>
              <w:rPr>
                <w:rFonts w:ascii="宋体" w:hAnsi="宋体" w:eastAsia="宋体" w:cs="宋体"/>
                <w:color w:val="000000"/>
                <w:kern w:val="0"/>
                <w:sz w:val="24"/>
                <w:szCs w:val="24"/>
                <w:lang w:eastAsia="en-US" w:bidi="en-US"/>
              </w:rPr>
            </w:pPr>
          </w:p>
        </w:tc>
        <w:tc>
          <w:tcPr>
            <w:tcW w:w="1500" w:type="dxa"/>
            <w:vAlign w:val="center"/>
          </w:tcPr>
          <w:p>
            <w:pPr>
              <w:spacing w:line="360" w:lineRule="auto"/>
              <w:jc w:val="center"/>
              <w:rPr>
                <w:rFonts w:ascii="宋体" w:hAnsi="宋体" w:eastAsia="宋体" w:cs="宋体"/>
                <w:kern w:val="0"/>
                <w:sz w:val="24"/>
                <w:szCs w:val="24"/>
                <w:lang w:bidi="en-US"/>
              </w:rPr>
            </w:pPr>
            <w:r>
              <w:rPr>
                <w:rFonts w:hint="eastAsia" w:ascii="宋体" w:hAnsi="宋体" w:eastAsia="宋体" w:cs="宋体"/>
                <w:kern w:val="0"/>
                <w:sz w:val="24"/>
                <w:szCs w:val="24"/>
                <w:lang w:bidi="en-US"/>
              </w:rPr>
              <w:t>微信服务平台</w:t>
            </w:r>
          </w:p>
        </w:tc>
        <w:tc>
          <w:tcPr>
            <w:tcW w:w="4368"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建设数字档案馆所需的微信公众号服务平台可提供档案查询、移动展厅、互动中心等功能。</w:t>
            </w:r>
          </w:p>
        </w:tc>
        <w:tc>
          <w:tcPr>
            <w:tcW w:w="436" w:type="dxa"/>
            <w:vAlign w:val="center"/>
          </w:tcPr>
          <w:p>
            <w:pPr>
              <w:spacing w:line="360" w:lineRule="auto"/>
              <w:jc w:val="center"/>
              <w:rPr>
                <w:rFonts w:ascii="宋体" w:hAnsi="宋体" w:eastAsia="宋体" w:cs="宋体"/>
                <w:kern w:val="0"/>
                <w:sz w:val="24"/>
                <w:szCs w:val="24"/>
                <w:lang w:bidi="en-US"/>
              </w:rPr>
            </w:pPr>
            <w:r>
              <w:rPr>
                <w:rFonts w:hint="eastAsia" w:ascii="宋体" w:hAnsi="宋体" w:eastAsia="宋体" w:cs="宋体"/>
                <w:kern w:val="0"/>
                <w:sz w:val="24"/>
                <w:szCs w:val="24"/>
                <w:lang w:bidi="en-US"/>
              </w:rPr>
              <w:t>套</w:t>
            </w:r>
          </w:p>
        </w:tc>
        <w:tc>
          <w:tcPr>
            <w:tcW w:w="427" w:type="dxa"/>
            <w:vAlign w:val="center"/>
          </w:tcPr>
          <w:p>
            <w:pPr>
              <w:spacing w:line="360" w:lineRule="auto"/>
              <w:jc w:val="center"/>
              <w:rPr>
                <w:rFonts w:ascii="宋体" w:hAnsi="宋体" w:eastAsia="宋体" w:cs="宋体"/>
                <w:kern w:val="0"/>
                <w:sz w:val="24"/>
                <w:szCs w:val="24"/>
                <w:lang w:bidi="en-US"/>
              </w:rPr>
            </w:pPr>
            <w:r>
              <w:rPr>
                <w:rFonts w:hint="eastAsia" w:ascii="宋体" w:hAnsi="宋体" w:eastAsia="宋体" w:cs="宋体"/>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w:t>
            </w:r>
          </w:p>
        </w:tc>
        <w:tc>
          <w:tcPr>
            <w:tcW w:w="1181"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信息采集</w:t>
            </w:r>
          </w:p>
        </w:tc>
        <w:tc>
          <w:tcPr>
            <w:tcW w:w="1500"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互联网信息采集管理系统</w:t>
            </w:r>
          </w:p>
        </w:tc>
        <w:tc>
          <w:tcPr>
            <w:tcW w:w="4368"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互联网上有关重大事件、重要工程、文化名人的信息量浩大，利用网络搜索引擎技术在互联网上对有关信息实行定网站(多站点)、定频道、定关键字、定时间、定语种地自动搜索，采集各机关单位网站或者主要门户网站中的重要信息，对采集到的资料进行筛选、整合和归档，扩展。</w:t>
            </w:r>
          </w:p>
        </w:tc>
        <w:tc>
          <w:tcPr>
            <w:tcW w:w="436" w:type="dxa"/>
            <w:vAlign w:val="center"/>
          </w:tcPr>
          <w:p>
            <w:pPr>
              <w:spacing w:line="360" w:lineRule="auto"/>
              <w:jc w:val="center"/>
              <w:rPr>
                <w:rFonts w:ascii="宋体" w:hAnsi="宋体" w:eastAsia="宋体" w:cs="宋体"/>
                <w:kern w:val="0"/>
                <w:sz w:val="24"/>
                <w:szCs w:val="24"/>
                <w:lang w:bidi="en-US"/>
              </w:rPr>
            </w:pPr>
            <w:r>
              <w:rPr>
                <w:rFonts w:hint="eastAsia" w:ascii="宋体" w:hAnsi="宋体" w:eastAsia="宋体" w:cs="宋体"/>
                <w:kern w:val="0"/>
                <w:sz w:val="24"/>
                <w:szCs w:val="24"/>
                <w:lang w:bidi="en-US"/>
              </w:rPr>
              <w:t>套</w:t>
            </w:r>
          </w:p>
        </w:tc>
        <w:tc>
          <w:tcPr>
            <w:tcW w:w="427" w:type="dxa"/>
            <w:vAlign w:val="center"/>
          </w:tcPr>
          <w:p>
            <w:pPr>
              <w:spacing w:line="360" w:lineRule="auto"/>
              <w:jc w:val="center"/>
              <w:rPr>
                <w:rFonts w:ascii="宋体" w:hAnsi="宋体" w:eastAsia="宋体" w:cs="宋体"/>
                <w:kern w:val="0"/>
                <w:sz w:val="24"/>
                <w:szCs w:val="24"/>
                <w:lang w:bidi="en-US"/>
              </w:rPr>
            </w:pPr>
            <w:r>
              <w:rPr>
                <w:rFonts w:hint="eastAsia" w:ascii="宋体" w:hAnsi="宋体" w:eastAsia="宋体" w:cs="宋体"/>
                <w:kern w:val="0"/>
                <w:sz w:val="24"/>
                <w:szCs w:val="24"/>
                <w:lang w:bidi="en-US"/>
              </w:rPr>
              <w:t>1</w:t>
            </w:r>
          </w:p>
        </w:tc>
      </w:tr>
    </w:tbl>
    <w:p>
      <w:pPr>
        <w:spacing w:line="360" w:lineRule="auto"/>
        <w:rPr>
          <w:rFonts w:ascii="宋体" w:hAnsi="宋体" w:eastAsia="宋体" w:cs="宋体"/>
          <w:color w:val="000000"/>
          <w:sz w:val="24"/>
          <w:szCs w:val="24"/>
        </w:rPr>
      </w:pPr>
    </w:p>
    <w:p>
      <w:pPr>
        <w:spacing w:line="360" w:lineRule="auto"/>
        <w:ind w:left="-567" w:leftChars="-270" w:firstLine="482" w:firstLineChars="200"/>
        <w:jc w:val="left"/>
        <w:outlineLvl w:val="2"/>
        <w:rPr>
          <w:rFonts w:ascii="宋体" w:hAnsi="宋体" w:eastAsia="宋体" w:cs="宋体"/>
          <w:b/>
          <w:color w:val="000000"/>
          <w:sz w:val="24"/>
          <w:szCs w:val="24"/>
        </w:rPr>
      </w:pPr>
      <w:bookmarkStart w:id="5" w:name="_Toc5635982"/>
      <w:r>
        <w:rPr>
          <w:rFonts w:hint="eastAsia" w:ascii="宋体" w:hAnsi="宋体" w:eastAsia="宋体" w:cs="宋体"/>
          <w:b/>
          <w:color w:val="000000"/>
          <w:sz w:val="24"/>
          <w:szCs w:val="24"/>
        </w:rPr>
        <w:t>3.2、技术服务要求</w:t>
      </w:r>
      <w:bookmarkEnd w:id="5"/>
    </w:p>
    <w:tbl>
      <w:tblPr>
        <w:tblStyle w:val="4"/>
        <w:tblW w:w="83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1222"/>
        <w:gridCol w:w="5844"/>
        <w:gridCol w:w="436"/>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序号</w:t>
            </w:r>
          </w:p>
        </w:tc>
        <w:tc>
          <w:tcPr>
            <w:tcW w:w="1222" w:type="dxa"/>
            <w:vAlign w:val="center"/>
          </w:tcPr>
          <w:p>
            <w:pPr>
              <w:spacing w:line="360" w:lineRule="auto"/>
              <w:jc w:val="center"/>
              <w:rPr>
                <w:rFonts w:ascii="宋体" w:hAnsi="宋体" w:eastAsia="宋体" w:cs="宋体"/>
                <w:b/>
                <w:color w:val="000000"/>
                <w:kern w:val="0"/>
                <w:sz w:val="24"/>
                <w:szCs w:val="24"/>
                <w:lang w:eastAsia="en-US" w:bidi="en-US"/>
              </w:rPr>
            </w:pPr>
            <w:r>
              <w:rPr>
                <w:rFonts w:hint="eastAsia" w:ascii="宋体" w:hAnsi="宋体" w:eastAsia="宋体" w:cs="宋体"/>
                <w:b/>
                <w:color w:val="000000"/>
                <w:kern w:val="0"/>
                <w:sz w:val="24"/>
                <w:szCs w:val="24"/>
                <w:lang w:bidi="en-US"/>
              </w:rPr>
              <w:t>名称</w:t>
            </w:r>
          </w:p>
        </w:tc>
        <w:tc>
          <w:tcPr>
            <w:tcW w:w="584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技术要求</w:t>
            </w:r>
          </w:p>
        </w:tc>
        <w:tc>
          <w:tcPr>
            <w:tcW w:w="436"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单位</w:t>
            </w:r>
          </w:p>
        </w:tc>
        <w:tc>
          <w:tcPr>
            <w:tcW w:w="427"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c>
          <w:tcPr>
            <w:tcW w:w="122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数据对接</w:t>
            </w:r>
          </w:p>
        </w:tc>
        <w:tc>
          <w:tcPr>
            <w:tcW w:w="5844"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1.通过政务系统和档案馆相关业务系统的接口，包括松耦合（由相关系统导出中间XML文件包格式）或者紧耦合（嵌入相关系统，与其无缝衔接）方式，采集待归档电子数据，实现电子源数据自动按规范要求归档。</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2.同现有库房RFID设备进行数据集成，实现实体档案管理动态化、可追溯、库房实时盘点。</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项</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c>
          <w:tcPr>
            <w:tcW w:w="122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数据迁移</w:t>
            </w:r>
          </w:p>
        </w:tc>
        <w:tc>
          <w:tcPr>
            <w:tcW w:w="5844" w:type="dxa"/>
            <w:vAlign w:val="center"/>
          </w:tcPr>
          <w:p>
            <w:pPr>
              <w:spacing w:beforeLines="50" w:line="360" w:lineRule="auto"/>
              <w:contextualSpacing/>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在新的业务系统构建完成后，须将原业务数据迁移至新系统。</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项</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w:t>
            </w:r>
          </w:p>
        </w:tc>
        <w:tc>
          <w:tcPr>
            <w:tcW w:w="122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等保服务</w:t>
            </w:r>
          </w:p>
        </w:tc>
        <w:tc>
          <w:tcPr>
            <w:tcW w:w="5844" w:type="dxa"/>
            <w:vAlign w:val="center"/>
          </w:tcPr>
          <w:p>
            <w:pPr>
              <w:spacing w:beforeLines="50" w:line="360" w:lineRule="auto"/>
              <w:contextualSpacing/>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提供二级等保咨询服务，确保</w:t>
            </w:r>
            <w:r>
              <w:rPr>
                <w:rFonts w:hint="eastAsia" w:ascii="宋体" w:hAnsi="宋体" w:eastAsia="宋体" w:cs="宋体"/>
                <w:color w:val="000000"/>
                <w:kern w:val="1"/>
                <w:sz w:val="24"/>
                <w:szCs w:val="24"/>
              </w:rPr>
              <w:t>满足二级等级保护要求</w:t>
            </w:r>
            <w:r>
              <w:rPr>
                <w:rFonts w:hint="eastAsia" w:ascii="宋体" w:hAnsi="宋体" w:eastAsia="宋体" w:cs="宋体"/>
                <w:color w:val="000000"/>
                <w:kern w:val="0"/>
                <w:sz w:val="24"/>
                <w:szCs w:val="24"/>
                <w:lang w:bidi="en-US"/>
              </w:rPr>
              <w:t>。</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项</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c>
          <w:tcPr>
            <w:tcW w:w="122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材料整理</w:t>
            </w:r>
          </w:p>
        </w:tc>
        <w:tc>
          <w:tcPr>
            <w:tcW w:w="5844" w:type="dxa"/>
            <w:vAlign w:val="center"/>
          </w:tcPr>
          <w:p>
            <w:pPr>
              <w:spacing w:beforeLines="50" w:line="360" w:lineRule="auto"/>
              <w:contextualSpacing/>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涉及二级等保测评服务期间材料整理。</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项</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45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w:t>
            </w:r>
          </w:p>
        </w:tc>
        <w:tc>
          <w:tcPr>
            <w:tcW w:w="122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制度建设</w:t>
            </w:r>
          </w:p>
        </w:tc>
        <w:tc>
          <w:tcPr>
            <w:tcW w:w="5844" w:type="dxa"/>
            <w:vAlign w:val="center"/>
          </w:tcPr>
          <w:p>
            <w:pPr>
              <w:spacing w:beforeLines="50" w:line="360" w:lineRule="auto"/>
              <w:contextualSpacing/>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协助档案馆完善数字档案测评过程中所涉及各项管理制度、报表等。</w:t>
            </w:r>
          </w:p>
        </w:tc>
        <w:tc>
          <w:tcPr>
            <w:tcW w:w="436"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项</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bl>
    <w:p>
      <w:pPr>
        <w:spacing w:line="360" w:lineRule="auto"/>
        <w:rPr>
          <w:rFonts w:ascii="宋体" w:hAnsi="宋体" w:eastAsia="宋体" w:cs="宋体"/>
          <w:color w:val="000000"/>
          <w:sz w:val="24"/>
          <w:szCs w:val="24"/>
        </w:rPr>
      </w:pPr>
    </w:p>
    <w:p>
      <w:pPr>
        <w:spacing w:line="360" w:lineRule="auto"/>
        <w:ind w:left="-567" w:leftChars="-270" w:firstLine="482" w:firstLineChars="200"/>
        <w:jc w:val="left"/>
        <w:outlineLvl w:val="2"/>
        <w:rPr>
          <w:rFonts w:ascii="宋体" w:hAnsi="宋体" w:eastAsia="宋体" w:cs="宋体"/>
          <w:b/>
          <w:color w:val="000000"/>
          <w:sz w:val="24"/>
          <w:szCs w:val="24"/>
        </w:rPr>
      </w:pPr>
      <w:bookmarkStart w:id="6" w:name="_Toc5635983"/>
      <w:r>
        <w:rPr>
          <w:rFonts w:hint="eastAsia" w:ascii="宋体" w:hAnsi="宋体" w:eastAsia="宋体" w:cs="宋体"/>
          <w:b/>
          <w:color w:val="000000"/>
          <w:sz w:val="24"/>
          <w:szCs w:val="24"/>
        </w:rPr>
        <w:t>3.3、硬件设备要求</w:t>
      </w:r>
      <w:bookmarkEnd w:id="6"/>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369"/>
        <w:gridCol w:w="5652"/>
        <w:gridCol w:w="350"/>
        <w:gridCol w:w="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序号</w:t>
            </w:r>
          </w:p>
        </w:tc>
        <w:tc>
          <w:tcPr>
            <w:tcW w:w="1369"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名称</w:t>
            </w:r>
          </w:p>
        </w:tc>
        <w:tc>
          <w:tcPr>
            <w:tcW w:w="5652"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参数</w:t>
            </w:r>
          </w:p>
        </w:tc>
        <w:tc>
          <w:tcPr>
            <w:tcW w:w="350"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单位</w:t>
            </w:r>
          </w:p>
        </w:tc>
        <w:tc>
          <w:tcPr>
            <w:tcW w:w="617"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1</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音视频采编发系统（非线编）</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（非线编）采编工作站，编辑软件系统，视频采集卡（支持模拟、数字各类接口）。</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一、总体要求</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1.CPU 型号 Xeon E5 1620 3.5GHz；</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2.内存容量16GB DDR4；</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3.硬盘容量 240G SSD，系统盘 2TB SATA ×2 素材盘；4.专业图形 4GB 显卡, Redbridgr 6 板卡， DVD-ROM， 400W 电源， 键盘鼠标，27 寸液晶显示器，提供 HDMI 及 3Gb SDI 专业接口,PCI-E 显卡进行特技加速；</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5.配专业后面板接口和 POST PACK 专业版后期制作软件套装，可编辑从标清到高清的无压缩、MPEG-2I、MPEG-2IBP、H.264 、DV/DVCPRO/DVCPRO 50/DVCPRO HD、AVC-Intra、XDCAM/XDCAM HD 等格式的高清非线性编辑系统，支持 4K 编辑； </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6.提供投标产品视音频板卡的国家广电总局检测报告及板卡下变换质量检测报告、整机的国家广电总局测试报</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告、产品软件著作权证书（投标文件中提供以上报告和证书扫描件或影印件）。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二、其他要求：</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1.提供全面的视音频接口，SDI、HDMI、复合、分量、数字音频、模拟音频。</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2.提供 eManager、ePatch 网络部署组件，快速搭建、升级制作网络，提供预制用户、权限。</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提供 Leovideo EOS 专业转码软件，非标准尺寸、多种帧速率、手机拍摄格式、网站下载格式一键式转码为标准格式。</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3.提供手写动画功能，支持各类笔触的手写动画，记录手绘完整动画过程并生成动画文件视频。</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4.支持两个 SDI 输出，均为 10bit SD/HD/3Gb 可切换</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（SMPTE 259M,292M,424M），第二路 SDI 输出作为预监可配置为与第一路 SDI 内容相同，或为第一路的下变换（出具国家广电总局对于下变换的专项测试报告， 投标文件中 提供报告扫描件或影印件）。</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5.板卡支持高质量硬件下变换处理，满足 ITU-R BT.709</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向ITU-R BT.601色域空间转换要求，标清输出闪电图达标，能够达到国际标准超高清色域空间 BT.2020。</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6.支持格式包含 Red RAW、索尼 XAVC、松下 AVC-Ultra、AVClongGOP、H.265、ProRes、DNxHR、DPX、RGB 10bit 无压缩。其中可以输出 XAVC、H.265、ProRes、DNxHR 和无压缩，全线标配Dolby AC3 编解码。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 PCM、MPEG 音频，支持至少 8 路音频采集和输出，支持 Dolby Digital、Dolby Digital Plus 的环绕声音频格式，支持 Dolby E 解码。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8.支持一次创作，多屏发布；支持一次设置输出多种文件格式，支持多故事板一次设置批量输出，输出文件可调整上下变换质量。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9.支持高精度一键式抠像；可选定任意区域，实现局部抠像；支持整体抑色处理，支持选定任意区域，实现局部抑色。</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多镜头剪辑功能，提供声音、时码对齐。5.1环绕声定位工具，可指定任意音箱是否参与混音，从而获得更精准的声像定位。可选配三维包装工具，提供快速的模板元素替换功能，三维场景及摄像机动画可编辑。</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11.集成丢帧信息提示，随时监看实时情况，在播放和输出时精确显示丢帧数。颜色校正工具支持一键式白平衡、故事板素材颜色匹配，方便统一画面色调。</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虚拟化服务器</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1.规格：4U机架式服务器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★2.处理器：4颗至强十核XeonE7-4820v4(2.0GHz/10C)/6.4GT/25ML3，可直接扩展到四颗CPU，无需插其他板卡。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3.内存：128GB ECC DDR4内存，板载32个内存插槽，最大可扩展至2TB内存，支持内存交叉存取、内存镜像、内存热备份等高级特性。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★4.硬盘：本次配置2块480GSSD热插拔2.5寸硬盘，标配8个2.5寸SAS/SATA/SSD硬盘控制器：2GB缓存 SAS阵列控制器，支持SAS RAID 0,1,5，6；RAID功能：配置独立Raid卡，Raid 1/0/10/5。</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5.网卡：集成4个高性能千兆网卡,一个千兆管理网卡，支持IOAT2高级网络加速功能，支持VMDQ网络虚拟化技术，支持网络唤醒、网络冗余、负载均衡等高级网络特性。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6.配件：机架安装导轨，配置2块单口8G HBA卡。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7.电源：标配2+1冗余电源，可扩展3+1、2+2、1+1+1高级冗余特性I/O扩展：最大支持PCI-E 3.0扩展插槽≥12个（不少于3个PCI-E X16）。</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8.显示控制器：主板集成显示控制器。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9.管理功能：集成系统管理芯片，支持IPMI2.0、KVM over IP、虚拟媒体等管理功能。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10.备份软件：配置中文操作系统备份还原软件，并提供软件著作权证书复印件加盖原厂公章有效。</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存储</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1.产品要求：国产存储，非联合品牌。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2.产品描述：双控 Active-Active 架构， SAN+NAS 架构采用SAN 和 NAS 统一集成的控制器架构，统一管理；（具备 FC/IPSAN 和 NAS 融合组网能力）；集群模式下控制器扩展能力≥8。</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3.体系架构：本次配置控制器数量≥2；控制器冗余设计，支持在线硬件升级；在线升级存储系统。</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4.控制柜硬盘数量：主机单盘柜不少于48盘位，为防止故障点增多和读写速度受影响本次不允许使用扩展柜形式凑齐48 盘位（提供官网截图证明）。</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 系统盘：采用内置 SSD 盘作为存储系统盘，非机械硬盘做Raid 模式；同时系统盘可以做 cache 数据掉电保护。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 缓存配置容量：本次配置系统缓存128GB（纯硬件缓存，非 SSD、非高速 Flash 充当缓存或者非 PC 服务器内存）；集群模式最大 1024GB 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 控制器通讯方式：两个虚拟化控制器之间通过 PCI-E 3.0内部总线连接通讯和缓存数据镜像，非外部交换设备连接。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8.主机接口：支持 8/16 Gb FC、 1/10Gb iSCSI、 10Gb FCoE等多协议主机接口；本次配置≥8 个 8Gb FC 主机接口；8个电口主机接口。</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9.后端接口：提供 4 个 12Gb SAS 3.0 后端接口用于连接扩展柜，共提供 192Gbps 磁盘通道带宽。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 掉电保护：支持缓存保护，并配置 BBU 电池保护模组，保证掉电时 Cache 数据可安全写入 Flash 或硬盘永久保存，实现无限时断电保护 Cache 数据的目的。</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★11.实配容量：本次配置 4块600G 10K SAS硬盘和30块 4T SAS 硬盘。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12.RAID 支持：支持 RAID0,1,5,6,10,分布式 RAID 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13.支持不同 RAID 类型在同一个磁盘箱内的共存。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14.热备：支持全局热备盘和热备空间两种模式。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15.硬盘要求：最大硬盘数：单个存储系统最大可管理硬盘数≥1200 块；集群模式下≥4900。</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16.存储分区软件：配置基于存储阵列的安全控制管理软件，以保证在 SAN 环境下，不同主机系统对存储阵列访问的安全性，配置无限制分区数。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 路径冗余软件：配置路径冗余管理软件，以实现主机的多通道访问以及对应用透明的自动故障通道切换功能，确保在通道发生故障的情况下，仍可以连续访问信息；且未来增加主机数量，不得额外收取许可费用。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18.数据快照克隆：支持数据快照功能，支持快照数≥4096，支持对卷进行快照和克隆功能，支持将生产数据通过克隆后用于测试和开发。</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19.性能优化功能：提供性能自动优化功能，可以按业务的重要性分配存储的性能资源。</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20.远程复制软件：支持基于控制器的远程磁盘镜像功能，存储远程镜像软件应具备与主机平台无关性、应用透明性，以充分支持今后主机平台的更换、应用的更换、数据库的更换；镜像方式支持同步和异步两种，支持以上两种模式之间的在线转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21.自动精简配置：配置自动精简配置功能，采用瘦供给的磁盘分配方式，可灵活分配存储空间，避免磁盘资源分配失调，精简粒度 32K、 64K、128K、 256K 可调节。</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22.自动分级：支持 SSD、 3D NAND SSD、 SAS、 NL-SAS 四层分层架构，通过存储系统内部监测和统计功能，动态的将热点数据自动的迁移到高速的 SSD 硬盘上。</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23.QoS：支持卷级别的 IOPS 或者 Mbps 限制。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24.二级缓存：支持 SSD 作为二级缓存，加速应用的读 IO，提升整体性能。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25.数据实时压缩：支持数据在线实时压缩功能，数据写入存储的过程中能够实时的压缩，可以节省大量的磁盘空间，压缩采用硬件压缩卡技术，效率更高；同时采用基于时间的压缩技术，提高存储的整体性能。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26. 远程容灾复制：支持同步、异步、异步周期三种远程复制技术，同步复制可以达到 RPO=0，异步复制能到达到 RPO≈0。可以采用 FC、 IP 等复制链路， IP 链路复制效率能够达到理论带宽值。                                                                            27.存储双活：支持存储之间的双活解决方案，保证客户业务的连续性， PRO=0， RTO=0，能够达到两个站点的双读双写，实现真正的双活解决方案。</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28.存储虚拟化：支持存储虚拟化功能，可以整合异构的 FC存储阵列，通过虚拟化功能将存储资源统一管理和分配，支持业界主流厂商的 FC 阵列。</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29.异构存储数据迁移：持第三方存储数据在线无缝迁移到本存储上，提供安全高效的数据迁移服务。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30.云备份：支持云备份接口，支持存储数据直接备份到公有云和私有云，无须备份软件支持阵列管理软件，可通过 GUI或 CLI 设置阵列；可提供集中化的事件日志记录和报警、实时的 Email 事件通告，允许用户监控存储系统。</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31.应用集成插件：支持 VMware 等集群软件，支持虚拟存储阵列 API 接口，使得虚拟机的部分操作能通过存储控制器来完成；支持 VAAI 和VASA；支持 windows VSS 等插件，方便windows 主机做一致性快照等操作，支持 SMI-S 接口标准以及 CIM 等通用信息模块接口。</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32.硬件冗余性：电源、散热模块、控制器的部件冗余且可热插拔。</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33.操作系统支持： Windows、 Linux、 VMware、 UNIX (HP-UX、AIX、 Solaris、 K-UX 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34.系统升级：支持在线的系统软、硬件升级，升级过程不中断系统运行。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35.安装服务及培训：提供设备原厂工程师现场安装服务和培训。</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36.技术支持服务：提供原厂家的项目管理、现场安装、配置及实施服务，包括硬件保修电话支持、现场支持、软件升级。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37.投标时提供原厂售后服务承诺书并加盖原厂公章。</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灾备一体化系统</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1.硬件参数：2U（含导轨）机架式软硬一体化设备，可安装在标准机柜中；设备内置240GB SSD高速系统盘，不占用数据盘盘位，具备更好的性能与可靠性；12个3.5"SAS热插拔盘位，配置10块4TB SAS磁盘,默认配置raid5；配置两颗Xeon六核CPU，96GB ECC内存；配置冗余电源，2个千兆网口（可扩展双口千兆电口网卡/双口万兆光口网卡/双端口光纤HBA卡）；设备采用64bit企业级Linux内核操作系统，安全可靠。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2．国产品牌，硬件兼容性支持基于国产申威和飞腾CPU架构平台下的数据备份恢复；采用B/S架构，简化灾备作业管理、系统维护和使用，系统服务端软件不仅兼容Linux操作系统，同时兼容国产操作系统。</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分布式架构存储介质要求系统采用基于分布式架构的存储介质模式，确保系统的可扩展性和高并发性。系统可按需无缝横向扩展灾备存储介质服务器；要求单个系统可支持64台灾备存储介质服务器同时执行备份任务，每台介质服务器可以分别承担不同的传输任务，从而提升整体备份效率；且备份存储介质支持手动选择/自动选择备份存储介质模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CDP持续保护，支持文件级CDP和卷级CDP的双重持续保护技术，且并支持无驱CDP，生产机无需安装任何内核型CDP代理程序即可实现数据CDP实时保护，可以在系统中输入任意1秒的时间点进行数据恢复，从而解决数据丢失和数据逻辑错误问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5.CDP系统架构要求仅单台灾备设备即可实现CDP实时保护，不接受2台及以上灾备设备架构实现的CDP实时保护；其支持双机环境的CDP实时保护。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6.CDP免缓冲卷,支持数据直接备份至系统存储介质中，无需生产机单独提供日志卷作为CDP缓存区，以防缓存卷因空间不足而导致备份任务中断或生产机没有单独的日志缓存卷造成的部署困难。</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★7.数据库保护,系统支持Oracle、SQL Server、MySQL、DB2、Sybase、Active Directory、达梦、人大金仓、南大通用等国内外主流数据库的在线定时备份保护和CDP实时备份保护；并支持非脚本的方式对Postgresql数据库备份、mongo数据库备份；同时支持Oracle数据库的自动构建、数据文件重定向、表空间恢复和Oracle RAC在线备份保护，恢复到单机环境。（提供产品功能界面截图并加盖原厂公章确认）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8.文件备份,支持海量文件备份、独占文件备份，及文件的合成备份和备份文件的搜索。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9.操作系统备份,支持Windows、Linux、AIX、HP-Unix、Solaris、中标麒麟、凝思磐石、银河麒麟、普华系统、红旗Linux等国内外主流操作系统的在线热备份保护；要求初始化备份采用完全备份，后期采用差量备份。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虚拟机备份,支持VMware集群环境下的无代理备份保护模式，无需在任意虚机中安装客户端代理，无需寻找其它任意备份代理服务器，备份的虚拟机无需恢复过程，可直接挂载使用，且支持虚拟机的文件级细粒度恢复，可直接从备份虚机数据集选择需要恢复的目录或文件进行单文件恢复；支持华为FusionSphere的无代理备份；支持华三虚拟机的CAS无代理备份、CAS lanfree备份、海量虚拟机备份和完全、差量备份恢复；支持对Openstack的无代理备份保护、增量备份、异系统恢复和虚拟机的容灾接管；支持Hyper-V的无代理备份、lanfree备份恢复、海量虚拟机备份，并且支持hyperv2012群集和hyperv2016。</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11.云平台保护,支持将备份数据复制到阿里云中，实现云备份异地数据灾备，并且支持阿里云平台发送短信报警。</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12.备份介质,支持主流磁带库，标准开放磁带格式，第三方标准虚拟磁带库、主流蓝光光盘存储设备，并且支持D2D2T。</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13.数据源端重删,系统支持基于源端的备份数据重复删除技术，有效提高灾备系统存储空间的利用率，并能提高备份速率。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业务连续性保护.系统支持Windows、Linux、中标麒麟、VMware、KVM、FushionSphere等环境下的容灾接管；支持设置自动、手动、一键容灾接管模式，当生产机宕机，系统支持自动、手动开启容灾机，接管生产机最新的数据和应用，不接受在容灾接管机上预安装和生产机相同的操作系统与应用程序的方式，在非接管业务期间，容灾服务器可以选择不用开机，以减少额外能耗。</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应急接管,支持容灾机任意时间点的容灾接管，当生产机出现故障后，可自定义输入任意时间点（RPO≤1秒）进行接管，而非选择固定时间点进行应急接管，确保任意时间点接管后的应用正常运行。（提供产品功能界面截图并加盖原厂公章确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★16、故障检测：可自动检测生产机应用、服务、进程、脚本、客户端代理等运行状态，当发生故障时，实现系统报警和自动接管。（提供产品功能界面截图并加盖原厂公章确认）。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仿真演练,支持任意时间点的仿真演练和自动演练，可自定义输入任意时间点（RPO≤1秒）的接管演练，而非选择时间点进行接管演练，演练模式要求不影响生产业务的正常运行；容灾机也可自动演练，无需人工干预，自动进行系统日志校验、文件校验、服务校验、数据库脚本校验，保证数据可用性,演练完成后，根据演练时设定的校验项生成数据演练校验的报告，发送至管理员邮箱。（提供产品功能界面截图并加盖原厂公章确认）</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智能回切,支持原机或异机的快速数据挂载功能，可自定义方式输入任意时间点的备份数据进行挂载访问，形成一个临时可读可写的分区，从而实现备份文件恢复；且支持数据智能回迁，当生产服务器故障修复后，支持将所需容灾数据（包含接管后的数据）按任意时间点回迁到生产服务器，之后由生产服务器继续向外提供服务。</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19.集中灾备管理 ,系统具备灾备节点的集中管理功能，支持异地灾备节点和本地灾备节点之间的来回切换管理，可以对本地节点设定灾备策略、系统配置等，也可为每个灾备节点设置管理员权限，节点管理员可以管理本节点下的灾备设备，各灾备节点也可委托上级管理员管理该灾备节点。</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20.可视化实时监控,支持可视化方式实时监控本地异地所有灾备节点的运行状况、性能状况，包括计算性能、磁盘占用率、作业运行状态、作业报表、报警信息以及设备使用情况和备份管理情况，当灾备状态出现异常可及时通知管理员进行处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21.优化机制,支持断点续传、数据压缩、基于源端的数据重删、及周期性的数据校验。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22.系统安全,系统支持https安全链接、用户口令、用户CA数字证书认证、USBKey等多因子认证技术登录，保障系统登录的安全性，避免弱口令模式下的安全风险；备份的数据需要以AES256位加密算法对备份数据进行加密存储、加密传输；支持三权分立管理模式，即：系统管理员、审计管理员、安全管理员三种管理员身份多权限、多角色管理；且支持对备份对象指定非对称密钥进行数据加密，恢复时必须接入指定的密钥设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23.报警和日志,支持以邮件、短信等方式向对应的管理员发送报警信息；支持控制台告警、指示灯告警、蜂鸣器告警，并提供日志功能记录备份的系统和用户操作日志。</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24.管理端PC保护,配置专属备份还原介质，支持管理员电脑中设置私人专属密盘，私人密盘可支持PC中的磁盘空间虚拟成加密盘，放置私密数据，可凭闪存部件和密盘密码开启私人密盘空间；关闭私人密盘后，电脑中看不到密盘盘符。</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25.服务要求,所投产品须提供原厂技术服务和原厂400电话和邮件支持服务；且项目技术实施人员需具备国家业务连续性管理体系审核员认证资质。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26.所投产品（包括软件和硬件）提供经过数据备份类产品的中国国家信息安全产品3C认证、公安部销售许可证、具有省级或省级以上高新技术产品认定证书；产品厂商要求具备国家商用密码产品生产定点单位资质、通过ISO14001:2004环境管理体系认证、通过 ISO27001:2013信息安全管理体系认证、通过 ISO9001:2008 质量体系认证。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27.投标时提供原厂售后服务承诺书并加盖原厂公章。</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网管平台</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1.支持B/S模式访问，自带数据库，可部署在主流Windows和linux平台上操作系统上。</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2.至少能同时管理≥100个网络设备、安全设备、服务器、数据库、中间件点位,对符合SNMP标准协议的交换机、路由器、防火墙、负载均衡等设备监控。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3.系统能够支持监控多种主流操作系统Windows 2000/2003/2008的32位/64位、RedHat Linux AS、AIX、Solaris、HP-UX等。服务器操作系统各种详细信息和标准硬件管理接口IPMI，监视服务器的CPU、内存、磁盘等硬件状态等物理健康特征。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4.系统支持sqlserver2005、sqlserver2008、qlserver2012,mysql、oracle、DB2、Sybase、Informix数据库；支持Weblogic，ebsphere，Lotus Notes，MQ，Tuxdeo，JBOSS，Apache，Tomcat，CICS等中间件有效监控和管理。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具备拓扑图管理，能提供高效的展示模式与自定义布局功能，用户可以在展示模式中迅速找到适合自身网络环境的图元拓扑，在自定义布局模式中有各种视图表现形式、各种链路类型和各种图元类型。拓扑图图标颜色变化告警，异常列表告警，消息框告警，声音告警，短信告警，微信告警，邮件告警，关闭网络端口告警、运维告警等方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6.模版管理 提供通过“模板”来设置指标轮询周期、阈值和异常等级、告警方法、异常过滤和告警过滤。用户可以通过模板设置通断指标、性能指标、扩展指标、安全指标、自定义指标、复合指标和配置指标等等。（需提供功能截图并加盖原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7.运行管理 1、系统可以方便用户实时查看系统中的不同异常类型（当前、今天、昨天、本周、本月），并能筛选出（已确认/知晓、未确认、已恢复、未恢复、不同异常等级、不同异常来源类型）等不同状态。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8.系统可以把每台设备都生成相应的二维码，用手机扫一下二维码即可以看到设备当前的实时状态。（需提供功能截图并加盖原厂商公章）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9.系统可以把不同资源分为不同管理域，对不同的网管功能，给不同的角色分配不同的权限；同时给不同用户分配不同的角色以及不同的地域。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图表功能,能在一个页面上提供系统总览、异常一览、报表一览等。可以实时统计分析每次轮询数据、30分钟统计、2小时统计、日统计等多种实时统计和数据保存。同时展现各指标（如接口速率）的每次轮询、30分钟统计、2小时统计、日统计数据，并可以分成日曲线、周曲线、月曲线、年曲线进行图形趋势分析。报表系统支持高效灵活的类Mrtg的性能分析。具有报表功能，并支持报表模板。</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11.中间件监控支持的中间件类型tomcat ,DB2,IIS,apache,tuxedo, jboss, weblogic, websphere等。对中间件的管理是通过模拟监视和性能指标两种方式进行：实时监控当前中间件的连接响应时间、监听器的管理模式，能够在连接中间件出现问题时告警检测。监控中间件的响应时间、请求数、传输速度、内存总数、连接数等等诸多指标，并可直观了解所在服务器的性能和使用情况。</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系统备份与恢复,支持检测和查看数据类型的范围和容量，支持一键备份与定时备份功能，支持数据备份结束以客户端和消息进行通知，支持下载数据到任何终端，支持一键恢复和上传数据恢复。（需提供原厂功能截图）</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智能巡检,支持按不同巡检内容和设备制定周期性的定点智能巡检,自定义添加检测点,构建巡检规则。以模板规范标准值为依据,根据预设的要求进行数据采集,进行自主分析判断,进行定期巡检。（需提供功能截图并加盖原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个性化定制,通过模板设置指标轮询周期、阈值和异常等级、告警方法、异常过滤和告警过滤。可设置通断指标、性能指标、扩展指标、安全指标和配置指标。提供自定义模块，可自定义ssh、telnet、SNMP、tcp、SQL、ping取值，SSH取值和TELNET取值在同一模块中，提供SSH和telnet取值模版和方式不低于15个模版，snmp、sql模版不低于5个。（需提供功能截图并加盖原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16.提供个人界面，让用户在一个页面上配置多个组件。根据不同的情况，定制不同的展示组合,界面定制甲方的单位名称、系统名称。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17.系统备份与恢复,支持检测和查看数据类型的范围和容量。支持一键恢复和上传数据恢复，支持一键备份与定时备份功能。支持数据备份结束以客户端和消息进行通知支持下载数据到任何终端。</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18.厂商具备有效的ITSS全权成员运维资质、公安部安全管理平台测试和认证。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19.投标时提供原厂售后服务承诺书并加盖原厂公章。</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光纤交换机</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24端口交换机，16端口激活，含8个8Gb/s短波SFP，含Web tools、Zoning、EGM软件授权。</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上网行为管理</w:t>
            </w:r>
          </w:p>
        </w:tc>
        <w:tc>
          <w:tcPr>
            <w:tcW w:w="5652"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1.性能要求：设备整机吞吐量≥1Gb，外网带宽性能≥300Mbps，最大可支持接入用户数≥1500；标准1U机架式尺寸，≥6个千兆电口，支持外置数据中心（免费开启该模块）。</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★2.数据中心可以对上网日志进行大数据分析，并支持多个大数据分析模型，包括泄密分析、上网态势分析、带宽分析、工作效率分析（提供产品界面截图）。</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3.支持二维码认证，管理员扫描访客的二维码后对其网络访问授权。</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4.设备内置应用识别规则库，支持超过6000条应用规则数，支持超过2800种以上的应用，1000种以上移动应用（提供产品界面截图）。</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5.支持对移动应用的细分权限控制，微信：微信网页版、微信传文件、微信朋友圈、微信游戏、移动QQ：QQ传文件、QQ视频语音等。</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6.设置流量策略后，设备可根据整体线路或流量通道实际空闲/繁忙情况自动启用/停止使用流量控制策略，以提升带宽利用率，实现上网优化管理，提供原厂盖章的上网优化管理软件著作权证书。</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7.资质要求：产品制造商具备国家信息安全漏洞共享平台(CNVD)用户组成员和技术组成员；国家应急中心应急支撑单位CNCERT证书(国家级)； 国家标准《信息安全技术信息系统安全审计产品技术要求和测试评价方法》的主要起草单位；厂商研发体系通过CMMI L5认证。</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 投标时提供原厂售后服务承诺书并加盖原厂公章。</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漏洞扫描</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通过SSL加密对数据传输等进行处理，HTTPS方式，采用B/S架构操作，支持IPV6。支持50台资产并发扫描授权；1U，配备不少于6个千兆电口，支持扩展接口；含配置核查、漏洞扫描、配置变更检查三大引擎。功能包括：任务管理、检测报告、结果对比，告警分析、综合报表、综合仪表板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2.离线检查和变更检查支持远程检查，SSH、TELENT、SMB、离线检查，支持跳转机跳转，口令批量录入，在安全基线违规列表中，选择某个违规信息，可进一步查看该违规的详细信息和解决方案。</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3.支持一次性任务、立即任务、周期任务等多种调度方式；支持漏洞扫描、安全基线检查、变更检查的三合一任务，三者也可任意组合执行任务。（提供截图并盖章）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4.检查支持系统类型包括主机类：windows、Unix、solaris、HP-Unix、AIX、 Linux等；网络设备：华为、H3C、Cisco、Juniper、中兴等；防火墙：华为、天融信、H3C、Fortigate、Cisco、Juniper、迪普防火墙等；数据库：Mysql、DB2、Oracle、Sqlserver、Sybase等；中间件：Tomcat、IIS、Webservices、Apache、Weblogic、Resin、Nginx等；虚拟化平台：VMware ESXi、VMware Center、XenServer。</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5.根据实际情况设置任意检查结果作为变更基线，后续变更任务将已当前基线作为变更与否的比较标准，支持与自身或其他设备的同类型变更项进行比对，检查设备间核心配置项的异同之处。</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6.扫描支持指定登录用户名和口令进行本地漏扫检查。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识别出运行的服务和端口，内置漏洞库46000条。支持CVE等编号，拥有完备的知识体系，变更检查支持检查重要文件、文件夹、注册表、启动项、进程等详细信息以及变更状态，能够扫描主流虚拟机管理系统的安全漏洞，如：VMWare ESXi。</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常见的WEB应用弱点检测，支持主流安全漏洞扫描，如：SQL注入、跨站脚本攻击、网页木马、系统命令执行漏洞、信息泄露、资源位置预测漏洞、目录遍历漏洞、配置不当漏洞、弱密码、内容欺骗漏洞、外链、暗链等类型漏洞；支持WEB1.0，WEB2.0扫描；支持对网站资产管理，快捷网站扫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9．多次任务比对：支持对周期任务的多次执行任务结果进行比对，比对结果中详细展示报告间的异同之处。（提供截图并盖章）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10．以列表的方式展示告警，支持告警策略自定义，告警声音设置，告警过滤策略。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11．告警复核，针对已确认的告警进行系统自动检查，通过系统执行相关任务精确确认告警是否已经清除。（提供截图并盖章）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12．支持三权分立方式的授权，即管理员只负责完成设备的系统配置，安全管理员配置核查，审计员负责对系统本身的用户操作日志管理和审计。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13．任务报告展示，支持四合一多维度展示任务详情，并支持导出Word、PDF、HTML等多种报表。</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综合日志审计平台</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1．日志审计硬件平台，集成日志审计系统，标准机架式，单电源，专用千兆硬件平台和安全操作系统，6个千兆电口，1个管理口，2个USB接口，接口可扩展，存储容量1TB，支持50个审计对象授权。</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2．支持获取各种主流网络及数据库访问行为，支持Syslog、WMI、OPSEC Lea、SNMP trap和LAS-1000专用协议等协议事件日志，支持通过Http、Https、FTP、SFTP、SMB等协议获取各类文件型日志，支持基于SQL/XML标准内容获取。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3．提供三年免费软件维护升级服务。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4．支持以图表方式（饼图、柱图、曲线图、清单列表）显示当日安全事件及告警日志数据分布情况。</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5．支持动态\静态（日报、周报、月报）两种系统生成方式；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6．支持多种方式的查询检索，包括：日志检索、事件检索、告警检索、高级检索及文件检索。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7.支持高级检索以多条件组合查询方式，可以将每一个日志字段作为查询条件进行查询。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8.支持内置关联分析策略，可设定用户在规定时间内连续多次输入错误口令产生告警或事件。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9.支持数据策略，可设定采集多种WEB访问数据，包括：脚本访问、样式访问、图片访问及地理数据访问。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10.支持审计系统用户（组）管理（添加、修改、删除、停用、启用）。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11．统计员只限于操作权限设置范围内的日志数据，无权限日志数据透明。</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安全审计</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1．机大包吞吐量≥2Gbps，适用带宽≥100Mb，并发会话数≥60 万，每秒新建连接数≥3 万，最大支持用户数≥300；1U机架式设备，单电源，存储容量≥128G硬盘。配置≥4个千兆电口。</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攻击、双机切换告警、移动终端管理告警、风险终端发现告警、web关键字过滤告警、杀毒告警、设备流量超限告警、磁盘/CPU/内存异常告警等；针对内网用户的web访问质量进行检测，对整体网络提供清晰的整体网络质量评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3．设备支持识别终端系统后台运行的进程信息，防止间谍软件的运行；可识别执行脚本的网页，并过滤脚本中隐藏木马等程序的网页；可识别并过滤SSL加密的钓鱼网站、金融购物网站、非法网站等。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4．支持基于SSID维度的上网权限、上网审计、上网安全、终端提醒、和流控等策略。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5．支持对加密HTTPS、POP3-SSL 、POP3、IMAP 、IMAP-TLS 、IMAP-SSL、SMTP-SSL、SMTP-TLS、SMTP、Gmail、闪电邮客户端邮件内容的审计。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6．支持以下类型的移动APP内容审计：论坛类，如：天涯社区、猫扑社区、百度贴吧、新浪论坛、搜狐社区等；微博类，如： 新浪微博，腾讯微博等；新闻评论类，如：腾讯新闻、网易新闻、搜狐新闻、新浪新闻等；支持对阿里旺旺、万德（Wind）、路透等应用的聊天，群聊天等内容的审计。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从流量分析、时长分析、用户行为分析、网站分类分析、终端接入分析、终端接入安全等多维度下选择具体的基于用户/用户组/终端/网站/域名/应用/通道/搜索关键字等细粒度的排行、趋势等报表，整合成一个自定义报表进行订阅；内置多套日志模板与各市网安日志平台对接，至少支持以下平台：派博、任子行、网博、云辰、烽火、中新软件、兆物、新网程、美亚柏科、爱思等。</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互联网入侵检测</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一、性能参数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网络吞吐量≥3Gbps，并发连接数≥150万，每秒新建连接数≥3万；至少具备4个千兆电口、2个千兆光口，标准1U设备。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二、功能要求</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1.支持网关模式，支持NAT、路由转发、DHCP等功能；支持网桥模式，以透明方式串接在网络中；支持同时开启网关和网桥模式。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具备必须内置病毒库、漏洞特征库、应用识别库、WEB应用防护库、数据泄密防护库，并且支持在线自动升级。其中应用识别库的应用总数在1000条以上，规则总数在2200条以上；漏洞特征识别库的特征总数在4000条以上；WEB应用防护识别库规则总数在2000条以上。数据泄密防护库支持用户自定义敏感信息。设备必须具备传统三层防火墙、IPS、Web应用防护、杀毒、VPN等功能模块。（以上内容必须提供详细操作界面截图并加盖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IPS入侵防护必须是微软“MAPP”计划会员（微软官方网页截图并加盖厂商公章）特征库必须获得CVE“兼容性认证证书”（需提供截图证明并加盖厂商公章）；漏洞分为保护服务器和保护客户端两大类，便于策略部署（需提供截图证明并加盖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4.具备防火墙功能：支持防御Land、Smurf、Fraggle、WinNuke、Ping of Death、Tear Drop、IP Spoofing、SYN Flood、ICMP Flood、UDP Flood、DNS Query Flood、ARP欺骗攻击防范、ARP主动反向查询、TCP报文标志位不合法攻击防范、支持IP SYN速度限制、超大ICMP报文攻击防范、地址/端口扫描的防范、DoS/DDoS攻击防范、ICMP重定向或不可达报文控制等功能，此外还支持静态和动态黑名单功能、MAC和IP绑定功能。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多个内部地址映射到同一个公网地址、多个内部地址映射到多个公网地址、内部地址到公网地址一一映射、源地址和目的地址同时转换、外部网络主机访问内部服务器、支持DNS映射功能；可配置支持地址转换的有效时间；支持多种NAT ALG，包括DNS、FTP、H.323、SIP等。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6.必须支持基于应用制定策略路由的智能选路功能。提供操作界面截图并加盖厂商公章;支持基于应用类型划分与带宽分配; 支持基于网站类型的划分与带宽分配。</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7.支持独立的web攻击特征库、应用识别库、IPS漏洞攻击特征库、敏感信息防泄漏特征库、僵尸网络特征库和URL库。</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8.IPS特征库应每月至少更新两次。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9.可定义的敏感信息，内置常见敏感信息的特征，且可自定义敏感信息特征，如用户名、密码、邮箱、身份证信息、MD5密码等。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10.支持应用更新版本后的主动识别和控制（必须提供自主知识产权证明，加盖厂商公章）。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11.支持服务器的漏洞风险评估功能(为了保障与防火墙之间智能联动，要求漏洞风险评估非第三方软件产品)。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12.风险评估可以实现与IPS、服务器防护模块的智能策略联动，自动生成策略。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13.提供端口、服务、漏洞、弱密码、WEB安全漏洞等安全风险评估报表；提供遭受攻击最多服务器、攻击类型分布、攻击最多来源IP、服务器安全说明、服务器安全分析等内容服务器安全报表。</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套</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防病毒网关</w:t>
            </w:r>
          </w:p>
        </w:tc>
        <w:tc>
          <w:tcPr>
            <w:tcW w:w="5652"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一、性能参数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网络吞吐量≥3Gbps，并发连接数≥150万，每秒新建连接数≥3万；至少具备4个千兆电口、2个千兆光口，标准1U设备。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二、功能参数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1.支持网关模式，支持NAT、路由转发、DHCP等功能；支持网桥模式，以透明方式串接在网络中；支持同时开启网关和网桥模式。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2.提供设备实时CPU、内存、磁盘占用率、会话数、在线用户数、网络接口等信息。</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3.实时提供IP流量、应用流量排名、流量管理状态、DHCP状态、在线用户管理。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4.支持对HTTP，FTP，SMTP，POP3协议进行病毒文件检测。</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5.内置病毒特征数量超过1000万。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6.支持对常见压缩文件格式的检测，如zip，rar，7z等。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7.支持杀毒文件类型自定义，要求和入侵检测及网站安全防护系统为同一品牌，以实现事前检测和事中防御策略的统一。</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8.支持杀毒白名单功能，可以根据URL或者IP进行排除不检测病毒。</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9.检测到病毒后的操作支持阻断，记录杀毒日志。</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10．网关必须能同时连接多条外网线路，且支持多线路复用和智能选路技术。</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11.支持添加到指定本地组、临时账号和不允许新用户认证等新用户认证策略。</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12.必须提供指定用户必须用AD域账户登录操作系统，否则禁止上网。</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13.认证成功的用户支持页面跳转，包括最近请求页面、管理员制定URL、注销页面等。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14.支持应用更新版本后的主动识别和控制。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15.支持对1000种以上应用2500种以上的应用动作、用户名进行识别,可以识别P2P、IM、OA办公应用、数据库应用、ERP应用、软件升级应用、木马外联、炒股软件、视频应用、代理软件、网银等协议。</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w:t>
            </w:r>
          </w:p>
        </w:tc>
        <w:tc>
          <w:tcPr>
            <w:tcW w:w="1369"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VPN网关</w:t>
            </w:r>
          </w:p>
        </w:tc>
        <w:tc>
          <w:tcPr>
            <w:tcW w:w="5652"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1.吞吐量≥150Mbps，SSL最大加密流量≥100Mbps，最大支持SSL并发用户数≥300；标准机架式设备，至少具备4个千兆电口；本次单台开通50个SSL并发高级接入（同时支持PC、IOS/安卓系统智能终端接入）授权和50个IPSEC VPN 接入授权。</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2.</w:t>
            </w:r>
            <w:r>
              <w:rPr>
                <w:rFonts w:hint="eastAsia" w:ascii="宋体" w:hAnsi="宋体" w:eastAsia="宋体" w:cs="宋体"/>
                <w:kern w:val="0"/>
                <w:sz w:val="24"/>
                <w:szCs w:val="24"/>
                <w:lang w:eastAsia="en-US" w:bidi="en-US"/>
              </w:rPr>
              <w:t>PC终端使用包括Windowsxp-win10、Mac OS、Linux等主流操作系统来登录、管理及使用SSLVPN系统，并完整支持该操作系统下的各种IP层以上的B/S和C/S应用；支持Windows、IOS、Android、塞班、黑莓等操作系统的智能手机、PDA、平板电脑（PAD）等移动终端的SSL VPN接入，或通过PPTP、L2TP VPN方式接入</w:t>
            </w:r>
            <w:r>
              <w:rPr>
                <w:rFonts w:hint="eastAsia" w:ascii="宋体" w:hAnsi="宋体" w:eastAsia="宋体" w:cs="宋体"/>
                <w:kern w:val="0"/>
                <w:sz w:val="24"/>
                <w:szCs w:val="24"/>
                <w:lang w:bidi="en-US"/>
              </w:rPr>
              <w:t>。</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eastAsia="en-US" w:bidi="en-US"/>
              </w:rPr>
              <w:t>3.终端使用包括IE6、7、8、10、11或其他IE内核的浏览器，以及最新版本的非IE内核浏览器，如Windows EDGE，Google Chrome，Firefox，Safari，Opera最新版登录、适应并管理SSLVPN系统，登录后可完整支持各种IP层以上的B/S和C/S应用。</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4.应提供环境检测、自动修复工具，支持对Windows的环境兼容性一键检测能力，以及对检测结果进行一键修复的能力。</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5.针对不同的web页面进行数据优化，支持动态压缩技术，基于数据流进行压缩，减少不必要的数据传输。</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6.主从绑定功能及支持防中间人攻击，产品可在用户登录SSLVPN时智能判断存在中间人攻击行为，断开被攻击的连接，并可提示异常现象。</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7.B/S资源支持WebCache技术，动态缓存页面元素，提高Web页面响应速度。</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8.支持改写WindowsRDP协议，经改写的协议必须独立于OS运行环境，针对图像数据，服务端必须支持有损压缩算法以减少传输流量。</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9．投产品生产厂商具有SSL VPN软件的计算机软件著作权登记证书和SSL VPN授权软件的计算机软件著作权登记证书。投标文件中提供证书扫描件或影印件。</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10．品支持动态令牌扩展，具有动态令牌认证软件著作权，投标文件中提供该证书扫描件或影印件。</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网络 KVM</w:t>
            </w:r>
          </w:p>
        </w:tc>
        <w:tc>
          <w:tcPr>
            <w:tcW w:w="5652" w:type="dxa"/>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1.24端口CAT5数字式KVM单台可支持管控24台服务器；2.支持2层树状级联拓展最多可管理576台；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3.支持CAT5/5E/6类缆线配合VGA-US-01模块连接服务器，KVM主机与服务器间连接  的距离最长可达50米，不受机柜限制。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4.不需要安装任何软件 – 轻松使用OSD菜单(On Screen Display)、热键、面板按键切换；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5.支持热插拔–增加或移除服务器时无需断电；</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6.本地控制端与服务器连接端均可支持USB及PS/2键盘及鼠标；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7.屏幕分辨率最高支持1920 x 1080；</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 DDC-2 及 DDC/CI 自动侦测，可以通过OSD(On Screen Display)设定并控制连接于此切换器下的计算机或服务器之 电源ACPI（绿色节能）设定：支持控制设备休眠，唤醒及关机。</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9.支持多操作系统 : Microsoft Windows， Netware， Unix，Linux等。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10.支持BIOS级别的管控，自动扫描来检测KVM下服务器当前状态，扫描时间间隔可自由设定，设定范围为5,10,20。</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11.高解析度的鼠标支持以及同步本地或者通过远程网络均可实现轻松更新软件版本。</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立式触屏档案查询机</w:t>
            </w:r>
          </w:p>
        </w:tc>
        <w:tc>
          <w:tcPr>
            <w:tcW w:w="5652" w:type="dxa"/>
            <w:vAlign w:val="center"/>
          </w:tcPr>
          <w:p>
            <w:pPr>
              <w:spacing w:line="360" w:lineRule="auto"/>
              <w:jc w:val="left"/>
              <w:rPr>
                <w:rFonts w:ascii="宋体" w:hAnsi="宋体" w:eastAsia="宋体" w:cs="宋体"/>
                <w:kern w:val="0"/>
                <w:sz w:val="24"/>
                <w:szCs w:val="24"/>
                <w:lang w:bidi="en-US"/>
              </w:rPr>
            </w:pPr>
            <w:r>
              <w:rPr>
                <w:rFonts w:hint="eastAsia" w:ascii="宋体" w:hAnsi="宋体" w:eastAsia="宋体" w:cs="宋体"/>
                <w:kern w:val="0"/>
                <w:sz w:val="24"/>
                <w:szCs w:val="24"/>
                <w:lang w:bidi="en-US"/>
              </w:rPr>
              <w:t>1.立式触屏档案查询机。</w:t>
            </w:r>
          </w:p>
          <w:p>
            <w:pPr>
              <w:spacing w:line="360" w:lineRule="auto"/>
              <w:jc w:val="left"/>
              <w:rPr>
                <w:rFonts w:ascii="宋体" w:hAnsi="宋体" w:eastAsia="宋体" w:cs="宋体"/>
                <w:kern w:val="0"/>
                <w:sz w:val="24"/>
                <w:szCs w:val="24"/>
                <w:lang w:bidi="en-US"/>
              </w:rPr>
            </w:pPr>
            <w:r>
              <w:rPr>
                <w:rFonts w:hint="eastAsia" w:ascii="宋体" w:hAnsi="宋体" w:eastAsia="宋体" w:cs="宋体"/>
                <w:kern w:val="0"/>
                <w:sz w:val="24"/>
                <w:szCs w:val="24"/>
                <w:lang w:bidi="en-US"/>
              </w:rPr>
              <w:t>2.要求自带主机，集成23寸触屏显示器、身份证读卡器、A4激光幅面打印机。</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精拍仪（单头A4文档扫描仪）</w:t>
            </w:r>
          </w:p>
        </w:tc>
        <w:tc>
          <w:tcPr>
            <w:tcW w:w="5652"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1.500万单头A4文档扫描仪。</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2.直立伸缩式，A4，A5可调，固定文稿台。</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3.介质类型：文档、图书、立体物品、图片、照片、票据、杂志等。</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4.拍摄尺寸：A4及A4以下文档。</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5.扫描速度：最高一秒。</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6.分辨率：2592 X1944（500万像素）。</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7.图像色彩：24位。</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8.接口： USB 2.0，支持USB接口扩展。</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9.图像控制： 亮度调整、曝光时间调整、锐利度调整、色彩调整、增益控制等。</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10.光源：自然光、LED补光功能。</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11.其他特点：集成二代身份证阅读器、OCR文字识别功能、配有高清摄像视频头。</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12.系统要求：Windows 7、Windows XP、Windows Vista</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软件包：针对大型行业客户，根据应用软件实际需要，单独制定软件开发包，根据客户需求终身修改。</w:t>
            </w:r>
          </w:p>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13.文件导出功能：图片导出为PDF、EXCEL、WORD、TXT等格式，TWAIN驱动：标准TWAIN驱动，定制SDK开发包与应用软件。</w:t>
            </w:r>
          </w:p>
        </w:tc>
        <w:tc>
          <w:tcPr>
            <w:tcW w:w="350" w:type="dxa"/>
            <w:vAlign w:val="center"/>
          </w:tcPr>
          <w:p>
            <w:pPr>
              <w:spacing w:line="360" w:lineRule="auto"/>
              <w:jc w:val="center"/>
              <w:rPr>
                <w:rFonts w:ascii="宋体" w:hAnsi="宋体" w:eastAsia="宋体" w:cs="宋体"/>
                <w:kern w:val="0"/>
                <w:sz w:val="24"/>
                <w:szCs w:val="24"/>
                <w:lang w:eastAsia="en-US" w:bidi="en-US"/>
              </w:rPr>
            </w:pPr>
            <w:r>
              <w:rPr>
                <w:rFonts w:hint="eastAsia" w:ascii="宋体" w:hAnsi="宋体" w:eastAsia="宋体" w:cs="宋体"/>
                <w:kern w:val="0"/>
                <w:sz w:val="24"/>
                <w:szCs w:val="24"/>
                <w:lang w:eastAsia="en-US" w:bidi="en-US"/>
              </w:rPr>
              <w:t>台</w:t>
            </w:r>
          </w:p>
        </w:tc>
        <w:tc>
          <w:tcPr>
            <w:tcW w:w="617" w:type="dxa"/>
            <w:vAlign w:val="center"/>
          </w:tcPr>
          <w:p>
            <w:pPr>
              <w:spacing w:line="360" w:lineRule="auto"/>
              <w:jc w:val="center"/>
              <w:rPr>
                <w:rFonts w:ascii="宋体" w:hAnsi="宋体" w:eastAsia="宋体" w:cs="宋体"/>
                <w:kern w:val="0"/>
                <w:sz w:val="24"/>
                <w:szCs w:val="24"/>
                <w:lang w:eastAsia="en-US" w:bidi="en-US"/>
              </w:rPr>
            </w:pPr>
            <w:r>
              <w:rPr>
                <w:rFonts w:hint="eastAsia" w:ascii="宋体" w:hAnsi="宋体" w:eastAsia="宋体" w:cs="宋体"/>
                <w:kern w:val="0"/>
                <w:sz w:val="24"/>
                <w:szCs w:val="24"/>
                <w:lang w:bidi="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指纹采集仪</w:t>
            </w:r>
          </w:p>
        </w:tc>
        <w:tc>
          <w:tcPr>
            <w:tcW w:w="5652"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1.像素清晰度：700DPI</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2.图象抓取区域：14.6mm（中心标准宽度）；18.1mm（标准长度）8-bit 灰度</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3.扫描器大小：约位79mm*49mm*19mm</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4.兼容USB1.0,1.1,2.0</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5.电源及环境参数：</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供电电压：5.0V +/-.25V USB提供</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摄取指纹时：200mA（典型）</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空闲时：120mA（典型）</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挂起时：2mA(最大）</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抗静电：&gt;15 KV</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身份证采集机</w:t>
            </w:r>
          </w:p>
        </w:tc>
        <w:tc>
          <w:tcPr>
            <w:tcW w:w="5652"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1.支持卡型：符合ISO/IEC14443TYPE B标准的费接触卡</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2.工作频率：13.56MHz 与卡片的通讯速率：106Kbps                        </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3.校验：循环允余校验（CRC）                              </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4.感应距离：&gt;50mm                                  </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5.感应面积：100*120mm                            </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6.传输速率：USB接口：12Mbps    </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签名板</w:t>
            </w:r>
          </w:p>
        </w:tc>
        <w:tc>
          <w:tcPr>
            <w:tcW w:w="5652"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5.6寸彩屏\640*480\中端产品\USB2.0通讯\USB口取电\可播放图片广告。</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台</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20</w:t>
            </w:r>
          </w:p>
        </w:tc>
        <w:tc>
          <w:tcPr>
            <w:tcW w:w="1369"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载体消磁粉碎一体机</w:t>
            </w:r>
          </w:p>
        </w:tc>
        <w:tc>
          <w:tcPr>
            <w:tcW w:w="5652" w:type="dxa"/>
            <w:vAlign w:val="center"/>
          </w:tcPr>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1.销毁机类型：物理刀削粉碎+消磁。</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2.销毁介质类型:能销毁纸介质、光盘、电路板、U盘、硒鼓鼓芯、硬盘盘片。</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3.销毁能力纸：60张/次/A470G碎纸效果：2mm*15mm</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4.销毁光盘效果:2mm*15mm，光盘720张/小时,固态硬盘存储部件300块/小时</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5.消磁能力：整体硬盘消磁2块/次，整体硬盘消磁达到国标一级标准。</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6.密码锁门，脚轮带锁功能。</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7.过载过热保护，点动碎纸。</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8.可消磁/销毁介质：硬盘、硒鼓、光盘、U盘、卡、电路板</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9.保密级别:具有国家证书消磁一级、粉碎二级。</w:t>
            </w:r>
          </w:p>
        </w:tc>
        <w:tc>
          <w:tcPr>
            <w:tcW w:w="350"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台</w:t>
            </w:r>
          </w:p>
        </w:tc>
        <w:tc>
          <w:tcPr>
            <w:tcW w:w="61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21</w:t>
            </w:r>
          </w:p>
        </w:tc>
        <w:tc>
          <w:tcPr>
            <w:tcW w:w="1369" w:type="dxa"/>
            <w:vAlign w:val="center"/>
          </w:tcPr>
          <w:p>
            <w:pPr>
              <w:spacing w:line="360" w:lineRule="auto"/>
              <w:jc w:val="center"/>
              <w:rPr>
                <w:rFonts w:ascii="宋体" w:hAnsi="宋体" w:eastAsia="宋体" w:cs="宋体"/>
                <w:kern w:val="0"/>
                <w:sz w:val="24"/>
                <w:szCs w:val="24"/>
                <w:lang w:eastAsia="en-US" w:bidi="en-US"/>
              </w:rPr>
            </w:pPr>
            <w:r>
              <w:rPr>
                <w:rFonts w:hint="eastAsia" w:ascii="宋体" w:hAnsi="宋体" w:eastAsia="宋体" w:cs="宋体"/>
                <w:kern w:val="0"/>
                <w:sz w:val="24"/>
                <w:szCs w:val="24"/>
                <w:lang w:eastAsia="en-US" w:bidi="en-US"/>
              </w:rPr>
              <w:t>CA认证服务器</w:t>
            </w:r>
          </w:p>
        </w:tc>
        <w:tc>
          <w:tcPr>
            <w:tcW w:w="5652"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1.支持1024/2048位RSA、256位SM2算法；</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2.支持HA1、SHA256、SHA512、SM3算法；</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3.提供数字签名、签名验证，加密和解密功能；</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4.能够处理指定的RSA或SM2算法的裸签名格式的数字签名验证；</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5.能够自动识别封装成PKCS#7的签名数据包中的RSA或SM2签名算法并验证数字签名；</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6.通过签名服务器实现数字签名、验签和数据加解密；</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7.提供PKCS#7、XML标准格式的签名与验签；</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8.支持使用多个信任CA源点接入；</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9.支持多种签名报文信息组合方法，包括（原文+签名+签名证书）、（签名+签名证书）、（签名）等；</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10.提供包括RAW签名/验签，Attached 签名/验签，Detached签名/验签等多种方式的签名验签方式；</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11.提供打包数字信封，解密数字信封，打包带签名的数字信封(Attach带签名)，解密带签名的数字信封(Attach带签名)等验证签名功能；</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12.提供X.509 V2证书撤销列表(CRL)，支持CRL发布点技术。并采用CRL分布点技术提高应用查询性能；</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13.提供解析用户证书，并可以将证书信息返回到应用服务器；</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14.支持≥10MB大数据包的签名；</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15.支持Windows2000/XP/2003、UNIX、Linux等操作系统；</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16.支持包括IIS，Websphere，Weblogic等商用中间件软件；</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17.多种调用接口，提供UNIX、LINUX和WINDOWS调用接口，接口形式为JAVA类和ActiveX控件/COM组件；</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18.提供对业务系统工程各类应用软件的接口调用；</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19.提供标准API，支持PKCS#11接口、X.509证书接口、CSP接口和国际主流安全协议；</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20.支持RSA和SM2签名算法的数字证书认证，提供证书内容解析接口。</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项</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22</w:t>
            </w:r>
          </w:p>
        </w:tc>
        <w:tc>
          <w:tcPr>
            <w:tcW w:w="1369" w:type="dxa"/>
            <w:vAlign w:val="center"/>
          </w:tcPr>
          <w:p>
            <w:pPr>
              <w:spacing w:line="360" w:lineRule="auto"/>
              <w:jc w:val="center"/>
              <w:rPr>
                <w:rFonts w:ascii="宋体" w:hAnsi="宋体" w:eastAsia="宋体" w:cs="宋体"/>
                <w:kern w:val="0"/>
                <w:sz w:val="24"/>
                <w:szCs w:val="24"/>
                <w:lang w:eastAsia="en-US" w:bidi="en-US"/>
              </w:rPr>
            </w:pPr>
            <w:r>
              <w:rPr>
                <w:rFonts w:hint="eastAsia" w:ascii="宋体" w:hAnsi="宋体" w:eastAsia="宋体" w:cs="宋体"/>
                <w:kern w:val="0"/>
                <w:sz w:val="24"/>
                <w:szCs w:val="24"/>
                <w:lang w:eastAsia="en-US" w:bidi="en-US"/>
              </w:rPr>
              <w:t>电子印章和数字证书</w:t>
            </w:r>
          </w:p>
        </w:tc>
        <w:tc>
          <w:tcPr>
            <w:tcW w:w="5652" w:type="dxa"/>
            <w:vAlign w:val="center"/>
          </w:tcPr>
          <w:p>
            <w:pPr>
              <w:spacing w:line="360" w:lineRule="auto"/>
              <w:rPr>
                <w:rFonts w:ascii="宋体" w:hAnsi="宋体" w:eastAsia="宋体" w:cs="宋体"/>
                <w:kern w:val="0"/>
                <w:sz w:val="24"/>
                <w:szCs w:val="24"/>
                <w:lang w:bidi="en-US"/>
              </w:rPr>
            </w:pPr>
            <w:r>
              <w:rPr>
                <w:rFonts w:hint="eastAsia" w:ascii="宋体" w:hAnsi="宋体" w:eastAsia="宋体" w:cs="宋体"/>
                <w:kern w:val="0"/>
                <w:sz w:val="24"/>
                <w:szCs w:val="24"/>
                <w:lang w:bidi="en-US"/>
              </w:rPr>
              <w:t>数字证书及电子签章客户端（含USBKey）</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1.数字证书符合X509标准,由CA中心颁发，采用最新国密SM2算法制作，电子签章与数字证书绑定使用；</w:t>
            </w:r>
            <w:r>
              <w:rPr>
                <w:rFonts w:hint="eastAsia" w:ascii="宋体" w:hAnsi="宋体" w:eastAsia="宋体" w:cs="宋体"/>
                <w:kern w:val="0"/>
                <w:sz w:val="24"/>
                <w:szCs w:val="24"/>
                <w:lang w:bidi="en-US"/>
              </w:rPr>
              <w:br w:type="textWrapping"/>
            </w:r>
            <w:r>
              <w:rPr>
                <w:rFonts w:hint="eastAsia" w:ascii="宋体" w:hAnsi="宋体" w:eastAsia="宋体" w:cs="宋体"/>
                <w:kern w:val="0"/>
                <w:sz w:val="24"/>
                <w:szCs w:val="24"/>
                <w:lang w:bidi="en-US"/>
              </w:rPr>
              <w:t>2.数字证书及电子签章一同存储在USBKey中。</w:t>
            </w:r>
          </w:p>
        </w:tc>
        <w:tc>
          <w:tcPr>
            <w:tcW w:w="350"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个</w:t>
            </w:r>
          </w:p>
        </w:tc>
        <w:tc>
          <w:tcPr>
            <w:tcW w:w="61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100</w:t>
            </w:r>
          </w:p>
        </w:tc>
      </w:tr>
    </w:tbl>
    <w:p>
      <w:pPr>
        <w:spacing w:line="360" w:lineRule="auto"/>
        <w:rPr>
          <w:rFonts w:ascii="宋体" w:hAnsi="宋体" w:eastAsia="宋体" w:cs="宋体"/>
          <w:color w:val="000000"/>
          <w:sz w:val="24"/>
          <w:szCs w:val="24"/>
        </w:rPr>
      </w:pPr>
    </w:p>
    <w:p>
      <w:pPr>
        <w:spacing w:line="360" w:lineRule="auto"/>
        <w:ind w:left="-567" w:leftChars="-270" w:firstLine="482" w:firstLineChars="200"/>
        <w:jc w:val="left"/>
        <w:outlineLvl w:val="2"/>
        <w:rPr>
          <w:rFonts w:ascii="宋体" w:hAnsi="宋体" w:eastAsia="宋体" w:cs="宋体"/>
          <w:b/>
          <w:color w:val="000000"/>
          <w:sz w:val="24"/>
          <w:szCs w:val="24"/>
        </w:rPr>
      </w:pPr>
      <w:bookmarkStart w:id="7" w:name="_Toc5635984"/>
      <w:r>
        <w:rPr>
          <w:rFonts w:hint="eastAsia" w:ascii="宋体" w:hAnsi="宋体" w:eastAsia="宋体" w:cs="宋体"/>
          <w:b/>
          <w:color w:val="000000"/>
          <w:sz w:val="24"/>
          <w:szCs w:val="24"/>
        </w:rPr>
        <w:t>3.4、基础中间件要求</w:t>
      </w:r>
      <w:bookmarkEnd w:id="7"/>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992"/>
        <w:gridCol w:w="5925"/>
        <w:gridCol w:w="427"/>
        <w:gridCol w:w="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3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序号</w:t>
            </w:r>
          </w:p>
        </w:tc>
        <w:tc>
          <w:tcPr>
            <w:tcW w:w="992" w:type="dxa"/>
            <w:vAlign w:val="center"/>
          </w:tcPr>
          <w:p>
            <w:pPr>
              <w:spacing w:line="360" w:lineRule="auto"/>
              <w:jc w:val="center"/>
              <w:rPr>
                <w:rFonts w:ascii="宋体" w:hAnsi="宋体" w:eastAsia="宋体" w:cs="宋体"/>
                <w:b/>
                <w:color w:val="000000"/>
                <w:kern w:val="0"/>
                <w:sz w:val="24"/>
                <w:szCs w:val="24"/>
                <w:lang w:eastAsia="en-US" w:bidi="en-US"/>
              </w:rPr>
            </w:pPr>
            <w:r>
              <w:rPr>
                <w:rFonts w:hint="eastAsia" w:ascii="宋体" w:hAnsi="宋体" w:eastAsia="宋体" w:cs="宋体"/>
                <w:b/>
                <w:color w:val="000000"/>
                <w:kern w:val="0"/>
                <w:sz w:val="24"/>
                <w:szCs w:val="24"/>
                <w:lang w:bidi="en-US"/>
              </w:rPr>
              <w:t>系统要求</w:t>
            </w:r>
          </w:p>
        </w:tc>
        <w:tc>
          <w:tcPr>
            <w:tcW w:w="5925"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参数</w:t>
            </w:r>
          </w:p>
        </w:tc>
        <w:tc>
          <w:tcPr>
            <w:tcW w:w="427"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单位</w:t>
            </w:r>
          </w:p>
        </w:tc>
        <w:tc>
          <w:tcPr>
            <w:tcW w:w="644" w:type="dxa"/>
            <w:vAlign w:val="center"/>
          </w:tcPr>
          <w:p>
            <w:pPr>
              <w:spacing w:line="360" w:lineRule="auto"/>
              <w:jc w:val="center"/>
              <w:rPr>
                <w:rFonts w:ascii="宋体" w:hAnsi="宋体" w:eastAsia="宋体" w:cs="宋体"/>
                <w:b/>
                <w:color w:val="000000"/>
                <w:kern w:val="0"/>
                <w:sz w:val="24"/>
                <w:szCs w:val="24"/>
                <w:lang w:bidi="en-US"/>
              </w:rPr>
            </w:pPr>
            <w:r>
              <w:rPr>
                <w:rFonts w:hint="eastAsia" w:ascii="宋体" w:hAnsi="宋体" w:eastAsia="宋体" w:cs="宋体"/>
                <w:b/>
                <w:color w:val="000000"/>
                <w:kern w:val="0"/>
                <w:sz w:val="24"/>
                <w:szCs w:val="24"/>
                <w:lang w:bidi="en-US"/>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防病毒系统</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 个系统中心+1个服务器+100个客户端，3 年程序所有大小版本和病毒库免费升级。</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2. B/S 架构管理端，支持多级管理，具备设备分组管 理、策略制定下发、全网健康状况监测、全网统一杀毒、统一漏洞修复、 网络流量管理、终端软件管理、硬件资产管理以及各种报表和查询等能力。</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3.安全与网络病毒查杀,品本身具备病毒检测功能，产品具备公有云 检测能力，并且具有足够的公有云特征储备。</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4.私有云查杀，预置 4 亿 黑名单及 2000 万全面的白名单，终端威胁统一到控制中心查询黑白并进行查杀，要求产品在断网状态下具备不依赖病毒库特征的情况下对未知病毒查杀的能力。</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5.具备主动防御技术，支持对 XP 系统程序加固、热补丁修复、关键程序隔离系统，支持对常见的 15 种对 XP 终端攻击方式进行 防护，隔离引擎采用 Sandbox（沙盒）防护技术。</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6.对未装杀毒、病毒库过期、硬件变更、高危漏洞、违规外联等违规行为进行 监控，如发现违规终端，可提示终端进行修复，或直接断网；支持网络核 心准入、网络边界准入、终端准入三种方案，网络核心准入要同时支持有 客户端和无客户端模式。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7.边界准入包含 802.1x，ARP 等两种以上模式； 终端准入要支持终端 ACL，终端防卸载等加强功能；支持跨路由器扫描在线 PC，支持针对 PC 终端的远程桌面、文件共享、特定软件、特定进程等 功能的状态（启用或禁用）进行准入控制。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8.支持查看当前最新任务的类型、状态、下发时间、进度，可 取消由本管理员发起的任务，支持查看历史任务类型、下发时间、进度， 可删除由本管理员发起的历史任务。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9.可展示全网安全等级、体检结果、已部署终端数、在线率、 运行天数、待处理任务（包括待修复漏洞、病毒库升级提醒等），可继续进行终端部署。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10.展示内网终端安全事件发生的时间、终端名、事件名，包括病毒，恶意软件以及漏洞等。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11.终端管理：可查看全网或特定分组内终端的安全情况，包括计算机名、IP 地址、扫描分数、漏洞数、病毒数、病毒库更新时间、安全防护中心开启状态、硬件变更状态，支持安全扫描、添加标记、更该关注项（告警事 件、硬件变更、上线时间）、远程桌面、消息通知、自定义扫描项目（漏 洞、木马）等；支持通过标签、操作系统、浏览器版本进行筛选。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12.病毒查杀，具备展示全网终端杀毒相关的状态信息能力，包括计算机名、IP 地址、病毒数、安全防护中心、文件防护、杀毒引擎等信息，并且可以针对选定终端进行快速扫描、全盘扫描、强力查杀、文件专杀、隔离区恢 复等操作；支持对蠕虫病毒、恶意软件、广告软件、勒索软件、引导区病 毒、BIOS 病毒的查杀，这依赖于 QVM 人工智能引擎、云查杀引擎、AVE（针 对可执行文件的引擎）、QEX（针对非可执行文件的引擎）等多引擎的协同 工作。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13.补丁管理：支持对全网计算机进行漏洞扫描把计算机与漏洞进行多维关联，可以根据终端或漏洞进行分组管理，并且能够根据不同的计算机分组 与操作系统类型将补丁错峰下发，在保障企业网络带宽的前提下可以有效提升整体漏洞防护等级。</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操作系统</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 xml:space="preserve">1.支持网络负载平衡、服务器群集和活动目录服务。高效的同步和复制以及分支机构域控制器中的凭据缓存，使活动目录在广域网 (WAN) 连接上运行得更快更稳定。 </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2.支持保护网络避免恶意或设计及不良的代码的公共语言运行库，改进的 信息服务安全性、公钥基础结构 (PKI) 和 Kerberos，以及对智能卡和生物测定学的支持。</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3.提供最新的Web服务器角色和Internet信息服务（IIS）版，并在服务器核心提供了对.NET更强大的支持。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4.支持客户端和服务器虚拟化，以及使用远程桌面服务的演示虚拟化。</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5.能够管理任意大小的工作负载，具有动态的可伸缩性以及全面的可用性和可靠性。</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6.支持VHD方式的虚机启动和部署。</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7.具备实时迁移功能，在无须额外存储支持的情况下能够在两台服务器上移动一台虚拟机，而不中断其它任何服务。</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8.支持容器技术。</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9.支持Storage Spaces Direct 和 Storage Replica 的全新存储功能。</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10.支持DirectAccess。</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11.支持BranchCache。</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12.支持活动目录的域服务和权限管理服务。</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13.支持远程桌面服务和虚拟桌面。</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14.支持PowerShell命令行管理和基于脚本的自动化理；.NET 深度集成，使用 XML Web 服务实现了前所未有的软件集成水平，离散的构造块应用程序通过Internet 相互连接在一起并且连接到其他较大的应用程序上。</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15.NET Framework 与 Microsoft 平台集成在一起，可以通过 XML Web 服务快速和可靠地构建、承载、部署和使用安全和连接的解决方案。</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16.XML Web 服务提供基于行业标准构建的可重用组件，可以从其他应用程序调用功能，与应用程序的开发方式、运行应用程序的操作系统或平台或用于访问应用程序的设备无关。</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 提供屏蔽虚拟机技术。</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w:t>
            </w:r>
          </w:p>
        </w:tc>
        <w:tc>
          <w:tcPr>
            <w:tcW w:w="99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国产操作系统</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1.国产操作系统。</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2.支持Intel x86、x86-64；AMD x86、x86-64。</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3.支持JFS、XFS、ReiserFS、EXT4、EXT3。</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4.大规模系统升级管理：统一查看计算节点（物理机、虚拟机）操作系统各自的软件包升级情况，支持远程升级，支持推送集群配置文件。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5.提供本项目所有投标数据库产品的兼容性证明文件及兼容性列表。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6.支持ssh进行远程系统管理和运维。</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7.支持VNC、SPICE协议连接进行远程主机管理和配置。</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8.具有对服务器的系统运行状况监控，并提供告警功能，支持自定义周期统计报表、多种格式的导出报表功能。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9.提供图形化的SELinux、防火墙以及VPN的配置管理工具。</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10.提供常用的系统工具，包括：VsFtpd图形配置工具、日志查看工具、系统运行图形分析工具（LKST、KSar等）、内核崩溃转储工具等。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11.系统通过主流安全漏洞扫描工具扫描并修复了主要漏洞。</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12.支持SELinux。</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13.提供系统审计日志。</w:t>
            </w:r>
          </w:p>
        </w:tc>
        <w:tc>
          <w:tcPr>
            <w:tcW w:w="427"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虚拟化软件</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一、基本要求</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配置12颗CPU许可，考虑到系统的兼容性和以后的实施需要，虚拟化软件须与服务器同一品牌。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 64 位的 Hypervisor，采用裸金属架构，无需绑定操作系统即可搭建虚拟化平台。提供精简部署，管理节点不单独占用一个物理机或虚拟机。</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2.充分利用 Intel VT 和 AMD-V 的硬件虚拟化技术，虚拟化层的自带硬件驱动，提供对硬件驱动的高性能访问。</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3.虚拟机之间可以做到隔离保护，同一主机上任何虚拟机发生故障都不会影响其它虚拟机运行，每个虚拟机上的用户权限只限于本虚拟机之内，以保障系统平台的安全性。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4.支持在同一品牌不同 CPU 类型之间的服务器建立异构 CPU 的虚拟化资源池。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5.每个主机节点支持部署虚拟机，并且其上虚拟机操作系统可以异构。</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6.支持现有市场上主要服务器厂商的主流 X86 服务器，包括IBM、HP、DELL、Inspur 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7.兼容现有市场上主流的存储阵列产品，如 IP-SAN、FC-SAN、NAS 和 iSCSI，品牌包括 EMC、IBM、HP、HDS、Netapp、Sun、Dell、Inspur 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8．兼容现有市场上 X86 服务器上能够运行的主流操作系统，尤其包括以下操作系统： WinXP、windows Vista、Win2003、windows2008、Reahat Linux、Suse linux、CentOS、Oracle Enterprise Linux、 Debian。</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9．支持在线的 VM 迁移，可以在不停机的状态下，手工或自动地实现 VM 在资源池内不同物理机之间迁移，保障业务连续性。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10.支持对内存的动态控制，可指定虚拟机的内存使用范围，并在指定范围内自动的根据虚拟机的业务运行自动的调整和调度内存的使用，在线动态增加和减少内存。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11.支持 P2V 实现物理机至虚拟机的平滑过渡，V2V 工具支持VHD，OVF，VMFS 等格式，支持 VMware ESX，微软 Hyper-V 等主流厂商虚拟机互相转换。</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12.支持与微软 Systems Center VMM 和 Systems Center OprationManager 实现集成管理。提高不同虚拟化品牌之间管理效率，简化运维难度。</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 支持存储热迁移，可在包括 FC、iSCSI、NFS、和物理服务器本地存储等不同类型的存储间在线迁移虚拟机的虚拟磁盘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14.支持虚拟机的在线备份和恢复。</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15.支持 HA 功能，当一台物理机发生故障时，其上的虚拟机可以实现在资源池之内的其它物理机上重新启动，保障业务连续性 。</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二、高级功能要求：</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1.支持虚拟机对 CPU 颗粒化控制,可将虚拟机指定在某几个 CPU上运行，指定占用 CPU 核的份额，指定 CPU 占用的优先级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2.支持虚拟磁盘 QoS，通过设置虚拟磁盘 IO 优先级实现性能调优。</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3.支持将 Hypervisor 主机上的 U 盘、移动硬盘、加密狗等 USB 设备直通映射给虚拟机，虚拟机将该外设作为一个独立的 USB 设备使用。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 GPU 的穿透和基于 NVIDIA GRID 硬件加速的 vGPUs，使虚拟机获得更好的显示效果和图形处理能力。</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5.在 HA 中支持网络及存储双路心跳，在发生 HA 时，支持被隔离服务器的自动重新启动。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6.支持根据预先制定的负载均衡策略，在物理机的负载达到一定程度后，自动将高负载物理服务器上运行的虚拟机迁移到其它比较空闲的物理服务器上。支持按照 CPU、内存、网络和磁盘设定相关阀值和策略实现负载均衡。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7.支持自动化的电源管理功能，使虚拟机以最高密度方式工作，在满足业务性能需求的前提下，整合虚拟机到最少的物理服务 器，关闭不需要的物理服务器以降低整个系统的资源能耗，当业务需要更多的物理资源时自动开启物理服务器，以最高性能模式工作，整个过程系统按照策略自动完成。</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8.支持在线快照功能：在线为虚拟机生成快照，可包括内存数据。在线删除快照时可立即合并增量数据，无需等待关机后再执行。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9.共享资源池支持跨多个 LUN，支持通过添加 LUN 实现卷增长,支持 LUN 在线卷扩展。</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10.支持硬件的维护模式，管理员将硬件（服务器、存储）设置为维护模式后，其上已有的资源自动迁移到其它可用资源上。</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11.支持虚拟机之间的通信可以配置为通过同一主机的私有虚拟交换网络，不同主机之间的交换网络以及通过物理网卡和物理网络交换机的外部网络进行通信。</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12.虚拟化平台内建虚拟交换机（vSwitch），实现虚拟机之间或与物理机之间的网络调度，支持同一物理机上 VM 之间的网络隔（支持 VLAN）。</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13.支持跨物理服务器统一管理的虚拟分布式交换机，通过分布式交换机，用户可统一创建和管理一个多租户、隔离的和灵活的网络，并为虚机提供一个安全和基于状态迁移的环境， 对虚拟化网络端口具有无限的支持，根据虚拟机和物理资源的使用可任意增加虚拟端口的数量。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14.虚拟网络可实现在无 VLAN 设置的条件下，控制在同一物理主机上和不同物理主机运行的虚拟机之间的各种协议的访问控制，支持虚拟化环境下的 RSPAN，支持 IDS/IPS 的连接，虚拟交换网络管理端的失效不影响虚拟交换网络的运行。</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15.支持虚拟网络监控和流量管理，支持 netflow 在虚拟化环境下的流量分析，查看并监控虚拟网络资源的使用情况，并以仪表盘，数据报表和实施数据及图线的方式监控虚拟网卡、物理网卡、虚拟交换机的流量、协议及应用的流量使用，支持对网络资源的 QOS 控制。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16.支持将当前虚拟服务器的操作系统、应用程序、用户配置等数据保存为虚拟服务器模板，可支持在线创建模板。</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17.支持通过模板快速、批量部署虚拟服务器，除必要的参数配置以外，通过模板创建虚拟机的过程可以自动化进行，创建过程中可以指定虚拟机的宿主机，创建后虚拟机的电源状态等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18.支持基于角色的访问控制及审计,基于角色的访问权限设置和分配，可以对不同的用户权限根据需要进行编辑，动态地增加或者减少各种操作管理权限，可与 AD 集成统一用户的管理。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19.支持跨资源池或物理服务器集群实现位于不同主机和存储上的虚拟机以及虚拟磁盘的在线迁移。</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20.支持详细的资源统计报表功能，虚拟化管理系统可以对虚拟机、服务器、存储、网络、集群等资源使用情况和配置规格进行统计分析，统计项目包括虚拟机的名称、标识、CPU 和内存配 置、虚拟磁盘位置和容量、虚拟网卡数量和 IP 地址、操作系统标识、电源状态、所在主机位置和运行时间，存储的名称、标识、类型、容量、使用率、位置，物理主机的名称、标识、管理 IP、CPU 和内存配置、磁盘容量、运行时间，网络的名称、网卡、VLAN、MAC、MTU 和位置，并且支持报表导出为 EXCEL 格式。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21.虚拟化系统支持记录系统中全部配置、操作、系统中自动产生的信息等的详细日志记录，具备发生时间、发起用户、事件内 容、对象名称、对象类型、对象标识、操作结果、错误信息等要素，并且支持报表导出为 EXCEL 格式。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22.支持对虚拟化管理软件的存储空间进行实时监控，当容量开销达到预先设定的阀值时可触发告警信息。</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23.用户可在线扩展虚拟机的配置，包括 CPU、内存和磁盘资源。</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24.支持高级存储集成功能，支持对包括但不限于 EMC、NetApp和 EqualLogic 品牌的存储阵列进行 API 集成，实现对存储阵列级别的快照，克隆等功能的直接使用。</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25. 可设置通知告警阀值，当资源池资源使用超过该阀值时，管理员可以接到警报，容量阀值可以阻止在即将超容的资源池上分配更多资源。</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26.考虑到系统的兼容性和以后的实施需要，虚拟化软件须与服务器同一品牌，配置CPU数量根据现场环境定制。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27.管理节点无单点故障，并且管理端本身支持多节点冗余模式，确保管理平台的可用性。</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28.虚拟化管理端的失效不影响虚拟化平台的运行，包括如虚拟机的迁移、动态负载均衡、对 iSCSI 存储的配置，分布式交换机运行等。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三、其他要求:</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1.提供 API 接口，可以与云管理软件结合。</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2.支持基于角色的访问控制及审计,基于角色的访问权限设置和分配，可以对不同的用户权限根据需要进行编辑，动态地增加或者减少各种操作管理权限，可与 AD 集成统一用户的管理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3.集中的软件许可管理,不同的软件许可 License 可在统一的管理下组成资源池</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4.考虑到系统的兼容性和以后的实施需要，虚拟化软件须与服务器同一品牌，虚拟化软件著作权证书复印件。</w:t>
            </w:r>
          </w:p>
        </w:tc>
        <w:tc>
          <w:tcPr>
            <w:tcW w:w="42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数据库软件</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1.国产安全可控、主流商业产品最高版本，要求提供产品计算机软件著作权证明材料。</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2.关系型数据库必须是国家公安部认定的信息系统安全专用产品三级及以上，并提供证明材料。</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3.遵守ANSI及ISO标准，支持ODBC接口3.5标准，JDBC接口支持4.0,CLI接口；支持XML特性及XA接口；支持嵌入式SQL编程接口ESQL。</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 支持中文及多种字符集，如UTF8、ASCII、GBK、ZHT16HKSCS等。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5.支持数据索引全局及局域分区技术，提高数据库性能。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★6.DML操作提供基于Row-Level Locking（行级锁）机制，实现锁范围的最小化。</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7.采用多版本并发控制（MVCC）算法技术，保证事务读、写一致性，提高数据库性能。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8.数据库提供存储自动管理，数据多路镜像存储、数据磁盘间条带分布、磁盘扩缩数据自动再平衡功能，消除热点块，提升I/O访问效率，延长磁盘使用寿命。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9.提供图形化开发及管理工具，实现对数据库SQL、性能监控、DBA管理功能及监控功能。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10.支持基于共享磁盘（Share Disk）高可用性、高并发的集群技术，采用ACTIVE-ACTIVE双活、多活运行模式。</w:t>
            </w:r>
          </w:p>
          <w:p>
            <w:pPr>
              <w:spacing w:line="360" w:lineRule="auto"/>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11.联机事务处理集群拥有强大融错功能，通过Fail-over和Load Balancing功能，客户端选择构成数据库集群的多个节点中的任意一个进行连接，在相关节点里如果发生障碍，会自动快速连接其他节点，业务不中断。</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12.数据库集群提供高效、安全、高可用性的集群管理软件,实时监控集群所有节点运行状态。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13.集群高可用和扩展性提供工信部专业评测机构提供的测试报告予以证明。</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14.支持对数据及通讯传输进行加密机制。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15.采用主密钥实现数据加密，对表空间/列进行加密，实现数据存储透明加密。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16.支持数据检索自动解密技术，检索数据自动解密显示。</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17.支持通讯加密技术，在管理端和服务器端间采用SSL协议加密通讯协议，实现数据安全传输。</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18.支持性能诊断、数据收集、统计、分析报告输出功能，基于快照保存和会话状态保存功能。可以帮助分析系统负载的功能。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19.支持DES、3DES168、AES192、AES256等加密算法。</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20.基于第三方软件数据库操作加、解密，提供数据保护功能。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21.支持管理特权三级分立，将用户、角色、对象/系统权限分离，三种权限相互制约。</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22.提供审计（Auditing）数据库功能，通过审计功能可对特定操作或特定用户附加日志来有效保护数据库。</w:t>
            </w:r>
          </w:p>
        </w:tc>
        <w:tc>
          <w:tcPr>
            <w:tcW w:w="42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格式转换中间件</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1．解析Office 软件常用文件格式，提供将Office软件常用文件格式转换为HTMl、PDF、OFD、图片格式的功能，排版基本不变，实现常用格式文档的阅读等服务，支持压缩包格式（RAR、Zip）的预览，支持数字加解密功能。</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2．提供简便的API 接口，方便集成。</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3．部署在服务器端，跨平台，支持windows、linux 操作系统。</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4．提供深度水印功能，如：静态水印、动态水印。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5．服务器端及客户端均无需安装任何插件和Office软件。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6．保证产品合法性、真实性、无病毒，以及保证产品为原创资源，不存在在任何侵犯第三方的版权、商标权、专利权或商业秘密，同时也不侵犯任何第三方的信息专有权及其他合法权益。</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7．非开源产品。</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8．需嵌入数字档案馆业务系统。</w:t>
            </w:r>
          </w:p>
        </w:tc>
        <w:tc>
          <w:tcPr>
            <w:tcW w:w="42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7</w:t>
            </w:r>
          </w:p>
        </w:tc>
        <w:tc>
          <w:tcPr>
            <w:tcW w:w="992"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OCR识别中间件</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1.可识别彩色（24BITS）、灰度（256阶）和黑白二值图像。</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2.支持TIFF、BMP、JPG、PDF格式的图像文件，对于合并后PDF和TIF，集成OCR识别软件完成扫描图像的OCR全文识别功能，并可以对识别后的文字进行编辑处理；</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3.OCR SDK支持TIFF、BMP、JPG、PDF图像输入格式，可识别中文简体、中文繁体、英文及中英混排、简繁混排等印刷文本，可输出TXT、XLS、RTF、PDF、HTML等格式文本文件。</w:t>
            </w:r>
          </w:p>
        </w:tc>
        <w:tc>
          <w:tcPr>
            <w:tcW w:w="42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34"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8</w:t>
            </w:r>
          </w:p>
        </w:tc>
        <w:tc>
          <w:tcPr>
            <w:tcW w:w="992" w:type="dxa"/>
            <w:vAlign w:val="center"/>
          </w:tcPr>
          <w:p>
            <w:pPr>
              <w:spacing w:line="360" w:lineRule="auto"/>
              <w:jc w:val="center"/>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PDF文件防扩散系统</w:t>
            </w:r>
          </w:p>
        </w:tc>
        <w:tc>
          <w:tcPr>
            <w:tcW w:w="5925" w:type="dxa"/>
            <w:vAlign w:val="center"/>
          </w:tcPr>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1.支持打开本地和内存流PDF文件。</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2.支持加密的PDF。</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3.兼容所有版本PDF文件(PDF1.3、PDF1.4、PDF1.5、PDF1.6、PDF1.7)。</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4.支持各种语系PDF（简体、繁体、日、韩等）。</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5.支持缩放、旋转、翻页、连续页、对开、动画翻页方式的浏览。</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6.支持全屏功能。</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7.支持查找功能。</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8.支持文字选择、屏幕截图。</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9.支持后台静默打印。</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10.支持在显示的时候添加各种自定义水印。</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11.能有效控制截屏、复制、打印、拷贝等传播行为；</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12.服务器端存储和网络传输必须加密，防止网络爬虫和网络监听。</w:t>
            </w:r>
            <w:r>
              <w:rPr>
                <w:rFonts w:hint="eastAsia" w:ascii="宋体" w:hAnsi="宋体" w:eastAsia="宋体" w:cs="宋体"/>
                <w:color w:val="000000"/>
                <w:kern w:val="0"/>
                <w:sz w:val="24"/>
                <w:szCs w:val="24"/>
                <w:lang w:bidi="en-US"/>
              </w:rPr>
              <w:br w:type="textWrapping"/>
            </w:r>
            <w:r>
              <w:rPr>
                <w:rFonts w:hint="eastAsia" w:ascii="宋体" w:hAnsi="宋体" w:eastAsia="宋体" w:cs="宋体"/>
                <w:color w:val="000000"/>
                <w:kern w:val="0"/>
                <w:sz w:val="24"/>
                <w:szCs w:val="24"/>
                <w:lang w:bidi="en-US"/>
              </w:rPr>
              <w:t>13.能按照用户购买的权限控制其阅读行为。</w:t>
            </w:r>
          </w:p>
          <w:p>
            <w:pPr>
              <w:spacing w:line="360" w:lineRule="auto"/>
              <w:jc w:val="left"/>
              <w:rPr>
                <w:rFonts w:ascii="宋体" w:hAnsi="宋体" w:eastAsia="宋体" w:cs="宋体"/>
                <w:color w:val="000000"/>
                <w:kern w:val="0"/>
                <w:sz w:val="24"/>
                <w:szCs w:val="24"/>
                <w:lang w:bidi="en-US"/>
              </w:rPr>
            </w:pPr>
            <w:r>
              <w:rPr>
                <w:rFonts w:hint="eastAsia" w:ascii="宋体" w:hAnsi="宋体" w:eastAsia="宋体" w:cs="宋体"/>
                <w:color w:val="000000"/>
                <w:kern w:val="0"/>
                <w:sz w:val="24"/>
                <w:szCs w:val="24"/>
                <w:lang w:bidi="en-US"/>
              </w:rPr>
              <w:t>14.确保文件脱离系统后无法正常阅读。</w:t>
            </w:r>
          </w:p>
        </w:tc>
        <w:tc>
          <w:tcPr>
            <w:tcW w:w="427"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bidi="en-US"/>
              </w:rPr>
              <w:t>套</w:t>
            </w:r>
          </w:p>
        </w:tc>
        <w:tc>
          <w:tcPr>
            <w:tcW w:w="644" w:type="dxa"/>
            <w:vAlign w:val="center"/>
          </w:tcPr>
          <w:p>
            <w:pPr>
              <w:spacing w:line="360" w:lineRule="auto"/>
              <w:jc w:val="center"/>
              <w:rPr>
                <w:rFonts w:ascii="宋体" w:hAnsi="宋体" w:eastAsia="宋体" w:cs="宋体"/>
                <w:color w:val="000000"/>
                <w:kern w:val="0"/>
                <w:sz w:val="24"/>
                <w:szCs w:val="24"/>
                <w:lang w:eastAsia="en-US" w:bidi="en-US"/>
              </w:rPr>
            </w:pPr>
            <w:r>
              <w:rPr>
                <w:rFonts w:hint="eastAsia" w:ascii="宋体" w:hAnsi="宋体" w:eastAsia="宋体" w:cs="宋体"/>
                <w:color w:val="000000"/>
                <w:kern w:val="0"/>
                <w:sz w:val="24"/>
                <w:szCs w:val="24"/>
                <w:lang w:eastAsia="en-US" w:bidi="en-US"/>
              </w:rPr>
              <w:t>1</w:t>
            </w:r>
          </w:p>
        </w:tc>
      </w:tr>
    </w:tbl>
    <w:p>
      <w:pPr>
        <w:spacing w:line="360" w:lineRule="auto"/>
        <w:rPr>
          <w:rFonts w:ascii="宋体" w:hAnsi="宋体" w:eastAsia="宋体" w:cs="宋体"/>
          <w:color w:val="000000"/>
          <w:sz w:val="24"/>
          <w:szCs w:val="24"/>
        </w:rPr>
      </w:pPr>
    </w:p>
    <w:p>
      <w:pPr>
        <w:spacing w:line="360" w:lineRule="auto"/>
        <w:jc w:val="left"/>
        <w:outlineLvl w:val="1"/>
        <w:rPr>
          <w:rFonts w:ascii="宋体" w:hAnsi="宋体" w:eastAsia="宋体" w:cs="宋体"/>
          <w:b/>
          <w:color w:val="000000"/>
          <w:sz w:val="24"/>
          <w:szCs w:val="24"/>
        </w:rPr>
      </w:pPr>
      <w:bookmarkStart w:id="8" w:name="_Toc5635985"/>
      <w:r>
        <w:rPr>
          <w:rFonts w:hint="eastAsia" w:ascii="宋体" w:hAnsi="宋体" w:eastAsia="宋体" w:cs="宋体"/>
          <w:b/>
          <w:color w:val="000000"/>
          <w:sz w:val="24"/>
          <w:szCs w:val="24"/>
        </w:rPr>
        <w:t>四、项目招标需求</w:t>
      </w:r>
      <w:bookmarkEnd w:id="8"/>
    </w:p>
    <w:p>
      <w:pPr>
        <w:spacing w:line="360" w:lineRule="auto"/>
        <w:jc w:val="left"/>
        <w:outlineLvl w:val="2"/>
        <w:rPr>
          <w:rFonts w:ascii="宋体" w:hAnsi="宋体" w:eastAsia="宋体" w:cs="宋体"/>
          <w:b/>
          <w:color w:val="000000"/>
          <w:sz w:val="24"/>
          <w:szCs w:val="24"/>
        </w:rPr>
      </w:pPr>
      <w:bookmarkStart w:id="9" w:name="_Toc5635986"/>
      <w:r>
        <w:rPr>
          <w:rFonts w:hint="eastAsia" w:ascii="宋体" w:hAnsi="宋体" w:eastAsia="宋体" w:cs="宋体"/>
          <w:b/>
          <w:color w:val="000000"/>
          <w:sz w:val="24"/>
          <w:szCs w:val="24"/>
        </w:rPr>
        <w:t>4.1、应用系统招标需求</w:t>
      </w:r>
      <w:bookmarkEnd w:id="9"/>
    </w:p>
    <w:p>
      <w:pPr>
        <w:spacing w:line="360" w:lineRule="auto"/>
        <w:jc w:val="left"/>
        <w:outlineLvl w:val="3"/>
        <w:rPr>
          <w:rFonts w:ascii="宋体" w:hAnsi="宋体" w:eastAsia="宋体" w:cs="宋体"/>
          <w:b/>
          <w:color w:val="000000"/>
          <w:sz w:val="24"/>
          <w:szCs w:val="24"/>
        </w:rPr>
      </w:pPr>
      <w:bookmarkStart w:id="10" w:name="_Toc5635987"/>
      <w:r>
        <w:rPr>
          <w:rFonts w:hint="eastAsia" w:ascii="宋体" w:hAnsi="宋体" w:eastAsia="宋体" w:cs="宋体"/>
          <w:b/>
          <w:color w:val="000000"/>
          <w:sz w:val="24"/>
          <w:szCs w:val="24"/>
        </w:rPr>
        <w:t>4.1.1、系统开发技术要求</w:t>
      </w:r>
      <w:bookmarkEnd w:id="10"/>
    </w:p>
    <w:p>
      <w:pPr>
        <w:spacing w:line="360" w:lineRule="auto"/>
        <w:jc w:val="left"/>
        <w:outlineLvl w:val="4"/>
        <w:rPr>
          <w:rFonts w:ascii="宋体" w:hAnsi="宋体" w:eastAsia="宋体" w:cs="宋体"/>
          <w:color w:val="000000"/>
          <w:sz w:val="24"/>
          <w:szCs w:val="24"/>
        </w:rPr>
      </w:pPr>
      <w:bookmarkStart w:id="11" w:name="_Toc5635988"/>
      <w:r>
        <w:rPr>
          <w:rFonts w:hint="eastAsia" w:ascii="宋体" w:hAnsi="宋体" w:eastAsia="宋体" w:cs="宋体"/>
          <w:color w:val="000000"/>
          <w:sz w:val="24"/>
          <w:szCs w:val="24"/>
        </w:rPr>
        <w:t>4.1.1.1技术路线</w:t>
      </w:r>
      <w:bookmarkEnd w:id="11"/>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（1）项目要求采用跨平台、标准的、开放的、技术成熟的、先进的应用集成技术进行系统建设。安全高效，功能完善，结构合理，易于扩展，高度自动化，充分考虑到系统今后纵向和横向的平滑扩张能力；</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2）系统开发架构主体采用基于Internet/Intranet的B/S模式的三层或多层结构，客户端零维护。部分系统从部署情况考虑，可以采用C/S架构进行开发实现；B/S架构开发的应用系统要求采用J2EE技术体系结构和先进的MVC开发模式，以提高系统的可移植性和可扩展性。</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3）要求采用平台化、模块化的系统架构，与其他系统实现平滑连接，保证各个模块的松散耦合，并且提供方便的集成平台管理。做到可参数化配置，能够适应需求调整和应用范围的扩大，各种关键数据可以进行灵活的配置而不需要修改系统源码，具有开放性、扩展性和易于二次开发的特性。</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4）系统架构中各层应采用成熟的、符合技术标准、综合性能较好的Web中间件、数据库产品，适应于Unix、Windows、Linux等操作系统平台；应用程序不依赖任何特定硬件设备、操作系统、中间件，系统构建灵活、简明。合理分配和控制系统资源，性能稳定，运行高效。</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（5）系统应提供基于XML的数据交换接口，支持上下级之间数据交换。</w:t>
      </w:r>
    </w:p>
    <w:p>
      <w:pPr>
        <w:spacing w:line="360" w:lineRule="auto"/>
        <w:ind w:left="-850" w:leftChars="-405" w:firstLine="720" w:firstLineChars="300"/>
        <w:jc w:val="left"/>
        <w:outlineLvl w:val="4"/>
        <w:rPr>
          <w:rFonts w:ascii="宋体" w:hAnsi="宋体" w:eastAsia="宋体" w:cs="宋体"/>
          <w:color w:val="000000"/>
          <w:sz w:val="24"/>
          <w:szCs w:val="24"/>
        </w:rPr>
      </w:pPr>
      <w:bookmarkStart w:id="12" w:name="_Toc5635989"/>
      <w:r>
        <w:rPr>
          <w:rFonts w:hint="eastAsia" w:ascii="宋体" w:hAnsi="宋体" w:eastAsia="宋体" w:cs="宋体"/>
          <w:color w:val="000000"/>
          <w:sz w:val="24"/>
          <w:szCs w:val="24"/>
        </w:rPr>
        <w:t>4.1.1.2操作界面</w:t>
      </w:r>
      <w:bookmarkEnd w:id="12"/>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（1）所有功能符合人性化要求，操作简单、易于学习；</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（2）界面录入具有自动的合法规则判断、初始值自动生成或选择、可以实现上一条记录的值继承等。</w:t>
      </w:r>
    </w:p>
    <w:p>
      <w:pPr>
        <w:spacing w:line="360" w:lineRule="auto"/>
        <w:ind w:left="-850" w:leftChars="-405" w:firstLine="720" w:firstLineChars="300"/>
        <w:jc w:val="left"/>
        <w:outlineLvl w:val="4"/>
        <w:rPr>
          <w:rFonts w:ascii="宋体" w:hAnsi="宋体" w:eastAsia="宋体" w:cs="宋体"/>
          <w:color w:val="000000"/>
          <w:sz w:val="24"/>
          <w:szCs w:val="24"/>
        </w:rPr>
      </w:pPr>
      <w:bookmarkStart w:id="13" w:name="_Toc5635990"/>
      <w:r>
        <w:rPr>
          <w:rFonts w:hint="eastAsia" w:ascii="宋体" w:hAnsi="宋体" w:eastAsia="宋体" w:cs="宋体"/>
          <w:color w:val="000000"/>
          <w:sz w:val="24"/>
          <w:szCs w:val="24"/>
        </w:rPr>
        <w:t>4.1.1.3系统性能</w:t>
      </w:r>
      <w:bookmarkEnd w:id="13"/>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（1）系统应具有良好的可扩展性，在增加新的档案类型时不需要重新开发，系统通过简单的设置（通过应用系统的自定义功能来完成）就能够继续运行和管理档案；</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（2）项目建设应提供完善的安全保障体系，确保应用系统与档案信息数据运行安全可靠。具有身份认证、资源权限管理、数据权限管理、日志审计、访问控制等安全措施，保证应用层安全；</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（3）系统设计应充分考虑应用系统数据安全，提供完整数据备份和恢复策略，能够定时备份数据和文档，并可以在突发故障时予以恢复；</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（4）系统支持包括全文检索在内多种检索手段，百万条数据单次检索客户端响应时间≤5秒。</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（5）在网络稳定的环境下操作性界面单一操作的系统响应时间≤2秒。</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（6）系统支持并发用户数大于100 人，同时在线人数大于1000 人；</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（7）目录数据查全率达到100%；</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（8）目录数据查准率大于99%。</w:t>
      </w:r>
    </w:p>
    <w:p>
      <w:pPr>
        <w:spacing w:line="360" w:lineRule="auto"/>
        <w:ind w:left="-850" w:leftChars="-405" w:firstLine="720" w:firstLineChars="300"/>
        <w:jc w:val="left"/>
        <w:outlineLvl w:val="4"/>
        <w:rPr>
          <w:rFonts w:ascii="宋体" w:hAnsi="宋体" w:eastAsia="宋体" w:cs="宋体"/>
          <w:color w:val="000000"/>
          <w:sz w:val="24"/>
          <w:szCs w:val="24"/>
        </w:rPr>
      </w:pPr>
      <w:bookmarkStart w:id="14" w:name="_Toc5635991"/>
      <w:r>
        <w:rPr>
          <w:rFonts w:hint="eastAsia" w:ascii="宋体" w:hAnsi="宋体" w:eastAsia="宋体" w:cs="宋体"/>
          <w:color w:val="000000"/>
          <w:sz w:val="24"/>
          <w:szCs w:val="24"/>
        </w:rPr>
        <w:t>4.1.1.4自主研发能力要求</w:t>
      </w:r>
      <w:bookmarkEnd w:id="14"/>
    </w:p>
    <w:p>
      <w:pPr>
        <w:pStyle w:val="6"/>
        <w:shd w:val="clear" w:color="auto" w:fill="FFFFFF"/>
        <w:spacing w:before="0" w:after="0" w:line="360" w:lineRule="auto"/>
        <w:ind w:firstLine="480"/>
        <w:jc w:val="both"/>
        <w:rPr>
          <w:rFonts w:eastAsia="宋体" w:cs="宋体"/>
          <w:color w:val="000000"/>
        </w:rPr>
      </w:pPr>
      <w:r>
        <w:rPr>
          <w:rFonts w:hint="eastAsia" w:eastAsia="宋体" w:cs="宋体"/>
          <w:color w:val="000000"/>
        </w:rPr>
        <w:t>为保障后期项目升级需要，投标人须具备软件系统自主研发能力，所投的数字档案馆应用系统须为投标人自主品牌，提供著作权证书复印件加盖公章放入投标文件。</w:t>
      </w:r>
      <w:bookmarkStart w:id="15" w:name="_Toc5635992"/>
    </w:p>
    <w:p>
      <w:pPr>
        <w:spacing w:line="360" w:lineRule="auto"/>
        <w:jc w:val="left"/>
        <w:outlineLvl w:val="3"/>
        <w:rPr>
          <w:rFonts w:ascii="宋体" w:hAnsi="宋体" w:eastAsia="宋体" w:cs="宋体"/>
          <w:b/>
          <w:color w:val="000000"/>
          <w:sz w:val="24"/>
          <w:szCs w:val="24"/>
        </w:rPr>
      </w:pPr>
      <w:r>
        <w:rPr>
          <w:rFonts w:hint="eastAsia" w:ascii="宋体" w:hAnsi="宋体" w:eastAsia="宋体" w:cs="宋体"/>
          <w:b/>
          <w:color w:val="000000"/>
          <w:sz w:val="24"/>
          <w:szCs w:val="24"/>
        </w:rPr>
        <w:t>4.1.2、局域网应用</w:t>
      </w:r>
      <w:bookmarkEnd w:id="15"/>
    </w:p>
    <w:p>
      <w:pPr>
        <w:spacing w:line="360" w:lineRule="auto"/>
        <w:jc w:val="left"/>
        <w:outlineLvl w:val="4"/>
        <w:rPr>
          <w:rFonts w:ascii="宋体" w:hAnsi="宋体" w:eastAsia="宋体" w:cs="宋体"/>
          <w:b/>
          <w:color w:val="000000"/>
          <w:sz w:val="24"/>
          <w:szCs w:val="24"/>
        </w:rPr>
      </w:pPr>
      <w:bookmarkStart w:id="16" w:name="_Toc5635993"/>
      <w:r>
        <w:rPr>
          <w:rFonts w:hint="eastAsia" w:ascii="宋体" w:hAnsi="宋体" w:eastAsia="宋体" w:cs="宋体"/>
          <w:b/>
          <w:color w:val="000000"/>
          <w:sz w:val="24"/>
          <w:szCs w:val="24"/>
        </w:rPr>
        <w:t>4.1.2.1数字化加工平台</w:t>
      </w:r>
      <w:bookmarkEnd w:id="16"/>
    </w:p>
    <w:p>
      <w:pPr>
        <w:pStyle w:val="6"/>
        <w:shd w:val="clear" w:color="auto" w:fill="FFFFFF"/>
        <w:spacing w:before="0" w:after="0" w:line="360" w:lineRule="auto"/>
        <w:ind w:firstLine="480" w:firstLineChars="200"/>
        <w:jc w:val="both"/>
        <w:rPr>
          <w:rFonts w:eastAsia="宋体" w:cs="宋体"/>
          <w:color w:val="000000"/>
          <w:kern w:val="2"/>
        </w:rPr>
      </w:pPr>
      <w:r>
        <w:rPr>
          <w:rFonts w:hint="eastAsia" w:eastAsia="宋体" w:cs="宋体"/>
          <w:color w:val="000000"/>
          <w:kern w:val="2"/>
        </w:rPr>
        <w:t>工序管理,对扫描、图像处理、质检、OCR、索引、著录、校对进行管理。</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任务管理，可以批量分配任务，也可按照一定的规则自动分配任务。</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员工管理，对人员的信息进行管理，包括操作权限、密码等，也可与流水线的工序绑定。</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通过接口，提供各种常见扫描仪的接口。</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图像处理，对图像进行纠偏、去黑边、去黑点、裁剪、拼接等处理，既可以按照一定的规则自动批处理，也可以人工处理。</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条目著录，支持普通著录、看图著录和OCR辅助著录等功能。</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★校对管理，可通过软件功能实现著录条目的双重校对。</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OCR识别，集成OCR识别软件完成扫描图像的OCR全文识别功能，并可以对识别后的文字进行编辑处理。</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索引管理，完成影像和条目的关联，包括影像浏览、编号、关联等功能，每份文件中各页可以向前、向后翻页。</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质检管理，检查加工结果特别是图像是否符合验收标准要求，既可以按比例进行抽检，也可以进行全面检查。对于图像质检支持多画面显示，质检不通过的进行退回处理。</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元数据捕获，支持扫描仪相关参数的捕获，扫描对象页面参数的捕获，扫描业务元数据的捕获，包括扫描责任者、扫描时间等。</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数据挂接，支持按“卷”和“件”方式的数字资源挂接，支持分件、转PDF、挂接等操作，支持批量同步至接收库。</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编目打印，提供文件级目录、案卷目录、档案盒封面、背脊、统计报表、检索结果等多种格式打印功能；</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分类管理，提供按宗、目、卷、件多级方式对不同门类的档案进行管理。</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全宗管理，支持多全宗定义，以满足对多立档单位移交的档案的数字化加工管理要求。</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统计分析，对员工情况、资源情况、生产情况、员工工作量情况等进行统计分析，并支持各种统计报表的输出。</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格式转换，集成文件格式转换软件对加工结果进行转换处理，包括文件合并、格式转换、文件打包等。</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系统设置，对系统的各类参数进行设置，对各流水线、各工序的操作过程进行记录，便于后续的审计、跟踪。</w:t>
      </w:r>
    </w:p>
    <w:p>
      <w:pPr>
        <w:spacing w:line="360" w:lineRule="auto"/>
        <w:jc w:val="left"/>
        <w:outlineLvl w:val="4"/>
        <w:rPr>
          <w:rFonts w:ascii="宋体" w:hAnsi="宋体" w:eastAsia="宋体" w:cs="宋体"/>
          <w:b/>
          <w:color w:val="000000"/>
          <w:sz w:val="24"/>
          <w:szCs w:val="24"/>
        </w:rPr>
      </w:pPr>
      <w:bookmarkStart w:id="17" w:name="_Toc5635994"/>
      <w:r>
        <w:rPr>
          <w:rFonts w:hint="eastAsia" w:ascii="宋体" w:hAnsi="宋体" w:eastAsia="宋体" w:cs="宋体"/>
          <w:b/>
          <w:color w:val="000000"/>
          <w:sz w:val="24"/>
          <w:szCs w:val="24"/>
        </w:rPr>
        <w:t>4.1.2.2档案综合管理平台</w:t>
      </w:r>
      <w:bookmarkEnd w:id="17"/>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按照《数字档案馆建设指南》、《数字档案馆系统测试方法》的要求,遵循OAIS架构，具有接收、管理、存储、利用、系统管理等功能,同时满足数字档案管理的相关非功能性要求。</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档案接收，电子档案接收及实体档案接收，可接收立档单位移交的档案数据，并对移交数据的完整性、真实性进行验证。同时可对实体档案接收进馆，并完成交接及入库的信息进行登记。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档案管理，可对文书类档案、多媒体档案、地方志和其它业务类型档案进行信息化管理，内容包含著录、查询、报表打印、档案查重、批量填充等功能。</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档案鉴定，可对档案的密级、开放、保管期限进行鉴定，能够设置自定义的鉴定流程和任务分配。</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统计分析，可对档案数据进行多种方式的统计，并以列表或图形等直观方式展现。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全宗卷管理，可以对全宗卷进行管理。支持新增、删除、修改、打印等功能。</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档案存储，联机存储目录，脱机载体存储载体管理维护。</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库房管理，可对库房档案出入库进行实时管理维护。</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档案利用，可提供查档人的查档权限制作证明、各类利用申请进行审核。</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★档案发布，可对档案进行发布，提供开放模版设置和导出。</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系统管理，可对整个系统中组织机构、角色管理、界面管理、工作流管理、数据导入、数据导出等参数设定、基础数据进行管理。</w:t>
      </w:r>
    </w:p>
    <w:p>
      <w:pPr>
        <w:spacing w:line="360" w:lineRule="auto"/>
        <w:jc w:val="left"/>
        <w:outlineLvl w:val="4"/>
        <w:rPr>
          <w:rFonts w:ascii="宋体" w:hAnsi="宋体" w:eastAsia="宋体" w:cs="宋体"/>
          <w:b/>
          <w:color w:val="000000"/>
          <w:sz w:val="24"/>
          <w:szCs w:val="24"/>
        </w:rPr>
      </w:pPr>
      <w:bookmarkStart w:id="18" w:name="_Toc5635995"/>
      <w:bookmarkStart w:id="19" w:name="_Toc535317075"/>
      <w:bookmarkStart w:id="20" w:name="_Toc509509824"/>
      <w:bookmarkStart w:id="21" w:name="_Toc535313328"/>
      <w:r>
        <w:rPr>
          <w:rFonts w:hint="eastAsia" w:ascii="宋体" w:hAnsi="宋体" w:eastAsia="宋体" w:cs="宋体"/>
          <w:b/>
          <w:color w:val="000000"/>
          <w:sz w:val="24"/>
          <w:szCs w:val="24"/>
        </w:rPr>
        <w:t>4.1.2.3档案数据开发系统</w:t>
      </w:r>
      <w:bookmarkEnd w:id="18"/>
    </w:p>
    <w:bookmarkEnd w:id="19"/>
    <w:bookmarkEnd w:id="20"/>
    <w:bookmarkEnd w:id="21"/>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根据馆藏档案和社会需求，在研究档案内容的基础上，编写参考资料、汇编档案文件、参与编史修志、撰写论文专著。建立档案编研素材在线管理机制，可对素材库不断的进行丰富，进而形成丰富多彩的素材库。严格的素材审查机制，可对素材的可用性、适用范围进行鉴定。</w:t>
      </w:r>
    </w:p>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支持多人在线编研，提供功能强大的富文本编辑器，解决传统word编写，无法添加音视频文件的问题；</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支持外部文件导入，可将已编写的word文件直接导入系统；</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建立编研成果审查机制，编研的成果需提交审查，审查不合格的，可在线退回修改，系统详细记录审查过程信息；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可对编研成果进行的鉴定，鉴定成果的使用范围、密级。对外公开的成果，支持一键导出，导出结果可在门户网站专题展示模块，一键导入，门户网站中即可展示该专题信息。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具备对素材进行管理，内容包含素材管理（上传素材、下载素材、重命名素材、删除素材、导入素材等）；文档素材管理（对文档型素材进行管理）；图像素材管理（对图像型素材进行管理）；音频素材管理（对音频型素材进行管理）；视频素材管理（对视频型素材进行管理）；其他素材管理（对其他型素材进行管理）</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具备对专题进行管理，内容包含专题信息管理、专题编研管理、专题审核管理（初审、终审）、专题鉴定管理（使用范围及访问权限鉴定）、专题成果管理。</w:t>
      </w:r>
    </w:p>
    <w:p>
      <w:pPr>
        <w:spacing w:line="360" w:lineRule="auto"/>
        <w:jc w:val="left"/>
        <w:outlineLvl w:val="4"/>
        <w:rPr>
          <w:rFonts w:ascii="宋体" w:hAnsi="宋体" w:eastAsia="宋体" w:cs="宋体"/>
          <w:b/>
          <w:color w:val="000000"/>
          <w:sz w:val="24"/>
          <w:szCs w:val="24"/>
        </w:rPr>
      </w:pPr>
      <w:bookmarkStart w:id="22" w:name="_Toc5635996"/>
      <w:r>
        <w:rPr>
          <w:rFonts w:hint="eastAsia" w:ascii="宋体" w:hAnsi="宋体" w:eastAsia="宋体" w:cs="宋体"/>
          <w:b/>
          <w:color w:val="000000"/>
          <w:sz w:val="24"/>
          <w:szCs w:val="24"/>
        </w:rPr>
        <w:t>4.1.2.4智能档案保管平台</w:t>
      </w:r>
      <w:bookmarkEnd w:id="22"/>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按照档案资料日常的存储、查询、借阅、归还、监控等具体业务，对档案流通进行动态的管理，建立一套档案自助登记、借阅、利用、案卷追溯监控、库房实时盘点为一体的档案保管平台。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库架维护，维护库房基本信息。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存址维护，对现有实体档案与电子标签的进行对应。</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出库交接，生成调卷单完成出库交接。</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入库交接，生成还卷单完成入库交接。</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出库登记，可对实体档案出库进行快速存放位置提醒，出库登记。，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入库登记，对实体档案入库进行快速存放位置提醒，入库登记。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库房盘点，可对库房档案卷宗进行快速盘点，确认档案实体的具体存放位置是否正确。</w:t>
      </w:r>
    </w:p>
    <w:p>
      <w:pPr>
        <w:spacing w:line="360" w:lineRule="auto"/>
        <w:jc w:val="left"/>
        <w:outlineLvl w:val="4"/>
        <w:rPr>
          <w:rFonts w:ascii="宋体" w:hAnsi="宋体" w:eastAsia="宋体" w:cs="宋体"/>
          <w:b/>
          <w:color w:val="000000"/>
          <w:sz w:val="24"/>
          <w:szCs w:val="24"/>
        </w:rPr>
      </w:pPr>
      <w:bookmarkStart w:id="23" w:name="_Toc5635997"/>
      <w:r>
        <w:rPr>
          <w:rFonts w:hint="eastAsia" w:ascii="宋体" w:hAnsi="宋体" w:eastAsia="宋体" w:cs="宋体"/>
          <w:b/>
          <w:color w:val="000000"/>
          <w:sz w:val="24"/>
          <w:szCs w:val="24"/>
        </w:rPr>
        <w:t>4.1.2.5涉密档案管理系统</w:t>
      </w:r>
      <w:bookmarkEnd w:id="23"/>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配备单机版档案管理系统，采用物理隔离方式，用于涉密档案管理。</w:t>
      </w:r>
    </w:p>
    <w:p>
      <w:pPr>
        <w:spacing w:line="360" w:lineRule="auto"/>
        <w:jc w:val="left"/>
        <w:outlineLvl w:val="4"/>
        <w:rPr>
          <w:rFonts w:ascii="宋体" w:hAnsi="宋体" w:eastAsia="宋体" w:cs="宋体"/>
          <w:b/>
          <w:color w:val="000000"/>
          <w:sz w:val="24"/>
          <w:szCs w:val="24"/>
        </w:rPr>
      </w:pPr>
      <w:bookmarkStart w:id="24" w:name="_Toc5635998"/>
      <w:r>
        <w:rPr>
          <w:rFonts w:hint="eastAsia" w:ascii="宋体" w:hAnsi="宋体" w:eastAsia="宋体" w:cs="宋体"/>
          <w:b/>
          <w:color w:val="000000"/>
          <w:sz w:val="24"/>
          <w:szCs w:val="24"/>
        </w:rPr>
        <w:t>4.1.2.6自主查阅一体机系统</w:t>
      </w:r>
      <w:bookmarkEnd w:id="24"/>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借助全球领先的语音技术，提供用户触摸、语音查询，无障碍查询体验。系统后台数据可与数字档案馆对接，自动获取更新的内容。</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馆史简介，可展示档案馆简介、内设机构、荣誉信息等宣传信息。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政务公开，可展示馆动态和制度汇编信息。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办事流程，可展示馆内查询须知信息以及档案征集信息。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档案查询，可通过语音或输入查询条件进行档案查询。</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自助借阅申请，对限制型文件进行查阅时，在线提交相关申请材料，后台进行审核，审核通过后通过身份证读取验证后查看。</w:t>
      </w:r>
    </w:p>
    <w:p>
      <w:pPr>
        <w:spacing w:line="360" w:lineRule="auto"/>
        <w:jc w:val="left"/>
        <w:outlineLvl w:val="4"/>
        <w:rPr>
          <w:rFonts w:ascii="宋体" w:hAnsi="宋体" w:eastAsia="宋体" w:cs="宋体"/>
          <w:b/>
          <w:color w:val="000000"/>
          <w:sz w:val="24"/>
          <w:szCs w:val="24"/>
        </w:rPr>
      </w:pPr>
      <w:bookmarkStart w:id="25" w:name="_Toc5635999"/>
      <w:r>
        <w:rPr>
          <w:rFonts w:hint="eastAsia" w:ascii="宋体" w:hAnsi="宋体" w:eastAsia="宋体" w:cs="宋体"/>
          <w:b/>
          <w:color w:val="000000"/>
          <w:sz w:val="24"/>
          <w:szCs w:val="24"/>
        </w:rPr>
        <w:t>4.1.2.7接待利用服务综合管理平台</w:t>
      </w:r>
      <w:bookmarkEnd w:id="25"/>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应用于档案查阅大厅办公人员查档使用。</w:t>
      </w:r>
    </w:p>
    <w:p>
      <w:pPr>
        <w:spacing w:line="360" w:lineRule="auto"/>
        <w:ind w:firstLine="470" w:firstLineChars="196"/>
        <w:rPr>
          <w:rFonts w:ascii="宋体" w:hAnsi="宋体" w:eastAsia="宋体" w:cs="宋体"/>
          <w:color w:val="000000"/>
          <w:sz w:val="24"/>
          <w:szCs w:val="24"/>
        </w:rPr>
      </w:pPr>
      <w:r>
        <w:rPr>
          <w:rFonts w:hint="eastAsia" w:ascii="宋体" w:hAnsi="宋体" w:eastAsia="宋体" w:cs="宋体"/>
          <w:color w:val="000000"/>
          <w:sz w:val="24"/>
          <w:szCs w:val="24"/>
        </w:rPr>
        <w:t>预约登记，可根据利用者咨询的内容及预约时间在系统登记咨询预约单。</w:t>
      </w:r>
    </w:p>
    <w:p>
      <w:pPr>
        <w:spacing w:line="360" w:lineRule="auto"/>
        <w:ind w:firstLine="470" w:firstLineChars="196"/>
        <w:rPr>
          <w:rFonts w:ascii="宋体" w:hAnsi="宋体" w:eastAsia="宋体" w:cs="宋体"/>
          <w:color w:val="000000"/>
          <w:sz w:val="24"/>
          <w:szCs w:val="24"/>
        </w:rPr>
      </w:pPr>
      <w:r>
        <w:rPr>
          <w:rFonts w:hint="eastAsia" w:ascii="宋体" w:hAnsi="宋体" w:eastAsia="宋体" w:cs="宋体"/>
          <w:color w:val="000000"/>
          <w:sz w:val="24"/>
          <w:szCs w:val="24"/>
        </w:rPr>
        <w:t>查档登记，可对利用者的身份目的进行登记，通过身份证识别器、指纹识别器、高清摄像头采集利用者的身份证信息、进行人脸比对。</w:t>
      </w:r>
    </w:p>
    <w:p>
      <w:pPr>
        <w:pStyle w:val="3"/>
        <w:shd w:val="clear" w:color="auto" w:fill="FFFFFF"/>
        <w:spacing w:before="156" w:after="156"/>
        <w:ind w:firstLine="480"/>
        <w:contextualSpacing/>
        <w:rPr>
          <w:rFonts w:ascii="宋体" w:hAnsi="宋体" w:cs="宋体"/>
          <w:color w:val="000000"/>
          <w:szCs w:val="24"/>
        </w:rPr>
      </w:pPr>
      <w:r>
        <w:rPr>
          <w:rFonts w:hint="eastAsia" w:ascii="宋体" w:hAnsi="宋体" w:cs="宋体"/>
          <w:color w:val="000000"/>
          <w:szCs w:val="24"/>
        </w:rPr>
        <w:t>查档服务，可以利用目的和查档范围进行审核，并给该利用者分配相应的档案查阅权限，利用者可通过身份证件登录查阅机，在自助查询机上查阅档案。</w:t>
      </w:r>
    </w:p>
    <w:p>
      <w:pPr>
        <w:pStyle w:val="3"/>
        <w:shd w:val="clear" w:color="auto" w:fill="FFFFFF"/>
        <w:spacing w:before="156" w:after="156"/>
        <w:ind w:firstLine="480"/>
        <w:contextualSpacing/>
        <w:rPr>
          <w:rFonts w:ascii="宋体" w:hAnsi="宋体" w:cs="宋体"/>
          <w:color w:val="000000"/>
          <w:szCs w:val="24"/>
        </w:rPr>
      </w:pPr>
      <w:r>
        <w:rPr>
          <w:rFonts w:hint="eastAsia" w:ascii="宋体" w:hAnsi="宋体" w:cs="宋体"/>
          <w:color w:val="000000"/>
          <w:szCs w:val="24"/>
        </w:rPr>
        <w:t>利用查询，利用查询涵盖查阅档案查询、查阅人员查询两部分。</w:t>
      </w:r>
    </w:p>
    <w:p>
      <w:pPr>
        <w:pStyle w:val="3"/>
        <w:shd w:val="clear" w:color="auto" w:fill="FFFFFF"/>
        <w:spacing w:before="156" w:after="156"/>
        <w:ind w:firstLine="480"/>
        <w:contextualSpacing/>
        <w:rPr>
          <w:rFonts w:ascii="宋体" w:hAnsi="宋体" w:cs="宋体"/>
          <w:color w:val="000000"/>
          <w:szCs w:val="24"/>
        </w:rPr>
      </w:pPr>
      <w:r>
        <w:rPr>
          <w:rFonts w:hint="eastAsia" w:ascii="宋体" w:hAnsi="宋体" w:cs="宋体"/>
          <w:color w:val="000000"/>
          <w:szCs w:val="24"/>
        </w:rPr>
        <w:t>满意度调查，提供采集用户满意度的功能。</w:t>
      </w:r>
    </w:p>
    <w:p>
      <w:pPr>
        <w:pStyle w:val="3"/>
        <w:shd w:val="clear" w:color="auto" w:fill="FFFFFF"/>
        <w:spacing w:before="156" w:after="156"/>
        <w:ind w:firstLine="480"/>
        <w:contextualSpacing/>
        <w:rPr>
          <w:rFonts w:ascii="宋体" w:hAnsi="宋体" w:cs="宋体"/>
          <w:color w:val="000000"/>
          <w:szCs w:val="24"/>
        </w:rPr>
      </w:pPr>
      <w:r>
        <w:rPr>
          <w:rFonts w:hint="eastAsia" w:ascii="宋体" w:hAnsi="宋体" w:cs="宋体"/>
          <w:color w:val="000000"/>
          <w:szCs w:val="24"/>
        </w:rPr>
        <w:t>信息统计，提供对档案和利用者的统计功能,可根据利用者查询信息、利用人次、利用卷（册）数以及打印复印页数提供统计。</w:t>
      </w:r>
    </w:p>
    <w:p>
      <w:pPr>
        <w:pStyle w:val="3"/>
        <w:shd w:val="clear" w:color="auto" w:fill="FFFFFF"/>
        <w:spacing w:before="156" w:after="156"/>
        <w:ind w:firstLine="480"/>
        <w:contextualSpacing/>
        <w:rPr>
          <w:rFonts w:ascii="宋体" w:hAnsi="宋体" w:cs="宋体"/>
          <w:color w:val="000000"/>
          <w:szCs w:val="24"/>
        </w:rPr>
      </w:pPr>
      <w:r>
        <w:rPr>
          <w:rFonts w:hint="eastAsia" w:ascii="宋体" w:hAnsi="宋体" w:cs="宋体"/>
          <w:color w:val="000000"/>
          <w:szCs w:val="24"/>
        </w:rPr>
        <w:t>日志管理，记录系统访问情况。</w:t>
      </w:r>
    </w:p>
    <w:p>
      <w:pPr>
        <w:spacing w:line="360" w:lineRule="auto"/>
        <w:jc w:val="left"/>
        <w:outlineLvl w:val="4"/>
        <w:rPr>
          <w:rFonts w:ascii="宋体" w:hAnsi="宋体" w:eastAsia="宋体" w:cs="宋体"/>
          <w:b/>
          <w:color w:val="000000"/>
          <w:sz w:val="24"/>
          <w:szCs w:val="24"/>
        </w:rPr>
      </w:pPr>
      <w:bookmarkStart w:id="26" w:name="_Toc5636000"/>
      <w:r>
        <w:rPr>
          <w:rFonts w:hint="eastAsia" w:ascii="宋体" w:hAnsi="宋体" w:eastAsia="宋体" w:cs="宋体"/>
          <w:b/>
          <w:color w:val="000000"/>
          <w:sz w:val="24"/>
          <w:szCs w:val="24"/>
        </w:rPr>
        <w:t>4.1.2.8电子阅览室系统</w:t>
      </w:r>
      <w:bookmarkEnd w:id="26"/>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面向社会公众的现代化档案阅览室配备的软件系统，集查档用户管理、查阅机台账管理，面向到馆利用者提供开放档案阅览服务、可在线浏览查档业务办理结果服务，提高档案服务质量和水平。</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开放档案阅览,无需登录即可浏览开放档案数据,可根据特定条件进行排序。</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身份登记，到馆利用者可通过有效身份信息进行登记注册，配合身份证阅读器可进行人脸识别。</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查档回执，支持到馆查档业务互动，到馆利用者在系统中使用临时分配的账号登录可以浏览推送的电子档案。</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申请打印，系统提供申请打印服务，打印的电子档案。</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查档用户管理，可管理到馆查档用户信息，可通过黑白名单进行控制管理。</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查阅机管理，可对登记的查阅机进行管理，根据查档接待分配查阅机。</w:t>
      </w:r>
    </w:p>
    <w:p>
      <w:pPr>
        <w:spacing w:line="360" w:lineRule="auto"/>
        <w:ind w:left="-710" w:leftChars="-338" w:firstLine="723" w:firstLineChars="300"/>
        <w:jc w:val="left"/>
        <w:outlineLvl w:val="3"/>
        <w:rPr>
          <w:rFonts w:ascii="宋体" w:hAnsi="宋体" w:eastAsia="宋体" w:cs="宋体"/>
          <w:b/>
          <w:color w:val="000000"/>
          <w:sz w:val="24"/>
          <w:szCs w:val="24"/>
        </w:rPr>
      </w:pPr>
      <w:bookmarkStart w:id="27" w:name="_Toc5636001"/>
      <w:r>
        <w:rPr>
          <w:rFonts w:hint="eastAsia" w:ascii="宋体" w:hAnsi="宋体" w:eastAsia="宋体" w:cs="宋体"/>
          <w:b/>
          <w:color w:val="000000"/>
          <w:sz w:val="24"/>
          <w:szCs w:val="24"/>
        </w:rPr>
        <w:t>4.1.3、政务网应用</w:t>
      </w:r>
      <w:bookmarkEnd w:id="27"/>
    </w:p>
    <w:p>
      <w:pPr>
        <w:spacing w:line="360" w:lineRule="auto"/>
        <w:jc w:val="left"/>
        <w:outlineLvl w:val="4"/>
        <w:rPr>
          <w:rFonts w:ascii="宋体" w:hAnsi="宋体" w:eastAsia="宋体" w:cs="宋体"/>
          <w:b/>
          <w:color w:val="000000"/>
          <w:sz w:val="24"/>
          <w:szCs w:val="24"/>
        </w:rPr>
      </w:pPr>
      <w:bookmarkStart w:id="28" w:name="_Toc5636002"/>
      <w:r>
        <w:rPr>
          <w:rFonts w:hint="eastAsia" w:ascii="宋体" w:hAnsi="宋体" w:eastAsia="宋体" w:cs="宋体"/>
          <w:b/>
          <w:color w:val="000000"/>
          <w:sz w:val="24"/>
          <w:szCs w:val="24"/>
        </w:rPr>
        <w:t>4.1.3.1虚拟档案室</w:t>
      </w:r>
      <w:bookmarkEnd w:id="28"/>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依据“数据物理集中、权限逻辑分离”的基本思想，使每个档案室拥有一套自己的档案管理系统，实现档案的收集、整理、鉴定、利用等活动，同时免去对于档案信息保管的烦恼。各立档单位的档案管理员不仅可以方便地完成文书、照片、音像等档案数据库和政府公开信息及现行文件数据库的建立，实现档案全过程规范化管理，还可以共享利用不同单位产生的档案信息和现行文件信息、实现网上数据报送，达到“资源共享、工作互济、优势互补”的目的，建立起统一、标准、规范的档案应用系统和档案资源数据库。另外通过街道部署档案信息查询点，可满足基层工作管理过程中的自助档案查询。</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文件管理，可通过OA接口从政务网收集公文数据，对各类文件类型进行管理。</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文件归档，可将文件按照一定的分类规则进行自动归档。</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档案管理，可对多种档案类型进行编辑、查询、排序和填充、数据等管理。</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档案划控，可对档案数据进行保管期限、开放性、密级进行鉴定划控。</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档案统计，可对档案数据进行多种方式的统计。</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档案利用，可提供条件检索以及全文检索等多种检索模式。</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档案移交：配合电子文件中心系统使用，对移交的电子档案数据在线审核，EEP文件封装等。</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业务指导申请，为立档单位档案管理人员与档案指导人员之间建立一个互动，档案指导人员通过在线的方式对提出的指导申请进行在线指导回复。</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数据维护功能，数据维护功能提供了系统内数据导入导出及数据报表管理的功能。</w:t>
      </w:r>
    </w:p>
    <w:p>
      <w:pPr>
        <w:spacing w:line="360" w:lineRule="auto"/>
        <w:jc w:val="left"/>
        <w:outlineLvl w:val="4"/>
        <w:rPr>
          <w:rFonts w:ascii="宋体" w:hAnsi="宋体" w:eastAsia="宋体" w:cs="宋体"/>
          <w:b/>
          <w:color w:val="000000"/>
          <w:sz w:val="24"/>
          <w:szCs w:val="24"/>
        </w:rPr>
      </w:pPr>
      <w:bookmarkStart w:id="29" w:name="_Toc5636003"/>
      <w:r>
        <w:rPr>
          <w:rFonts w:hint="eastAsia" w:ascii="宋体" w:hAnsi="宋体" w:eastAsia="宋体" w:cs="宋体"/>
          <w:b/>
          <w:color w:val="000000"/>
          <w:sz w:val="24"/>
          <w:szCs w:val="24"/>
        </w:rPr>
        <w:t>4.1.3.2电子文件中心系统</w:t>
      </w:r>
      <w:bookmarkEnd w:id="29"/>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电子文件管理系统参考国家档案局的“电子档案移交与接收办法”，结合电子档案的特点，以需求为导向，以应用促发展，实现立档单位电子档案移交接收的规范化管理。通过相关数据接口实现从各立档单位的目标系统中采集待移交的数据，提供在线数据采集方式。系统还通过SIP数据包、移交手续登记、电子档案四性保证等技术手段，协助完善各立档单位的电子档案管理制度和机制，从源头上保证电子档案的真实、完整、可用、安全。</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文件收集，可在线接收及离线EEP文件。</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文件管理，对归档文件、多媒体档案和其它类型档案的日常管理。</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文件利用，可对对电子档案借阅进行集中管理，过程进行监督记录，对借阅人员信息进行登记。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档案查询，可对档案条目及全文进行检索。</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监督指导，在线监督区真单位查看立档单位的档案，并对各个立档单位的档案进行在线监督。</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移交审核，配合虚拟档案室系统使用，实体电子数据在线审核，数据反馈虚拟档案室系统，EEP文件封装等。</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★数据发布：可将各种开放数据，如电子文件、现行文件、通知公告、制度规范等发布到系统首页，供其他人员查阅利用。</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系统管理，可对整个系统中的参数设定、基础数据进行管理。</w:t>
      </w:r>
    </w:p>
    <w:p>
      <w:pPr>
        <w:spacing w:line="360" w:lineRule="auto"/>
        <w:ind w:left="-710" w:leftChars="-338" w:firstLine="723" w:firstLineChars="300"/>
        <w:jc w:val="left"/>
        <w:outlineLvl w:val="3"/>
        <w:rPr>
          <w:rFonts w:ascii="宋体" w:hAnsi="宋体" w:eastAsia="宋体" w:cs="宋体"/>
          <w:b/>
          <w:color w:val="000000"/>
          <w:sz w:val="24"/>
          <w:szCs w:val="24"/>
        </w:rPr>
      </w:pPr>
      <w:bookmarkStart w:id="30" w:name="_Toc5636004"/>
      <w:r>
        <w:rPr>
          <w:rFonts w:hint="eastAsia" w:ascii="宋体" w:hAnsi="宋体" w:eastAsia="宋体" w:cs="宋体"/>
          <w:b/>
          <w:color w:val="000000"/>
          <w:sz w:val="24"/>
          <w:szCs w:val="24"/>
        </w:rPr>
        <w:t>4.1.4、互联网应用</w:t>
      </w:r>
      <w:bookmarkEnd w:id="30"/>
    </w:p>
    <w:p>
      <w:pPr>
        <w:spacing w:line="360" w:lineRule="auto"/>
        <w:jc w:val="left"/>
        <w:outlineLvl w:val="4"/>
        <w:rPr>
          <w:rFonts w:ascii="宋体" w:hAnsi="宋体" w:eastAsia="宋体" w:cs="宋体"/>
          <w:b/>
          <w:color w:val="000000"/>
          <w:sz w:val="24"/>
          <w:szCs w:val="24"/>
        </w:rPr>
      </w:pPr>
      <w:bookmarkStart w:id="31" w:name="_Toc5636005"/>
      <w:r>
        <w:rPr>
          <w:rFonts w:hint="eastAsia" w:ascii="宋体" w:hAnsi="宋体" w:eastAsia="宋体" w:cs="宋体"/>
          <w:b/>
          <w:color w:val="000000"/>
          <w:sz w:val="24"/>
          <w:szCs w:val="24"/>
        </w:rPr>
        <w:t>4.1.4.1档案馆移动服务平台</w:t>
      </w:r>
      <w:bookmarkEnd w:id="31"/>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lang w:bidi="en-US"/>
        </w:rPr>
        <w:t>建设数字档案馆所需的</w:t>
      </w:r>
      <w:r>
        <w:rPr>
          <w:rFonts w:hint="eastAsia" w:ascii="宋体" w:hAnsi="宋体" w:eastAsia="宋体" w:cs="宋体"/>
          <w:color w:val="000000"/>
          <w:sz w:val="24"/>
          <w:szCs w:val="24"/>
        </w:rPr>
        <w:t>移动服务</w:t>
      </w:r>
      <w:r>
        <w:rPr>
          <w:rFonts w:hint="eastAsia" w:ascii="宋体" w:hAnsi="宋体" w:eastAsia="宋体" w:cs="宋体"/>
          <w:color w:val="000000"/>
          <w:sz w:val="24"/>
          <w:szCs w:val="24"/>
          <w:lang w:bidi="en-US"/>
        </w:rPr>
        <w:t>平台</w:t>
      </w:r>
      <w:r>
        <w:rPr>
          <w:rFonts w:hint="eastAsia" w:ascii="宋体" w:hAnsi="宋体" w:eastAsia="宋体" w:cs="宋体"/>
          <w:color w:val="000000"/>
          <w:sz w:val="24"/>
          <w:szCs w:val="24"/>
        </w:rPr>
        <w:t>，前台功能在移动端，功能有：档案查询、移动展厅、档案资讯、联系我们。后台功能在PC端，其功能依托信息发布平台实现</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档案检索，移动APP用户可对档案信息进行模糊检索。</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移动展厅，可对珍贵档案、口述档案、专题档案等，进行网上展示。</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信息公开，通过该功能向社会公众或者依查档申请者展示特定信息。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档案资讯，展示关于档案的相关资讯信息。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消息提醒，提供消息提醒功能</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互动中心。查档者与管理都可过行互动。</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意见建议，意见建议信息列表展示等。</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查档须知，展示查档须知相关信息。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联系我们，展示档案馆相关信息。</w:t>
      </w:r>
    </w:p>
    <w:p>
      <w:pPr>
        <w:spacing w:line="360" w:lineRule="auto"/>
        <w:jc w:val="left"/>
        <w:outlineLvl w:val="4"/>
        <w:rPr>
          <w:rFonts w:ascii="宋体" w:hAnsi="宋体" w:eastAsia="宋体" w:cs="宋体"/>
          <w:b/>
          <w:color w:val="000000"/>
          <w:sz w:val="24"/>
          <w:szCs w:val="24"/>
        </w:rPr>
      </w:pPr>
      <w:bookmarkStart w:id="32" w:name="_Toc5636006"/>
      <w:r>
        <w:rPr>
          <w:rFonts w:hint="eastAsia" w:ascii="宋体" w:hAnsi="宋体" w:eastAsia="宋体" w:cs="宋体"/>
          <w:b/>
          <w:color w:val="000000"/>
          <w:sz w:val="24"/>
          <w:szCs w:val="24"/>
        </w:rPr>
        <w:t>4.1.4.2档案馆微信服务平台</w:t>
      </w:r>
      <w:bookmarkEnd w:id="32"/>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建设数字档案馆所需的微信公众号,主要功能包括：档案查询、移动展厅、互动中心、意见建议等。</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档案检索，通过输入关键字，可对档案信息进行模糊检索。</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移动展厅，可对珍贵档案、口述档案、专题档案等，进行网上展示。</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信息公开，通过该功能向社会公众或者依查档申请者展示特定信息。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档案资讯，展示关于档案的相关资讯信息。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消息提醒，提供消息提醒功能</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互动中心。查档者与管理都可过行互动。</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意见建议，意见建议信息列表展示等。</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查档须知，展示查档须知相关信息。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联系我们，展示档案馆相关信息。</w:t>
      </w:r>
    </w:p>
    <w:p>
      <w:pPr>
        <w:spacing w:line="360" w:lineRule="auto"/>
        <w:jc w:val="left"/>
        <w:outlineLvl w:val="2"/>
        <w:rPr>
          <w:rFonts w:ascii="宋体" w:hAnsi="宋体" w:eastAsia="宋体" w:cs="宋体"/>
          <w:b/>
          <w:color w:val="000000"/>
          <w:sz w:val="24"/>
          <w:szCs w:val="24"/>
        </w:rPr>
      </w:pPr>
      <w:bookmarkStart w:id="33" w:name="_Toc5636007"/>
      <w:r>
        <w:rPr>
          <w:rFonts w:hint="eastAsia" w:ascii="宋体" w:hAnsi="宋体" w:eastAsia="宋体" w:cs="宋体"/>
          <w:b/>
          <w:color w:val="000000"/>
          <w:sz w:val="24"/>
          <w:szCs w:val="24"/>
        </w:rPr>
        <w:t>4.1.5、技术服务</w:t>
      </w:r>
      <w:bookmarkEnd w:id="33"/>
    </w:p>
    <w:p>
      <w:pPr>
        <w:spacing w:line="360" w:lineRule="auto"/>
        <w:jc w:val="left"/>
        <w:outlineLvl w:val="3"/>
        <w:rPr>
          <w:rFonts w:ascii="宋体" w:hAnsi="宋体" w:eastAsia="宋体" w:cs="宋体"/>
          <w:b/>
          <w:color w:val="000000"/>
          <w:sz w:val="24"/>
          <w:szCs w:val="24"/>
        </w:rPr>
      </w:pPr>
      <w:bookmarkStart w:id="34" w:name="_Toc5636008"/>
      <w:r>
        <w:rPr>
          <w:rFonts w:hint="eastAsia" w:ascii="宋体" w:hAnsi="宋体" w:eastAsia="宋体" w:cs="宋体"/>
          <w:b/>
          <w:color w:val="000000"/>
          <w:sz w:val="24"/>
          <w:szCs w:val="24"/>
        </w:rPr>
        <w:t>4.1.5.1数据接口</w:t>
      </w:r>
      <w:bookmarkEnd w:id="34"/>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需提供数字档案馆业务管理系统与电子政务办公系统数据接口。</w:t>
      </w:r>
      <w:r>
        <w:rPr>
          <w:rFonts w:hint="eastAsia" w:eastAsia="宋体" w:cs="宋体"/>
          <w:color w:val="000000"/>
        </w:rPr>
        <w:t>从数据接口中间XML文件包格式或相关系统数据库中获取电子文件归档信息元数据，并按照标准将其封装成为EEP封装包，对封装包进行电子签名，实现上报数据的防篡改和防抵赖，查看封装包信息及电子文件元数据信息，修改原封装包，形成新的封装层次，并对修改完以后的前面对象进行再签名。</w:t>
      </w:r>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rPr>
        <w:t>需提供数字档案馆业务管理系统同</w:t>
      </w:r>
      <w:r>
        <w:rPr>
          <w:rFonts w:hint="eastAsia" w:eastAsia="宋体" w:cs="宋体"/>
          <w:color w:val="000000"/>
          <w:kern w:val="2"/>
        </w:rPr>
        <w:t>智能库房数据集成，档案智能保管系统与现在库房RFID设备进行集成，实现档案自助登记、借阅、利用、案卷追溯监控、库房实时盘点。</w:t>
      </w:r>
    </w:p>
    <w:p>
      <w:pPr>
        <w:spacing w:line="360" w:lineRule="auto"/>
        <w:jc w:val="left"/>
        <w:outlineLvl w:val="3"/>
        <w:rPr>
          <w:rFonts w:ascii="宋体" w:hAnsi="宋体" w:eastAsia="宋体" w:cs="宋体"/>
          <w:b/>
          <w:color w:val="000000"/>
          <w:sz w:val="24"/>
          <w:szCs w:val="24"/>
        </w:rPr>
      </w:pPr>
      <w:bookmarkStart w:id="35" w:name="_Toc511834761"/>
      <w:bookmarkStart w:id="36" w:name="_Toc5636009"/>
      <w:r>
        <w:rPr>
          <w:rFonts w:hint="eastAsia" w:ascii="宋体" w:hAnsi="宋体" w:eastAsia="宋体" w:cs="宋体"/>
          <w:b/>
          <w:color w:val="000000"/>
          <w:sz w:val="24"/>
          <w:szCs w:val="24"/>
        </w:rPr>
        <w:t>4.1.5.2数据迁移</w:t>
      </w:r>
      <w:bookmarkEnd w:id="35"/>
      <w:bookmarkEnd w:id="36"/>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kern w:val="2"/>
        </w:rPr>
        <w:t>在新的业务系统构建完成后，还须将原业务系统中的数据迁移至新的资源体系，迁移过程中应将待迁移数据格式统一转换电子文件长期保存格式（（PDF/A或OFD）格式，数量约15T。为实现历史数据的平滑迁移，保证数据资源的安全，需提供严格数据迁移方案，依照迁移流程进行操作。</w:t>
      </w:r>
    </w:p>
    <w:p>
      <w:pPr>
        <w:spacing w:line="360" w:lineRule="auto"/>
        <w:jc w:val="left"/>
        <w:outlineLvl w:val="2"/>
        <w:rPr>
          <w:rFonts w:ascii="宋体" w:hAnsi="宋体" w:eastAsia="宋体" w:cs="宋体"/>
          <w:b/>
          <w:color w:val="000000"/>
          <w:sz w:val="24"/>
          <w:szCs w:val="24"/>
        </w:rPr>
      </w:pPr>
      <w:bookmarkStart w:id="37" w:name="_Toc5636010"/>
      <w:r>
        <w:rPr>
          <w:rFonts w:hint="eastAsia" w:ascii="宋体" w:hAnsi="宋体" w:eastAsia="宋体" w:cs="宋体"/>
          <w:b/>
          <w:color w:val="000000"/>
          <w:sz w:val="24"/>
          <w:szCs w:val="24"/>
        </w:rPr>
        <w:t>4.2、互联网信息及视频信息编辑服务</w:t>
      </w:r>
      <w:bookmarkEnd w:id="37"/>
    </w:p>
    <w:p>
      <w:pPr>
        <w:spacing w:line="360" w:lineRule="auto"/>
        <w:ind w:left="-710" w:leftChars="-338" w:firstLine="723" w:firstLineChars="300"/>
        <w:jc w:val="left"/>
        <w:outlineLvl w:val="3"/>
        <w:rPr>
          <w:rFonts w:ascii="宋体" w:hAnsi="宋体" w:eastAsia="宋体" w:cs="宋体"/>
          <w:b/>
          <w:color w:val="000000"/>
          <w:sz w:val="24"/>
          <w:szCs w:val="24"/>
        </w:rPr>
      </w:pPr>
      <w:bookmarkStart w:id="38" w:name="_Toc5636011"/>
      <w:r>
        <w:rPr>
          <w:rFonts w:hint="eastAsia" w:ascii="宋体" w:hAnsi="宋体" w:eastAsia="宋体" w:cs="宋体"/>
          <w:b/>
          <w:color w:val="000000"/>
          <w:sz w:val="24"/>
          <w:szCs w:val="24"/>
        </w:rPr>
        <w:t>4.2.1、互联网数字资源采集</w:t>
      </w:r>
      <w:bookmarkEnd w:id="38"/>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互联网上有关重大事件、重要工程、文化名人的信息量浩大，利用网络搜索引擎技术在互联网上对有关信息实行定网站(多站点)、定频道、定关键字、定时间、定语种地自动搜索，采集各机关单位网站或者主要门户网站中的重要信息，对采集到的资料进行筛选、整合和归档，扩展丰富档案馆信息资源</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垃圾信息过滤，支持对获取的网页进行内容分析和过滤，自动去除广告、版权、栏目等无用信息。</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运行管理，支持自动抓取重大事件、重要任务、重要工程等方面的有用信息，可自动控制进行下载处理和保存。</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页面采集，支持静态网页采集及多种形式的网页采集，包括引入变量（变量包括：时间、页码、用户名和密码）采集，可精确定位带有变量特征的栏目和页面并进行GBK转码的管理和存储。</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计划任务，对新建的计划任务进行分组管理，可设置执行节点及执行频次。</w:t>
      </w:r>
    </w:p>
    <w:p>
      <w:pPr>
        <w:spacing w:line="360" w:lineRule="auto"/>
        <w:ind w:firstLine="480" w:firstLineChars="200"/>
        <w:rPr>
          <w:rFonts w:ascii="宋体" w:hAnsi="宋体" w:eastAsia="宋体" w:cs="宋体"/>
          <w:b/>
          <w:color w:val="000000"/>
          <w:sz w:val="24"/>
          <w:szCs w:val="24"/>
        </w:rPr>
      </w:pPr>
      <w:r>
        <w:rPr>
          <w:rFonts w:hint="eastAsia" w:ascii="宋体" w:hAnsi="宋体" w:eastAsia="宋体" w:cs="宋体"/>
          <w:color w:val="000000"/>
          <w:sz w:val="24"/>
          <w:szCs w:val="24"/>
        </w:rPr>
        <w:t>数据整理发布，对采集来的数据进行排重利用，并对采集的数据进行自动分类，被排除的重复网页可作为主题网页的相似或者推荐加以利用和展示。</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★专题内容定制，通过关键词规则来建立专题。</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数据检索，支持对所采集的数据进行全文检索，检索速度每秒50亿汉字，海量信息无延迟检索。检索结果可安相关度、日期、网页大小等多种方式排序。</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系统管理，可对用户信息进行管理，包括列表展示，角色新增、删除、修改、权限、有效性等设置。</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日志管理，系统提供各类日志，包括用户登录日志、系统运行日志、业务操作日志，符合相关追溯性要求。</w:t>
      </w:r>
    </w:p>
    <w:p>
      <w:pPr>
        <w:spacing w:line="360" w:lineRule="auto"/>
        <w:ind w:left="-710" w:leftChars="-338" w:firstLine="723" w:firstLineChars="300"/>
        <w:jc w:val="left"/>
        <w:outlineLvl w:val="3"/>
        <w:rPr>
          <w:rFonts w:ascii="宋体" w:hAnsi="宋体" w:eastAsia="宋体" w:cs="宋体"/>
          <w:b/>
          <w:color w:val="000000"/>
          <w:sz w:val="24"/>
          <w:szCs w:val="24"/>
        </w:rPr>
      </w:pPr>
      <w:bookmarkStart w:id="39" w:name="_Toc5636012"/>
      <w:r>
        <w:rPr>
          <w:rFonts w:hint="eastAsia" w:ascii="宋体" w:hAnsi="宋体" w:eastAsia="宋体" w:cs="宋体"/>
          <w:b/>
          <w:color w:val="000000"/>
          <w:sz w:val="24"/>
          <w:szCs w:val="24"/>
        </w:rPr>
        <w:t>4.2.2、非线性编辑系统</w:t>
      </w:r>
      <w:bookmarkEnd w:id="39"/>
    </w:p>
    <w:p>
      <w:pPr>
        <w:pStyle w:val="6"/>
        <w:shd w:val="clear" w:color="auto" w:fill="FFFFFF"/>
        <w:spacing w:before="0" w:after="0" w:line="360" w:lineRule="auto"/>
        <w:ind w:firstLine="480"/>
        <w:jc w:val="both"/>
        <w:rPr>
          <w:rFonts w:eastAsia="宋体" w:cs="宋体"/>
          <w:color w:val="000000"/>
          <w:kern w:val="2"/>
        </w:rPr>
      </w:pPr>
      <w:r>
        <w:rPr>
          <w:rFonts w:hint="eastAsia" w:eastAsia="宋体" w:cs="宋体"/>
          <w:color w:val="000000"/>
        </w:rPr>
        <w:t>要求支持多文件格式兼容性与视频编辑能力，集剪辑、合成、调色、转码、管理于一体，能够提供丰富的广播级音视频接口、视频编辑能力、</w:t>
      </w:r>
      <w:r>
        <w:rPr>
          <w:rFonts w:hint="eastAsia" w:eastAsia="宋体" w:cs="宋体"/>
        </w:rPr>
        <w:t>通用制作模板</w:t>
      </w:r>
      <w:r>
        <w:rPr>
          <w:rFonts w:hint="eastAsia" w:eastAsia="宋体" w:cs="宋体"/>
          <w:color w:val="000000"/>
        </w:rPr>
        <w:t>、预制的网络配置方案，部署简单、兼容性强的非线性编辑系统。支持一次创作，多屏发布；支持一次设置输出多种文件格式，支持多故事板一次设置批量输出，输出文件可调整上下变换质量。</w:t>
      </w:r>
    </w:p>
    <w:p>
      <w:pPr>
        <w:spacing w:line="36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支持高精度一键式抠像，可选定任意区域，实现局部抠像；支持整体抑色处理，支持选定任意区域，实现局部抑色。支持多镜头剪辑功能，提供声音、时码对齐方式。环绕声定位工具，定位中，可指定任意音箱是否参与混音，从而获得更精准的声像定位。可选配三维包装工具，提供快速的模板元素替换功能，三维场景及摄像机动画可编辑。集成丢帧信息提示，随时监看实时情况，在播放和输出时精确显示丢帧数。颜色校正工具支持一键式白平衡、故事板素材颜色匹配，方便统一画面色调。</w:t>
      </w:r>
    </w:p>
    <w:p>
      <w:pPr>
        <w:spacing w:line="360" w:lineRule="auto"/>
        <w:outlineLvl w:val="0"/>
        <w:rPr>
          <w:rFonts w:ascii="宋体" w:hAnsi="宋体" w:eastAsia="宋体" w:cs="宋体"/>
          <w:b/>
          <w:color w:val="000000"/>
          <w:sz w:val="24"/>
          <w:szCs w:val="24"/>
        </w:rPr>
      </w:pPr>
      <w:bookmarkStart w:id="40" w:name="_Toc5636013"/>
      <w:r>
        <w:rPr>
          <w:rFonts w:hint="eastAsia" w:ascii="宋体" w:hAnsi="宋体" w:eastAsia="宋体" w:cs="宋体"/>
          <w:b/>
          <w:color w:val="000000"/>
          <w:sz w:val="24"/>
          <w:szCs w:val="24"/>
        </w:rPr>
        <w:t>五、项目实施要求</w:t>
      </w:r>
      <w:bookmarkEnd w:id="40"/>
    </w:p>
    <w:p>
      <w:pPr>
        <w:numPr>
          <w:ilvl w:val="0"/>
          <w:numId w:val="1"/>
        </w:numPr>
        <w:spacing w:line="360" w:lineRule="auto"/>
        <w:jc w:val="left"/>
        <w:outlineLvl w:val="1"/>
        <w:rPr>
          <w:rFonts w:ascii="宋体" w:hAnsi="宋体" w:eastAsia="宋体" w:cs="宋体"/>
          <w:b/>
          <w:color w:val="000000"/>
          <w:sz w:val="24"/>
          <w:szCs w:val="24"/>
        </w:rPr>
      </w:pPr>
      <w:bookmarkStart w:id="41" w:name="_Toc531852250"/>
      <w:bookmarkStart w:id="42" w:name="_Toc5636014"/>
      <w:r>
        <w:rPr>
          <w:rFonts w:hint="eastAsia" w:ascii="宋体" w:hAnsi="宋体" w:eastAsia="宋体" w:cs="宋体"/>
          <w:b/>
          <w:color w:val="000000"/>
          <w:sz w:val="24"/>
          <w:szCs w:val="24"/>
        </w:rPr>
        <w:t>项目组织管理要求</w:t>
      </w:r>
      <w:bookmarkEnd w:id="41"/>
      <w:bookmarkEnd w:id="42"/>
    </w:p>
    <w:p>
      <w:pPr>
        <w:spacing w:line="360" w:lineRule="auto"/>
        <w:ind w:firstLine="364" w:firstLineChars="152"/>
        <w:rPr>
          <w:rFonts w:ascii="宋体" w:hAnsi="宋体" w:eastAsia="宋体" w:cs="宋体"/>
          <w:color w:val="000000"/>
          <w:sz w:val="24"/>
          <w:szCs w:val="24"/>
        </w:rPr>
      </w:pPr>
      <w:r>
        <w:rPr>
          <w:rFonts w:hint="eastAsia" w:ascii="宋体" w:hAnsi="宋体" w:eastAsia="宋体" w:cs="宋体"/>
          <w:color w:val="000000"/>
          <w:sz w:val="24"/>
          <w:szCs w:val="24"/>
        </w:rPr>
        <w:t>投标人应充分考虑满足投标项目的建设要求，提出完整的项目组织管理方案，包括项目组织架构、人力资源管理等，并阐述项目建设中业主方的职责。</w:t>
      </w:r>
    </w:p>
    <w:p>
      <w:pPr>
        <w:spacing w:line="360" w:lineRule="auto"/>
        <w:ind w:firstLine="484" w:firstLineChars="202"/>
        <w:rPr>
          <w:rFonts w:ascii="宋体" w:hAnsi="宋体" w:eastAsia="宋体" w:cs="宋体"/>
          <w:color w:val="000000"/>
          <w:sz w:val="24"/>
          <w:szCs w:val="24"/>
        </w:rPr>
      </w:pPr>
      <w:r>
        <w:rPr>
          <w:rFonts w:hint="eastAsia" w:ascii="宋体" w:hAnsi="宋体" w:eastAsia="宋体" w:cs="宋体"/>
          <w:color w:val="000000"/>
          <w:sz w:val="24"/>
          <w:szCs w:val="24"/>
        </w:rPr>
        <w:t>投标人需针对本项目的特点，指派具备顺利通过国家级示范数字档案馆建设项目管理经验的高素质人才担任项目经理，同时要求项目经理具备高级项目经理资质，并合理的组织和配备各种人员，从而形成一个高效的实施团队和管理组织机构，以确保有序的组织实施工作。</w:t>
      </w:r>
    </w:p>
    <w:p>
      <w:pPr>
        <w:spacing w:line="360" w:lineRule="auto"/>
        <w:ind w:firstLine="484" w:firstLineChars="202"/>
        <w:rPr>
          <w:rFonts w:ascii="宋体" w:hAnsi="宋体" w:eastAsia="宋体" w:cs="宋体"/>
          <w:color w:val="000000"/>
          <w:sz w:val="24"/>
          <w:szCs w:val="24"/>
        </w:rPr>
      </w:pPr>
      <w:r>
        <w:rPr>
          <w:rFonts w:hint="eastAsia" w:ascii="宋体" w:hAnsi="宋体" w:eastAsia="宋体" w:cs="宋体"/>
          <w:color w:val="000000"/>
          <w:sz w:val="24"/>
          <w:szCs w:val="24"/>
        </w:rPr>
        <w:t>投标人在投标时应提供参加本项目的核心管理人员详细资料，包括姓名、职务、职称、主要资历、荣誉、经验及承担过的项目。项目核心人员的更替必须提出书面申请，并征得采购人同意后方可替换。</w:t>
      </w:r>
    </w:p>
    <w:p>
      <w:pPr>
        <w:numPr>
          <w:ilvl w:val="0"/>
          <w:numId w:val="1"/>
        </w:numPr>
        <w:spacing w:line="360" w:lineRule="auto"/>
        <w:jc w:val="left"/>
        <w:outlineLvl w:val="1"/>
        <w:rPr>
          <w:rFonts w:ascii="宋体" w:hAnsi="宋体" w:eastAsia="宋体" w:cs="宋体"/>
          <w:b/>
          <w:color w:val="000000"/>
          <w:sz w:val="24"/>
          <w:szCs w:val="24"/>
        </w:rPr>
      </w:pPr>
      <w:bookmarkStart w:id="43" w:name="_Toc531852251"/>
      <w:bookmarkStart w:id="44" w:name="_Toc5636015"/>
      <w:r>
        <w:rPr>
          <w:rFonts w:hint="eastAsia" w:ascii="宋体" w:hAnsi="宋体" w:eastAsia="宋体" w:cs="宋体"/>
          <w:b/>
          <w:color w:val="000000"/>
          <w:sz w:val="24"/>
          <w:szCs w:val="24"/>
        </w:rPr>
        <w:t>项目进度管理要求</w:t>
      </w:r>
      <w:bookmarkEnd w:id="43"/>
      <w:bookmarkEnd w:id="44"/>
    </w:p>
    <w:p>
      <w:pPr>
        <w:spacing w:line="360" w:lineRule="auto"/>
        <w:ind w:firstLine="364" w:firstLineChars="152"/>
        <w:rPr>
          <w:rFonts w:ascii="宋体" w:hAnsi="宋体" w:eastAsia="宋体" w:cs="宋体"/>
          <w:color w:val="000000"/>
          <w:sz w:val="24"/>
          <w:szCs w:val="24"/>
        </w:rPr>
      </w:pPr>
      <w:r>
        <w:rPr>
          <w:rFonts w:hint="eastAsia" w:ascii="宋体" w:hAnsi="宋体" w:eastAsia="宋体" w:cs="宋体"/>
          <w:color w:val="000000"/>
          <w:sz w:val="24"/>
          <w:szCs w:val="24"/>
        </w:rPr>
        <w:t>项目建设必须在签订中标合同后15个工作日内进场开工。</w:t>
      </w:r>
    </w:p>
    <w:p>
      <w:pPr>
        <w:spacing w:line="360" w:lineRule="auto"/>
        <w:ind w:firstLine="364" w:firstLineChars="152"/>
        <w:rPr>
          <w:rFonts w:ascii="宋体" w:hAnsi="宋体" w:eastAsia="宋体" w:cs="宋体"/>
          <w:color w:val="000000"/>
          <w:sz w:val="24"/>
          <w:szCs w:val="24"/>
        </w:rPr>
      </w:pPr>
      <w:r>
        <w:rPr>
          <w:rFonts w:hint="eastAsia" w:ascii="宋体" w:hAnsi="宋体" w:eastAsia="宋体" w:cs="宋体"/>
          <w:color w:val="000000"/>
          <w:sz w:val="24"/>
          <w:szCs w:val="24"/>
        </w:rPr>
        <w:t>按照以下顺序开展建设：</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（1）数字档案馆局域网系统的开发、部署。</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（2）数字档案馆政务内、外网系统的开发、部署。</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（3）历史数据迁移。</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（4）开展系统试运行。</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（5）开展对档案馆人员以及全区各立档单位人员的培训工作。</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（6）协助档案馆建立与数字档案馆运行相配套的规章制度，组织应急演练。</w:t>
      </w:r>
    </w:p>
    <w:p>
      <w:pPr>
        <w:spacing w:line="360" w:lineRule="auto"/>
        <w:ind w:firstLine="424" w:firstLineChars="177"/>
        <w:rPr>
          <w:rFonts w:ascii="宋体" w:hAnsi="宋体" w:eastAsia="宋体" w:cs="宋体"/>
          <w:color w:val="000000"/>
          <w:sz w:val="24"/>
          <w:szCs w:val="24"/>
        </w:rPr>
      </w:pPr>
      <w:r>
        <w:rPr>
          <w:rFonts w:hint="eastAsia" w:ascii="宋体" w:hAnsi="宋体" w:eastAsia="宋体" w:cs="宋体"/>
          <w:color w:val="000000"/>
          <w:sz w:val="24"/>
          <w:szCs w:val="24"/>
        </w:rPr>
        <w:t>（7）协助完善市、区县档案馆二级馆际互联互通。</w:t>
      </w:r>
    </w:p>
    <w:p>
      <w:pPr>
        <w:outlineLvl w:val="0"/>
        <w:rPr>
          <w:rFonts w:ascii="宋体" w:hAnsi="宋体" w:eastAsia="宋体" w:cs="宋体"/>
          <w:b/>
          <w:color w:val="000000"/>
          <w:sz w:val="24"/>
          <w:szCs w:val="24"/>
        </w:rPr>
      </w:pPr>
      <w:bookmarkStart w:id="45" w:name="_Toc5636019"/>
      <w:r>
        <w:rPr>
          <w:rFonts w:hint="eastAsia" w:ascii="宋体" w:hAnsi="宋体" w:eastAsia="宋体" w:cs="宋体"/>
          <w:b/>
          <w:color w:val="000000"/>
          <w:sz w:val="24"/>
          <w:szCs w:val="24"/>
          <w:lang w:val="en-US" w:eastAsia="zh-CN"/>
        </w:rPr>
        <w:t>六</w:t>
      </w:r>
      <w:r>
        <w:rPr>
          <w:rFonts w:hint="eastAsia" w:ascii="宋体" w:hAnsi="宋体" w:eastAsia="宋体" w:cs="宋体"/>
          <w:b/>
          <w:color w:val="000000"/>
          <w:sz w:val="24"/>
          <w:szCs w:val="24"/>
        </w:rPr>
        <w:t>、质保期限</w:t>
      </w:r>
      <w:bookmarkEnd w:id="45"/>
    </w:p>
    <w:p>
      <w:pPr>
        <w:spacing w:line="360" w:lineRule="auto"/>
        <w:ind w:firstLine="480" w:firstLineChars="200"/>
        <w:contextualSpacing/>
        <w:rPr>
          <w:rFonts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本项目要求投标人需提供3年的免费售后服务。</w:t>
      </w:r>
    </w:p>
    <w:p>
      <w:pPr>
        <w:spacing w:line="360" w:lineRule="auto"/>
        <w:ind w:firstLine="480" w:firstLineChars="200"/>
        <w:contextualSpacing/>
        <w:rPr>
          <w:rFonts w:ascii="宋体" w:hAnsi="宋体" w:eastAsia="宋体" w:cs="宋体"/>
          <w:color w:val="000000"/>
          <w:sz w:val="24"/>
          <w:szCs w:val="24"/>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2）</w:t>
      </w:r>
      <w:r>
        <w:rPr>
          <w:rFonts w:hint="eastAsia" w:ascii="宋体" w:hAnsi="宋体" w:eastAsia="宋体" w:cs="宋体"/>
          <w:color w:val="000000"/>
          <w:sz w:val="24"/>
          <w:szCs w:val="24"/>
        </w:rPr>
        <w:t>投标人应定期提供咨询服务（质保期内至少每半年一次，质保期后至少每年一次）。若采购人行政组织调整或业务流程变更，则投标人应提供及时的变更服务。</w:t>
      </w:r>
    </w:p>
    <w:p>
      <w:pPr>
        <w:spacing w:line="360" w:lineRule="auto"/>
        <w:ind w:firstLine="480" w:firstLineChars="200"/>
        <w:contextualSpacing/>
        <w:rPr>
          <w:rFonts w:ascii="宋体" w:hAnsi="宋体" w:eastAsia="宋体" w:cs="宋体"/>
          <w:color w:val="000000"/>
          <w:sz w:val="24"/>
          <w:szCs w:val="24"/>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3）</w:t>
      </w:r>
      <w:r>
        <w:rPr>
          <w:rFonts w:hint="eastAsia" w:ascii="宋体" w:hAnsi="宋体" w:eastAsia="宋体" w:cs="宋体"/>
          <w:color w:val="000000"/>
          <w:sz w:val="24"/>
          <w:szCs w:val="24"/>
        </w:rPr>
        <w:t>投标人必须明确承诺达到用户的服务响应要求：</w:t>
      </w:r>
      <w:r>
        <w:rPr>
          <w:rFonts w:ascii="宋体" w:hAnsi="宋体" w:eastAsia="宋体" w:cs="宋体"/>
          <w:color w:val="000000"/>
          <w:sz w:val="24"/>
          <w:szCs w:val="24"/>
        </w:rPr>
        <w:t>7×24</w:t>
      </w:r>
      <w:r>
        <w:rPr>
          <w:rFonts w:hint="eastAsia" w:ascii="宋体" w:hAnsi="宋体" w:eastAsia="宋体" w:cs="宋体"/>
          <w:color w:val="000000"/>
          <w:sz w:val="24"/>
          <w:szCs w:val="24"/>
        </w:rPr>
        <w:t>小时电话或电子邮件服务，1小时内做出明确响应和安排，如需现场服务的，具有解决故障能力的工程师应在4小时内到达现场。</w:t>
      </w:r>
    </w:p>
    <w:p>
      <w:pPr>
        <w:spacing w:line="360" w:lineRule="auto"/>
        <w:ind w:firstLine="480" w:firstLineChars="200"/>
        <w:contextualSpacing/>
        <w:rPr>
          <w:rFonts w:hint="eastAsia" w:ascii="宋体" w:hAnsi="宋体" w:eastAsia="宋体" w:cs="宋体"/>
          <w:color w:val="000000"/>
          <w:sz w:val="24"/>
          <w:szCs w:val="24"/>
        </w:rPr>
      </w:pP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4）</w:t>
      </w:r>
      <w:r>
        <w:rPr>
          <w:rFonts w:hint="eastAsia" w:ascii="宋体" w:hAnsi="宋体" w:eastAsia="宋体" w:cs="宋体"/>
          <w:color w:val="000000"/>
          <w:sz w:val="24"/>
          <w:szCs w:val="24"/>
        </w:rPr>
        <w:t>服务期满后的售后服务方式、费用，采购人根据需要，经双方协商后，签订相关售后服务合同。</w:t>
      </w:r>
    </w:p>
    <w:p>
      <w:pPr>
        <w:outlineLvl w:val="0"/>
        <w:rPr>
          <w:rFonts w:hint="eastAsia" w:ascii="宋体" w:hAnsi="宋体" w:eastAsia="宋体" w:cs="宋体"/>
          <w:b/>
          <w:color w:val="000000"/>
          <w:sz w:val="24"/>
          <w:szCs w:val="24"/>
        </w:rPr>
      </w:pPr>
      <w:r>
        <w:rPr>
          <w:rFonts w:hint="eastAsia" w:ascii="宋体" w:hAnsi="宋体" w:eastAsia="宋体" w:cs="宋体"/>
          <w:b/>
          <w:color w:val="000000"/>
          <w:sz w:val="24"/>
          <w:szCs w:val="24"/>
          <w:lang w:val="en-US" w:eastAsia="zh-CN"/>
        </w:rPr>
        <w:t>七、</w:t>
      </w:r>
      <w:bookmarkStart w:id="46" w:name="_Toc531852257"/>
      <w:bookmarkStart w:id="47" w:name="_Toc5636016"/>
      <w:r>
        <w:rPr>
          <w:rFonts w:hint="eastAsia" w:ascii="宋体" w:hAnsi="宋体" w:eastAsia="宋体" w:cs="宋体"/>
          <w:b/>
          <w:color w:val="000000"/>
          <w:sz w:val="24"/>
          <w:szCs w:val="24"/>
        </w:rPr>
        <w:t>项目验收要求</w:t>
      </w:r>
      <w:bookmarkEnd w:id="46"/>
      <w:bookmarkEnd w:id="47"/>
    </w:p>
    <w:p>
      <w:pPr>
        <w:spacing w:line="360" w:lineRule="auto"/>
        <w:ind w:firstLine="480" w:firstLineChars="200"/>
        <w:contextualSpacing/>
        <w:rPr>
          <w:rFonts w:hint="eastAsia" w:ascii="宋体" w:hAnsi="宋体" w:eastAsia="宋体" w:cs="宋体"/>
          <w:color w:val="000000"/>
          <w:sz w:val="24"/>
          <w:szCs w:val="24"/>
        </w:rPr>
      </w:pPr>
      <w:r>
        <w:rPr>
          <w:rFonts w:hint="eastAsia" w:ascii="宋体" w:hAnsi="宋体" w:eastAsia="宋体" w:cs="宋体"/>
          <w:color w:val="000000"/>
          <w:sz w:val="24"/>
          <w:szCs w:val="24"/>
        </w:rPr>
        <w:t>（1）各项子系统分别按《数字档案馆系统测试办法》及行业相关标准验收。</w:t>
      </w:r>
    </w:p>
    <w:p>
      <w:pPr>
        <w:spacing w:line="360" w:lineRule="auto"/>
        <w:ind w:firstLine="480" w:firstLineChars="200"/>
        <w:contextualSpacing/>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（2）按照本项目采购文件要求及国家相关法律法规相关标准进行履约验收。</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pPr>
      <w:bookmarkStart w:id="48" w:name="_GoBack"/>
      <w:bookmarkEnd w:id="48"/>
    </w:p>
    <w:sectPr>
      <w:headerReference r:id="rId3" w:type="default"/>
      <w:pgSz w:w="11906" w:h="16838"/>
      <w:pgMar w:top="1440" w:right="1286"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rPr>
        <w:rFonts w:hint="eastAsia"/>
      </w:rPr>
      <w:t>公开招标文件</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D2349"/>
    <w:multiLevelType w:val="multilevel"/>
    <w:tmpl w:val="46FD23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63C00"/>
    <w:rsid w:val="07143EF4"/>
    <w:rsid w:val="07A62DAB"/>
    <w:rsid w:val="0A0E2990"/>
    <w:rsid w:val="59D63C00"/>
    <w:rsid w:val="62F07C25"/>
    <w:rsid w:val="7521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3">
    <w:name w:val="Normal (Web)"/>
    <w:basedOn w:val="1"/>
    <w:unhideWhenUsed/>
    <w:qFormat/>
    <w:uiPriority w:val="0"/>
    <w:pPr>
      <w:spacing w:line="360" w:lineRule="auto"/>
      <w:ind w:firstLine="1440" w:firstLineChars="200"/>
    </w:pPr>
    <w:rPr>
      <w:rFonts w:ascii="Times New Roman" w:hAnsi="Times New Roman" w:eastAsia="宋体" w:cs="Times New Roman"/>
      <w:sz w:val="24"/>
      <w:szCs w:val="20"/>
    </w:rPr>
  </w:style>
  <w:style w:type="paragraph" w:customStyle="1" w:styleId="6">
    <w:name w:val="style1"/>
    <w:basedOn w:val="1"/>
    <w:qFormat/>
    <w:uiPriority w:val="0"/>
    <w:pPr>
      <w:widowControl/>
      <w:suppressAutoHyphens/>
      <w:spacing w:before="280" w:after="280"/>
      <w:jc w:val="left"/>
    </w:pPr>
    <w:rPr>
      <w:rFonts w:ascii="宋体" w:hAnsi="宋体"/>
      <w:kern w:val="1"/>
      <w:sz w:val="24"/>
      <w:szCs w:val="24"/>
    </w:r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2019-04-23T09:58:00Z</dcterms:created>
  <dc:creator>蜜じòぴé.X</dc:creator>
  <cp:lastModifiedBy>蜜じòぴé.X</cp:lastModifiedBy>
  <dcterms:modified xsi:type="dcterms:W3CDTF">2019-04-24T05:35:10Z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