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snapToGrid/>
        <w:spacing w:beforeLines="50" w:afterLines="50" w:line="500" w:lineRule="exact"/>
        <w:ind w:left="0" w:leftChars="0" w:right="0"/>
        <w:jc w:val="center"/>
        <w:textAlignment w:val="auto"/>
        <w:rPr>
          <w:rFonts w:hint="eastAsia" w:ascii="仿宋" w:hAnsi="仿宋" w:eastAsia="仿宋" w:cs="仿宋"/>
          <w:b/>
          <w:color w:val="000000"/>
          <w:sz w:val="30"/>
          <w:szCs w:val="30"/>
        </w:rPr>
      </w:pPr>
      <w:r>
        <w:rPr>
          <w:rFonts w:hint="eastAsia" w:ascii="仿宋" w:hAnsi="仿宋" w:eastAsia="仿宋" w:cs="仿宋"/>
          <w:b/>
          <w:color w:val="000000"/>
          <w:sz w:val="30"/>
          <w:szCs w:val="30"/>
        </w:rPr>
        <w:t>北辰区（中心城区）道路及人行系统</w:t>
      </w:r>
    </w:p>
    <w:p>
      <w:pPr>
        <w:widowControl w:val="0"/>
        <w:wordWrap/>
        <w:overflowPunct w:val="0"/>
        <w:snapToGrid/>
        <w:spacing w:beforeLines="50" w:afterLines="50" w:line="500" w:lineRule="exact"/>
        <w:ind w:left="0" w:leftChars="0" w:right="0"/>
        <w:jc w:val="center"/>
        <w:textAlignment w:val="auto"/>
        <w:rPr>
          <w:rFonts w:hint="eastAsia" w:ascii="仿宋" w:hAnsi="仿宋" w:eastAsia="仿宋" w:cs="仿宋"/>
          <w:b/>
          <w:color w:val="000000"/>
          <w:sz w:val="30"/>
          <w:szCs w:val="30"/>
          <w:lang w:eastAsia="zh-CN"/>
        </w:rPr>
      </w:pPr>
      <w:r>
        <w:rPr>
          <w:rFonts w:hint="eastAsia" w:ascii="仿宋" w:hAnsi="仿宋" w:eastAsia="仿宋" w:cs="仿宋"/>
          <w:b/>
          <w:color w:val="000000"/>
          <w:sz w:val="30"/>
          <w:szCs w:val="30"/>
        </w:rPr>
        <w:t>专项规划</w:t>
      </w:r>
      <w:r>
        <w:rPr>
          <w:rFonts w:hint="eastAsia" w:ascii="仿宋" w:hAnsi="仿宋" w:eastAsia="仿宋" w:cs="仿宋"/>
          <w:b/>
          <w:color w:val="000000"/>
          <w:sz w:val="30"/>
          <w:szCs w:val="30"/>
          <w:lang w:eastAsia="zh-CN"/>
        </w:rPr>
        <w:t>项目建议书</w:t>
      </w:r>
    </w:p>
    <w:p>
      <w:pPr>
        <w:pStyle w:val="2"/>
        <w:widowControl w:val="0"/>
        <w:wordWrap/>
        <w:snapToGrid/>
        <w:spacing w:beforeLines="50" w:afterLines="50" w:line="500" w:lineRule="exact"/>
        <w:ind w:left="0" w:leftChars="0" w:right="0"/>
        <w:textAlignment w:val="auto"/>
        <w:rPr>
          <w:rFonts w:hint="eastAsia" w:ascii="仿宋" w:hAnsi="仿宋" w:eastAsia="仿宋" w:cs="仿宋"/>
          <w:b/>
          <w:bCs/>
          <w:kern w:val="2"/>
          <w:sz w:val="30"/>
          <w:szCs w:val="30"/>
          <w:lang w:val="en-US" w:eastAsia="zh-CN" w:bidi="ar-SA"/>
        </w:rPr>
      </w:pPr>
    </w:p>
    <w:p>
      <w:pPr>
        <w:pStyle w:val="2"/>
        <w:widowControl w:val="0"/>
        <w:wordWrap/>
        <w:snapToGrid/>
        <w:spacing w:beforeLines="50" w:afterLines="50" w:line="500" w:lineRule="exact"/>
        <w:ind w:left="0" w:leftChars="0" w:right="0" w:firstLine="643" w:firstLineChars="200"/>
        <w:textAlignment w:val="auto"/>
        <w:rPr>
          <w:rFonts w:hint="eastAsia" w:ascii="仿宋" w:hAnsi="仿宋" w:eastAsia="仿宋" w:cs="仿宋"/>
          <w:b/>
          <w:bCs/>
          <w:kern w:val="2"/>
          <w:sz w:val="30"/>
          <w:szCs w:val="30"/>
          <w:lang w:val="en-US" w:eastAsia="zh-CN" w:bidi="ar-SA"/>
        </w:rPr>
      </w:pPr>
      <w:r>
        <w:rPr>
          <w:rFonts w:hint="eastAsia" w:ascii="仿宋" w:hAnsi="仿宋" w:eastAsia="仿宋" w:cs="仿宋"/>
          <w:b/>
          <w:bCs/>
          <w:kern w:val="2"/>
          <w:sz w:val="30"/>
          <w:szCs w:val="30"/>
          <w:lang w:val="en-US" w:eastAsia="zh-CN" w:bidi="ar-SA"/>
        </w:rPr>
        <w:t>一、规划目的：</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为了落实中央城市工作会议精神和城市双修理念，改善城市出行环境，继续加强规划引领作用，应对北辰区中心城区开展道路及人行系统规划，通过规划完善地区路网，提升地区交通出行服务水平，改善慢行交通出行环境及品质，提升城市活力，进而促进和支撑地区社会经济良性发展。</w:t>
      </w:r>
    </w:p>
    <w:p>
      <w:pPr>
        <w:widowControl w:val="0"/>
        <w:wordWrap/>
        <w:overflowPunct w:val="0"/>
        <w:snapToGrid/>
        <w:spacing w:beforeLines="50" w:afterLines="50" w:line="500" w:lineRule="exact"/>
        <w:ind w:left="0" w:leftChars="0" w:right="0"/>
        <w:textAlignment w:val="auto"/>
        <w:outlineLvl w:val="0"/>
        <w:rPr>
          <w:rFonts w:hint="eastAsia" w:ascii="仿宋" w:hAnsi="仿宋" w:eastAsia="仿宋" w:cs="仿宋"/>
          <w:b/>
          <w:color w:val="000000"/>
          <w:sz w:val="30"/>
          <w:szCs w:val="30"/>
        </w:rPr>
      </w:pPr>
      <w:r>
        <w:rPr>
          <w:rFonts w:hint="eastAsia" w:ascii="仿宋" w:hAnsi="仿宋" w:eastAsia="仿宋" w:cs="仿宋"/>
          <w:b/>
          <w:color w:val="000000"/>
          <w:sz w:val="30"/>
          <w:szCs w:val="30"/>
          <w:lang w:val="en-US" w:eastAsia="zh-CN"/>
        </w:rPr>
        <w:t xml:space="preserve">    </w:t>
      </w:r>
      <w:r>
        <w:rPr>
          <w:rFonts w:hint="eastAsia" w:ascii="仿宋" w:hAnsi="仿宋" w:eastAsia="仿宋" w:cs="仿宋"/>
          <w:b/>
          <w:color w:val="000000"/>
          <w:sz w:val="30"/>
          <w:szCs w:val="30"/>
        </w:rPr>
        <w:t>二、规划范围及年限要求</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规划范围要求：天津市北辰区中心城区区域，包括环内地区和北部新区，面积约为130平方公里。</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
          <w:bCs/>
          <w:sz w:val="30"/>
          <w:szCs w:val="30"/>
          <w:lang w:eastAsia="zh-CN"/>
        </w:rPr>
      </w:pPr>
      <w:r>
        <w:rPr>
          <w:rFonts w:hint="eastAsia" w:ascii="仿宋" w:hAnsi="仿宋" w:eastAsia="仿宋" w:cs="仿宋"/>
          <w:bCs/>
          <w:kern w:val="0"/>
          <w:sz w:val="30"/>
          <w:szCs w:val="30"/>
        </w:rPr>
        <w:t>规划年限要求：基准年为2019年，近期为2019年—2022年，远期到2030年。</w:t>
      </w:r>
    </w:p>
    <w:p>
      <w:pPr>
        <w:widowControl w:val="0"/>
        <w:wordWrap/>
        <w:snapToGrid/>
        <w:spacing w:beforeLines="50" w:afterLines="50" w:line="500" w:lineRule="exact"/>
        <w:ind w:left="0" w:leftChars="0" w:right="0" w:firstLine="643" w:firstLineChars="200"/>
        <w:textAlignment w:val="auto"/>
        <w:rPr>
          <w:rFonts w:hint="eastAsia" w:ascii="仿宋" w:hAnsi="仿宋" w:eastAsia="仿宋" w:cs="仿宋"/>
          <w:bCs/>
          <w:kern w:val="0"/>
          <w:sz w:val="30"/>
          <w:szCs w:val="30"/>
        </w:rPr>
      </w:pPr>
      <w:r>
        <w:rPr>
          <w:rFonts w:hint="eastAsia" w:ascii="仿宋" w:hAnsi="仿宋" w:eastAsia="仿宋" w:cs="仿宋"/>
          <w:b/>
          <w:bCs/>
          <w:sz w:val="30"/>
          <w:szCs w:val="30"/>
          <w:lang w:eastAsia="zh-CN"/>
        </w:rPr>
        <w:t>三、规划主要内容：</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北辰区中心城区道路及人行系统专项规划应包括以下主要六个方面内容：</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1、落实窄路密网政策，优化区内路网格局</w:t>
      </w:r>
    </w:p>
    <w:p>
      <w:pPr>
        <w:widowControl w:val="0"/>
        <w:wordWrap/>
        <w:autoSpaceDE w:val="0"/>
        <w:autoSpaceDN w:val="0"/>
        <w:adjustRightInd w:val="0"/>
        <w:snapToGrid/>
        <w:spacing w:beforeLines="50" w:afterLines="50" w:line="500" w:lineRule="exact"/>
        <w:ind w:left="0" w:leftChars="0" w:right="0" w:firstLine="560" w:firstLineChars="20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顺应“窄马路、密路网”的城市道路布局理念，</w:t>
      </w:r>
      <w:r>
        <w:rPr>
          <w:rFonts w:hint="eastAsia" w:ascii="仿宋" w:hAnsi="仿宋" w:eastAsia="仿宋" w:cs="仿宋"/>
          <w:bCs/>
          <w:kern w:val="0"/>
          <w:sz w:val="30"/>
          <w:szCs w:val="30"/>
          <w:lang w:eastAsia="zh-CN"/>
        </w:rPr>
        <w:t>、</w:t>
      </w:r>
      <w:r>
        <w:rPr>
          <w:rFonts w:hint="eastAsia" w:ascii="仿宋" w:hAnsi="仿宋" w:eastAsia="仿宋" w:cs="仿宋"/>
          <w:bCs/>
          <w:kern w:val="0"/>
          <w:sz w:val="30"/>
          <w:szCs w:val="30"/>
        </w:rPr>
        <w:t>针对地区现状存在问题及未来规划建设重点区域，结合实际情况对道路网络进行适当的优化调整并对支路网加密，建设快速路、主次干路和支路级配合理的道路网系统。同时梳理出近期所需打通的各类“断头路”，形成完整路网，提高道路通达性。提出的路网优化改善方案，可以在下一步控制性详细规划修改中予以落实。</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 xml:space="preserve">2、结合用地功能布局，梳理道路功能分类 </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根据北辰区中心城区范围内道路两侧现状及规划用地情况分析研究道路实际承担的功能，以不同使用者（机动化出行、慢行出行）的角度，按照道路服务对象、交通量、车辆类型等控制要素对以往的城市快、主、次、支的道路系统进行分类。以便于更贴近城市的发展要求，同时也利于规划指引后续的道路规划设计工作和道路管理工作。</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3、道路交叉形式优化，集约建设用地指标</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北辰区中心城区范围（包括现状环内及北部地区）有高速公路、快速路、主干路等各类高等级道路，各高等级道路交叉节点一般采用立体交叉形式。随着北辰区各功能区主导功能的更新及城市用地性质的改变，周边交通特性也随之发生改变，道路网功能在逐步优化和完善。为了更好的服务居民出行，同时集约区内建设用地，提高土地利用效率，需要对原外环线、快速路等重要立交节点进行优化研究，论证各类立交的必要性，提出合理的相交形式。</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4、以人为本发展理念，典型街道设计导则</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根据不同的道路功能，对不同宽度不同类型的道路提出推荐断面，合理分配机动车、非机动车、行人、停车、绿化以及其他设施的空间安排。建议选择区内重点建设地区，根据道路功能定位，提出合理的断面设计，为下一阶段具体道路规划和设计提出具体的指导性意见。同时对于现状道路断面，提出典型性道路空间的改善方案，以此优化出行环境。</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5、改善人行出行环境，优化人行交通系统</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人行交通系统主要包括两个方面：道路空间、过街设施。针对区内人行出行环境的各类问题，一是要保证人行出行的路权和空间，结合典型街道设计导则内容，合理安排各类道路使用者的空间，解决现状停车占道、慢行活力不足等问题；二是完善各类过街设施，尤其现状大型交叉口缺少渠化设计，人行过街问题有待解决。结合本次道路交叉形式优化内容，针对诸如北辰道-京津路交叉口、龙门东道-京津路交叉口等具有代表性的交通节点，提出具体的优化改善方案，在全区作为试点推行。</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
          <w:bCs/>
          <w:kern w:val="0"/>
          <w:sz w:val="30"/>
          <w:szCs w:val="30"/>
        </w:rPr>
      </w:pPr>
      <w:r>
        <w:rPr>
          <w:rFonts w:hint="eastAsia" w:ascii="仿宋" w:hAnsi="仿宋" w:eastAsia="仿宋" w:cs="仿宋"/>
          <w:b/>
          <w:bCs/>
          <w:kern w:val="0"/>
          <w:sz w:val="30"/>
          <w:szCs w:val="30"/>
        </w:rPr>
        <w:t>6、梳理汇总近期建设项目</w:t>
      </w:r>
    </w:p>
    <w:p>
      <w:pPr>
        <w:widowControl w:val="0"/>
        <w:wordWrap/>
        <w:autoSpaceDE w:val="0"/>
        <w:autoSpaceDN w:val="0"/>
        <w:adjustRightInd w:val="0"/>
        <w:snapToGrid/>
        <w:spacing w:beforeLines="50" w:afterLines="50" w:line="500" w:lineRule="exact"/>
        <w:ind w:left="0" w:leftChars="0" w:right="0" w:firstLine="570"/>
        <w:textAlignment w:val="auto"/>
        <w:rPr>
          <w:rFonts w:hint="eastAsia" w:ascii="仿宋" w:hAnsi="仿宋" w:eastAsia="仿宋" w:cs="仿宋"/>
          <w:bCs/>
          <w:kern w:val="0"/>
          <w:sz w:val="30"/>
          <w:szCs w:val="30"/>
        </w:rPr>
      </w:pPr>
      <w:r>
        <w:rPr>
          <w:rFonts w:hint="eastAsia" w:ascii="仿宋" w:hAnsi="仿宋" w:eastAsia="仿宋" w:cs="仿宋"/>
          <w:bCs/>
          <w:kern w:val="0"/>
          <w:sz w:val="30"/>
          <w:szCs w:val="30"/>
        </w:rPr>
        <w:t>通过对地区现状交通问题的总结，对地区未来交通发展确实的研判以及在对原有规划路网梳理优化的基础上，提出北辰区中心城区范围内近期道路建设项目及道路改善项目，通过近期项目有效地推进地区交通出行环境水平的提升。</w:t>
      </w:r>
    </w:p>
    <w:p>
      <w:pPr>
        <w:widowControl w:val="0"/>
        <w:numPr>
          <w:ilvl w:val="0"/>
          <w:numId w:val="0"/>
        </w:numPr>
        <w:wordWrap/>
        <w:overflowPunct w:val="0"/>
        <w:snapToGrid/>
        <w:spacing w:beforeLines="50" w:afterLines="50" w:line="500" w:lineRule="exact"/>
        <w:ind w:left="0" w:leftChars="0" w:right="0" w:firstLine="562" w:firstLineChars="200"/>
        <w:textAlignment w:val="auto"/>
        <w:outlineLvl w:val="0"/>
        <w:rPr>
          <w:rFonts w:hint="eastAsia" w:ascii="仿宋" w:hAnsi="仿宋" w:eastAsia="仿宋" w:cs="仿宋"/>
          <w:b/>
          <w:color w:val="000000"/>
          <w:sz w:val="30"/>
          <w:szCs w:val="30"/>
          <w:lang w:eastAsia="zh-CN"/>
        </w:rPr>
      </w:pPr>
      <w:r>
        <w:rPr>
          <w:rFonts w:hint="eastAsia" w:ascii="仿宋" w:hAnsi="仿宋" w:eastAsia="仿宋" w:cs="仿宋"/>
          <w:b/>
          <w:color w:val="000000"/>
          <w:sz w:val="30"/>
          <w:szCs w:val="30"/>
          <w:lang w:eastAsia="zh-CN"/>
        </w:rPr>
        <w:t>四、工作进度安排</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本次规划计划</w:t>
      </w:r>
      <w:r>
        <w:rPr>
          <w:rFonts w:hint="eastAsia" w:ascii="仿宋" w:hAnsi="仿宋" w:eastAsia="仿宋" w:cs="仿宋"/>
          <w:sz w:val="30"/>
          <w:szCs w:val="30"/>
          <w:lang w:eastAsia="zh-CN"/>
        </w:rPr>
        <w:t>至</w:t>
      </w:r>
      <w:r>
        <w:rPr>
          <w:rFonts w:hint="eastAsia" w:ascii="仿宋" w:hAnsi="仿宋" w:eastAsia="仿宋" w:cs="仿宋"/>
          <w:sz w:val="30"/>
          <w:szCs w:val="30"/>
          <w:lang w:val="en-US" w:eastAsia="zh-CN"/>
        </w:rPr>
        <w:t>2019</w:t>
      </w:r>
      <w:r>
        <w:rPr>
          <w:rFonts w:hint="eastAsia" w:ascii="仿宋" w:hAnsi="仿宋" w:eastAsia="仿宋" w:cs="仿宋"/>
          <w:sz w:val="30"/>
          <w:szCs w:val="30"/>
          <w:lang w:eastAsia="zh-CN"/>
        </w:rPr>
        <w:t>年底</w:t>
      </w:r>
      <w:r>
        <w:rPr>
          <w:rFonts w:hint="eastAsia" w:ascii="仿宋" w:hAnsi="仿宋" w:eastAsia="仿宋" w:cs="仿宋"/>
          <w:sz w:val="30"/>
          <w:szCs w:val="30"/>
        </w:rPr>
        <w:t>完成全部的规划编制、报审工作。</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第一阶段-规划编制前期</w:t>
      </w:r>
      <w:r>
        <w:rPr>
          <w:rFonts w:hint="eastAsia" w:ascii="仿宋" w:hAnsi="仿宋" w:eastAsia="仿宋" w:cs="仿宋"/>
          <w:sz w:val="30"/>
          <w:szCs w:val="30"/>
          <w:lang w:eastAsia="zh-CN"/>
        </w:rPr>
        <w:t>及现状调查阶段</w:t>
      </w:r>
      <w:r>
        <w:rPr>
          <w:rFonts w:hint="eastAsia" w:ascii="仿宋" w:hAnsi="仿宋" w:eastAsia="仿宋" w:cs="仿宋"/>
          <w:sz w:val="30"/>
          <w:szCs w:val="30"/>
        </w:rPr>
        <w:t>（201</w:t>
      </w:r>
      <w:r>
        <w:rPr>
          <w:rFonts w:hint="eastAsia" w:ascii="仿宋" w:hAnsi="仿宋" w:eastAsia="仿宋" w:cs="仿宋"/>
          <w:sz w:val="30"/>
          <w:szCs w:val="30"/>
          <w:lang w:val="en-US" w:eastAsia="zh-CN"/>
        </w:rPr>
        <w:t>9.6</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lang w:eastAsia="zh-CN"/>
        </w:rPr>
        <w:t>完成编制前期工作，确定</w:t>
      </w:r>
      <w:r>
        <w:rPr>
          <w:rFonts w:hint="eastAsia" w:ascii="仿宋" w:hAnsi="仿宋" w:eastAsia="仿宋" w:cs="仿宋"/>
          <w:sz w:val="30"/>
          <w:szCs w:val="30"/>
        </w:rPr>
        <w:t>规划目标、规划范围</w:t>
      </w:r>
      <w:r>
        <w:rPr>
          <w:rFonts w:hint="eastAsia" w:ascii="仿宋" w:hAnsi="仿宋" w:eastAsia="仿宋" w:cs="仿宋"/>
          <w:sz w:val="30"/>
          <w:szCs w:val="30"/>
          <w:lang w:eastAsia="zh-CN"/>
        </w:rPr>
        <w:t>及规划设计单位</w:t>
      </w:r>
      <w:r>
        <w:rPr>
          <w:rFonts w:hint="eastAsia" w:ascii="仿宋" w:hAnsi="仿宋" w:eastAsia="仿宋" w:cs="仿宋"/>
          <w:sz w:val="30"/>
          <w:szCs w:val="30"/>
        </w:rPr>
        <w:t>。根据专项任务要求，组织相关人员</w:t>
      </w:r>
      <w:r>
        <w:rPr>
          <w:rFonts w:hint="eastAsia" w:ascii="仿宋" w:hAnsi="仿宋" w:eastAsia="仿宋" w:cs="仿宋"/>
          <w:sz w:val="30"/>
          <w:szCs w:val="30"/>
          <w:lang w:eastAsia="zh-CN"/>
        </w:rPr>
        <w:t>开展现状</w:t>
      </w:r>
      <w:r>
        <w:rPr>
          <w:rFonts w:hint="eastAsia" w:ascii="仿宋" w:hAnsi="仿宋" w:eastAsia="仿宋" w:cs="仿宋"/>
          <w:sz w:val="30"/>
          <w:szCs w:val="30"/>
        </w:rPr>
        <w:t>调研</w:t>
      </w:r>
      <w:r>
        <w:rPr>
          <w:rFonts w:hint="eastAsia" w:ascii="仿宋" w:hAnsi="仿宋" w:eastAsia="仿宋" w:cs="仿宋"/>
          <w:sz w:val="30"/>
          <w:szCs w:val="30"/>
          <w:lang w:eastAsia="zh-CN"/>
        </w:rPr>
        <w:t>及资料收集工作</w:t>
      </w:r>
      <w:r>
        <w:rPr>
          <w:rFonts w:hint="eastAsia" w:ascii="仿宋" w:hAnsi="仿宋" w:eastAsia="仿宋" w:cs="仿宋"/>
          <w:sz w:val="30"/>
          <w:szCs w:val="30"/>
        </w:rPr>
        <w:t>，对收集到的资料进行汇总分析，同期开展相关研究工作。</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w:t>
      </w:r>
      <w:r>
        <w:rPr>
          <w:rFonts w:hint="eastAsia" w:ascii="仿宋" w:hAnsi="仿宋" w:eastAsia="仿宋" w:cs="仿宋"/>
          <w:sz w:val="30"/>
          <w:szCs w:val="30"/>
          <w:lang w:eastAsia="zh-CN"/>
        </w:rPr>
        <w:t>二</w:t>
      </w:r>
      <w:r>
        <w:rPr>
          <w:rFonts w:hint="eastAsia" w:ascii="仿宋" w:hAnsi="仿宋" w:eastAsia="仿宋" w:cs="仿宋"/>
          <w:sz w:val="30"/>
          <w:szCs w:val="30"/>
        </w:rPr>
        <w:t>阶段-</w:t>
      </w:r>
      <w:r>
        <w:rPr>
          <w:rFonts w:hint="eastAsia" w:ascii="仿宋" w:hAnsi="仿宋" w:eastAsia="仿宋" w:cs="仿宋"/>
          <w:sz w:val="30"/>
          <w:szCs w:val="30"/>
          <w:lang w:eastAsia="zh-CN"/>
        </w:rPr>
        <w:t>初步</w:t>
      </w:r>
      <w:r>
        <w:rPr>
          <w:rFonts w:hint="eastAsia" w:ascii="仿宋" w:hAnsi="仿宋" w:eastAsia="仿宋" w:cs="仿宋"/>
          <w:sz w:val="30"/>
          <w:szCs w:val="30"/>
        </w:rPr>
        <w:t>方案编制</w:t>
      </w:r>
      <w:r>
        <w:rPr>
          <w:rFonts w:hint="eastAsia" w:ascii="仿宋" w:hAnsi="仿宋" w:eastAsia="仿宋" w:cs="仿宋"/>
          <w:sz w:val="30"/>
          <w:szCs w:val="30"/>
          <w:lang w:eastAsia="zh-CN"/>
        </w:rPr>
        <w:t>阶段</w:t>
      </w:r>
      <w:r>
        <w:rPr>
          <w:rFonts w:hint="eastAsia" w:ascii="仿宋" w:hAnsi="仿宋" w:eastAsia="仿宋" w:cs="仿宋"/>
          <w:sz w:val="30"/>
          <w:szCs w:val="30"/>
        </w:rPr>
        <w:t>（201</w:t>
      </w:r>
      <w:r>
        <w:rPr>
          <w:rFonts w:hint="eastAsia" w:ascii="仿宋" w:hAnsi="仿宋" w:eastAsia="仿宋" w:cs="仿宋"/>
          <w:sz w:val="30"/>
          <w:szCs w:val="30"/>
          <w:lang w:val="en-US" w:eastAsia="zh-CN"/>
        </w:rPr>
        <w:t>9.6</w:t>
      </w:r>
      <w:r>
        <w:rPr>
          <w:rFonts w:hint="eastAsia" w:ascii="仿宋" w:hAnsi="仿宋" w:eastAsia="仿宋" w:cs="仿宋"/>
          <w:sz w:val="30"/>
          <w:szCs w:val="30"/>
        </w:rPr>
        <w:t>-201</w:t>
      </w:r>
      <w:r>
        <w:rPr>
          <w:rFonts w:hint="eastAsia" w:ascii="仿宋" w:hAnsi="仿宋" w:eastAsia="仿宋" w:cs="仿宋"/>
          <w:sz w:val="30"/>
          <w:szCs w:val="30"/>
          <w:lang w:val="en-US" w:eastAsia="zh-CN"/>
        </w:rPr>
        <w:t>9.7</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根据现状资料分析和专题研究成果，编制</w:t>
      </w:r>
      <w:r>
        <w:rPr>
          <w:rFonts w:hint="eastAsia" w:ascii="仿宋" w:hAnsi="仿宋" w:eastAsia="仿宋" w:cs="仿宋"/>
          <w:sz w:val="30"/>
          <w:szCs w:val="30"/>
          <w:lang w:eastAsia="zh-CN"/>
        </w:rPr>
        <w:t>规划初步</w:t>
      </w:r>
      <w:r>
        <w:rPr>
          <w:rFonts w:hint="eastAsia" w:ascii="仿宋" w:hAnsi="仿宋" w:eastAsia="仿宋" w:cs="仿宋"/>
          <w:sz w:val="30"/>
          <w:szCs w:val="30"/>
        </w:rPr>
        <w:t>方案。</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lang w:eastAsia="zh-CN"/>
        </w:rPr>
      </w:pPr>
      <w:r>
        <w:rPr>
          <w:rFonts w:hint="eastAsia" w:ascii="仿宋" w:hAnsi="仿宋" w:eastAsia="仿宋" w:cs="仿宋"/>
          <w:sz w:val="30"/>
          <w:szCs w:val="30"/>
        </w:rPr>
        <w:t>第</w:t>
      </w:r>
      <w:r>
        <w:rPr>
          <w:rFonts w:hint="eastAsia" w:ascii="仿宋" w:hAnsi="仿宋" w:eastAsia="仿宋" w:cs="仿宋"/>
          <w:sz w:val="30"/>
          <w:szCs w:val="30"/>
          <w:lang w:eastAsia="zh-CN"/>
        </w:rPr>
        <w:t>三</w:t>
      </w:r>
      <w:r>
        <w:rPr>
          <w:rFonts w:hint="eastAsia" w:ascii="仿宋" w:hAnsi="仿宋" w:eastAsia="仿宋" w:cs="仿宋"/>
          <w:sz w:val="30"/>
          <w:szCs w:val="30"/>
        </w:rPr>
        <w:t>阶段-</w:t>
      </w:r>
      <w:r>
        <w:rPr>
          <w:rFonts w:hint="eastAsia" w:ascii="仿宋" w:hAnsi="仿宋" w:eastAsia="仿宋" w:cs="仿宋"/>
          <w:sz w:val="30"/>
          <w:szCs w:val="30"/>
          <w:lang w:eastAsia="zh-CN"/>
        </w:rPr>
        <w:t>方案完善阶段</w:t>
      </w:r>
      <w:r>
        <w:rPr>
          <w:rFonts w:hint="eastAsia" w:ascii="仿宋" w:hAnsi="仿宋" w:eastAsia="仿宋" w:cs="仿宋"/>
          <w:sz w:val="30"/>
          <w:szCs w:val="30"/>
        </w:rPr>
        <w:t>（201</w:t>
      </w:r>
      <w:r>
        <w:rPr>
          <w:rFonts w:hint="eastAsia" w:ascii="仿宋" w:hAnsi="仿宋" w:eastAsia="仿宋" w:cs="仿宋"/>
          <w:sz w:val="30"/>
          <w:szCs w:val="30"/>
          <w:lang w:val="en-US" w:eastAsia="zh-CN"/>
        </w:rPr>
        <w:t>9.7</w:t>
      </w:r>
      <w:r>
        <w:rPr>
          <w:rFonts w:hint="eastAsia" w:ascii="仿宋" w:hAnsi="仿宋" w:eastAsia="仿宋" w:cs="仿宋"/>
          <w:sz w:val="30"/>
          <w:szCs w:val="30"/>
        </w:rPr>
        <w:t>-201</w:t>
      </w:r>
      <w:r>
        <w:rPr>
          <w:rFonts w:hint="eastAsia" w:ascii="仿宋" w:hAnsi="仿宋" w:eastAsia="仿宋" w:cs="仿宋"/>
          <w:sz w:val="30"/>
          <w:szCs w:val="30"/>
          <w:lang w:val="en-US" w:eastAsia="zh-CN"/>
        </w:rPr>
        <w:t>9.9</w:t>
      </w:r>
      <w:r>
        <w:rPr>
          <w:rFonts w:hint="eastAsia" w:ascii="仿宋" w:hAnsi="仿宋" w:eastAsia="仿宋" w:cs="仿宋"/>
          <w:sz w:val="30"/>
          <w:szCs w:val="30"/>
        </w:rPr>
        <w:t>）</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征求多方面意见，组织开展部门评审、专家评审，形成完善方案。</w:t>
      </w:r>
    </w:p>
    <w:p>
      <w:pPr>
        <w:widowControl w:val="0"/>
        <w:wordWrap/>
        <w:snapToGrid/>
        <w:spacing w:beforeLines="50" w:afterLines="50" w:line="500" w:lineRule="exact"/>
        <w:ind w:left="0" w:leftChars="0" w:right="0" w:firstLine="640" w:firstLineChars="200"/>
        <w:textAlignment w:val="auto"/>
        <w:rPr>
          <w:rFonts w:hint="eastAsia" w:ascii="仿宋" w:hAnsi="仿宋" w:eastAsia="仿宋" w:cs="仿宋"/>
          <w:sz w:val="30"/>
          <w:szCs w:val="30"/>
        </w:rPr>
      </w:pPr>
      <w:r>
        <w:rPr>
          <w:rFonts w:hint="eastAsia" w:ascii="仿宋" w:hAnsi="仿宋" w:eastAsia="仿宋" w:cs="仿宋"/>
          <w:sz w:val="30"/>
          <w:szCs w:val="30"/>
        </w:rPr>
        <w:t>第</w:t>
      </w:r>
      <w:r>
        <w:rPr>
          <w:rFonts w:hint="eastAsia" w:ascii="仿宋" w:hAnsi="仿宋" w:eastAsia="仿宋" w:cs="仿宋"/>
          <w:sz w:val="30"/>
          <w:szCs w:val="30"/>
          <w:lang w:eastAsia="zh-CN"/>
        </w:rPr>
        <w:t>四</w:t>
      </w:r>
      <w:bookmarkStart w:id="0" w:name="_GoBack"/>
      <w:bookmarkEnd w:id="0"/>
      <w:r>
        <w:rPr>
          <w:rFonts w:hint="eastAsia" w:ascii="仿宋" w:hAnsi="仿宋" w:eastAsia="仿宋" w:cs="仿宋"/>
          <w:sz w:val="30"/>
          <w:szCs w:val="30"/>
        </w:rPr>
        <w:t>阶段-规划</w:t>
      </w:r>
      <w:r>
        <w:rPr>
          <w:rFonts w:hint="eastAsia" w:ascii="仿宋" w:hAnsi="仿宋" w:eastAsia="仿宋" w:cs="仿宋"/>
          <w:sz w:val="30"/>
          <w:szCs w:val="30"/>
          <w:lang w:eastAsia="zh-CN"/>
        </w:rPr>
        <w:t>报审阶段</w:t>
      </w:r>
      <w:r>
        <w:rPr>
          <w:rFonts w:hint="eastAsia" w:ascii="仿宋" w:hAnsi="仿宋" w:eastAsia="仿宋" w:cs="仿宋"/>
          <w:sz w:val="30"/>
          <w:szCs w:val="30"/>
        </w:rPr>
        <w:t>（201</w:t>
      </w:r>
      <w:r>
        <w:rPr>
          <w:rFonts w:hint="eastAsia" w:ascii="仿宋" w:hAnsi="仿宋" w:eastAsia="仿宋" w:cs="仿宋"/>
          <w:sz w:val="30"/>
          <w:szCs w:val="30"/>
          <w:lang w:val="en-US" w:eastAsia="zh-CN"/>
        </w:rPr>
        <w:t>9.10</w:t>
      </w:r>
      <w:r>
        <w:rPr>
          <w:rFonts w:hint="eastAsia" w:ascii="仿宋" w:hAnsi="仿宋" w:eastAsia="仿宋" w:cs="仿宋"/>
          <w:sz w:val="30"/>
          <w:szCs w:val="30"/>
        </w:rPr>
        <w:t>-201</w:t>
      </w:r>
      <w:r>
        <w:rPr>
          <w:rFonts w:hint="eastAsia" w:ascii="仿宋" w:hAnsi="仿宋" w:eastAsia="仿宋" w:cs="仿宋"/>
          <w:sz w:val="30"/>
          <w:szCs w:val="30"/>
          <w:lang w:val="en-US" w:eastAsia="zh-CN"/>
        </w:rPr>
        <w:t>9.12</w:t>
      </w:r>
      <w:r>
        <w:rPr>
          <w:rFonts w:hint="eastAsia" w:ascii="仿宋" w:hAnsi="仿宋" w:eastAsia="仿宋" w:cs="仿宋"/>
          <w:sz w:val="30"/>
          <w:szCs w:val="30"/>
        </w:rPr>
        <w:t>）</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3FA6B56"/>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rFonts w:ascii="宋体" w:hAnsi="宋体" w:cs="黑体"/>
      <w:b/>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宋体" w:hAnsi="宋体" w:cs="黑体"/>
      <w:b/>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409</Words>
  <Characters>2332</Characters>
  <Lines>19</Lines>
  <Paragraphs>5</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2019-02-20T00:47:00Z</dcterms:created>
  <dc:creator>Lenovo</dc:creator>
  <cp:lastModifiedBy>刘浩然[704]</cp:lastModifiedBy>
  <dcterms:modified xsi:type="dcterms:W3CDTF">2019-05-07T02:40:10Z</dcterms:modified>
  <dc:title>北辰区（中心城区）道路及人行系统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