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F9B" w:rsidRPr="008E1F9B" w:rsidRDefault="008E1F9B" w:rsidP="008E1F9B">
      <w:pPr>
        <w:spacing w:line="560" w:lineRule="exact"/>
        <w:ind w:firstLineChars="200" w:firstLine="883"/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8E1F9B">
        <w:rPr>
          <w:rFonts w:ascii="宋体" w:eastAsia="宋体" w:hAnsi="宋体" w:cs="Times New Roman" w:hint="eastAsia"/>
          <w:b/>
          <w:sz w:val="44"/>
          <w:szCs w:val="44"/>
        </w:rPr>
        <w:t>项目需求书</w:t>
      </w:r>
    </w:p>
    <w:p w:rsidR="008E1F9B" w:rsidRPr="008E1F9B" w:rsidRDefault="008E1F9B" w:rsidP="008E1F9B">
      <w:pPr>
        <w:spacing w:line="56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8E1F9B">
        <w:rPr>
          <w:rFonts w:ascii="宋体" w:eastAsia="宋体" w:hAnsi="宋体" w:cs="Times New Roman" w:hint="eastAsia"/>
          <w:b/>
          <w:sz w:val="28"/>
          <w:szCs w:val="28"/>
        </w:rPr>
        <w:t>1.项目名称</w:t>
      </w:r>
    </w:p>
    <w:p w:rsidR="008E1F9B" w:rsidRPr="008E1F9B" w:rsidRDefault="008E1F9B" w:rsidP="008E1F9B">
      <w:pPr>
        <w:spacing w:line="56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sz w:val="28"/>
          <w:szCs w:val="28"/>
        </w:rPr>
        <w:t>金地紫云</w:t>
      </w:r>
      <w:proofErr w:type="gramStart"/>
      <w:r w:rsidRPr="008E1F9B">
        <w:rPr>
          <w:rFonts w:ascii="宋体" w:eastAsia="宋体" w:hAnsi="宋体" w:cs="Times New Roman" w:hint="eastAsia"/>
          <w:sz w:val="28"/>
          <w:szCs w:val="28"/>
        </w:rPr>
        <w:t>府配套</w:t>
      </w:r>
      <w:proofErr w:type="gramEnd"/>
      <w:r w:rsidRPr="008E1F9B">
        <w:rPr>
          <w:rFonts w:ascii="宋体" w:eastAsia="宋体" w:hAnsi="宋体" w:cs="Times New Roman" w:hint="eastAsia"/>
          <w:sz w:val="28"/>
          <w:szCs w:val="28"/>
        </w:rPr>
        <w:t>幼儿园设计项目</w:t>
      </w:r>
    </w:p>
    <w:p w:rsidR="008E1F9B" w:rsidRPr="008E1F9B" w:rsidRDefault="008E1F9B" w:rsidP="008E1F9B">
      <w:pPr>
        <w:spacing w:line="560" w:lineRule="exact"/>
        <w:ind w:left="480" w:firstLineChars="50" w:firstLine="141"/>
        <w:rPr>
          <w:rFonts w:ascii="宋体" w:eastAsia="宋体" w:hAnsi="宋体" w:cs="Times New Roman"/>
          <w:b/>
          <w:sz w:val="28"/>
          <w:szCs w:val="28"/>
        </w:rPr>
      </w:pPr>
      <w:r w:rsidRPr="008E1F9B">
        <w:rPr>
          <w:rFonts w:ascii="宋体" w:eastAsia="宋体" w:hAnsi="宋体" w:cs="Times New Roman" w:hint="eastAsia"/>
          <w:b/>
          <w:sz w:val="28"/>
          <w:szCs w:val="28"/>
        </w:rPr>
        <w:t>2.采购预算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E1F9B" w:rsidRPr="008E1F9B" w:rsidTr="00044A67">
        <w:trPr>
          <w:jc w:val="center"/>
        </w:trPr>
        <w:tc>
          <w:tcPr>
            <w:tcW w:w="4261" w:type="dxa"/>
            <w:shd w:val="clear" w:color="auto" w:fill="auto"/>
          </w:tcPr>
          <w:p w:rsidR="008E1F9B" w:rsidRPr="008E1F9B" w:rsidRDefault="008E1F9B" w:rsidP="008E1F9B">
            <w:pPr>
              <w:spacing w:line="560" w:lineRule="exact"/>
              <w:ind w:firstLineChars="200" w:firstLine="562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8E1F9B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4261" w:type="dxa"/>
            <w:shd w:val="clear" w:color="auto" w:fill="auto"/>
          </w:tcPr>
          <w:p w:rsidR="008E1F9B" w:rsidRPr="008E1F9B" w:rsidRDefault="008E1F9B" w:rsidP="008E1F9B">
            <w:pPr>
              <w:spacing w:line="560" w:lineRule="exact"/>
              <w:ind w:firstLineChars="200" w:firstLine="562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8E1F9B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采购预算（单位：元）</w:t>
            </w:r>
          </w:p>
        </w:tc>
      </w:tr>
      <w:tr w:rsidR="008E1F9B" w:rsidRPr="008E1F9B" w:rsidTr="00044A67">
        <w:trPr>
          <w:jc w:val="center"/>
        </w:trPr>
        <w:tc>
          <w:tcPr>
            <w:tcW w:w="4261" w:type="dxa"/>
            <w:shd w:val="clear" w:color="auto" w:fill="auto"/>
          </w:tcPr>
          <w:p w:rsidR="008E1F9B" w:rsidRPr="008E1F9B" w:rsidRDefault="008E1F9B" w:rsidP="008E1F9B">
            <w:pPr>
              <w:spacing w:line="560" w:lineRule="exact"/>
              <w:rPr>
                <w:rFonts w:ascii="宋体" w:eastAsia="宋体" w:hAnsi="宋体" w:cs="Times New Roman"/>
                <w:sz w:val="28"/>
                <w:szCs w:val="28"/>
              </w:rPr>
            </w:pPr>
            <w:r w:rsidRPr="008E1F9B">
              <w:rPr>
                <w:rFonts w:ascii="宋体" w:eastAsia="宋体" w:hAnsi="宋体" w:cs="Times New Roman" w:hint="eastAsia"/>
                <w:sz w:val="28"/>
                <w:szCs w:val="28"/>
              </w:rPr>
              <w:t>金地紫云</w:t>
            </w:r>
            <w:proofErr w:type="gramStart"/>
            <w:r w:rsidRPr="008E1F9B">
              <w:rPr>
                <w:rFonts w:ascii="宋体" w:eastAsia="宋体" w:hAnsi="宋体" w:cs="Times New Roman" w:hint="eastAsia"/>
                <w:sz w:val="28"/>
                <w:szCs w:val="28"/>
              </w:rPr>
              <w:t>府配套</w:t>
            </w:r>
            <w:proofErr w:type="gramEnd"/>
            <w:r w:rsidRPr="008E1F9B">
              <w:rPr>
                <w:rFonts w:ascii="宋体" w:eastAsia="宋体" w:hAnsi="宋体" w:cs="Times New Roman" w:hint="eastAsia"/>
                <w:sz w:val="28"/>
                <w:szCs w:val="28"/>
              </w:rPr>
              <w:t>幼儿园设计项目</w:t>
            </w:r>
          </w:p>
        </w:tc>
        <w:tc>
          <w:tcPr>
            <w:tcW w:w="4261" w:type="dxa"/>
            <w:shd w:val="clear" w:color="auto" w:fill="auto"/>
          </w:tcPr>
          <w:p w:rsidR="008E1F9B" w:rsidRPr="008E1F9B" w:rsidRDefault="008E1F9B" w:rsidP="008E1F9B">
            <w:pPr>
              <w:spacing w:line="560" w:lineRule="exact"/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8E1F9B">
              <w:rPr>
                <w:rFonts w:ascii="宋体" w:eastAsia="宋体" w:hAnsi="宋体" w:cs="Times New Roman" w:hint="eastAsia"/>
                <w:sz w:val="28"/>
                <w:szCs w:val="28"/>
              </w:rPr>
              <w:t>750000</w:t>
            </w:r>
          </w:p>
        </w:tc>
      </w:tr>
    </w:tbl>
    <w:p w:rsidR="008E1F9B" w:rsidRPr="008E1F9B" w:rsidRDefault="008E1F9B" w:rsidP="008E1F9B">
      <w:pPr>
        <w:spacing w:line="56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8E1F9B">
        <w:rPr>
          <w:rFonts w:ascii="宋体" w:eastAsia="宋体" w:hAnsi="宋体" w:cs="Times New Roman" w:hint="eastAsia"/>
          <w:b/>
          <w:sz w:val="28"/>
          <w:szCs w:val="28"/>
        </w:rPr>
        <w:t>3.采购人</w:t>
      </w:r>
    </w:p>
    <w:p w:rsidR="008E1F9B" w:rsidRPr="008E1F9B" w:rsidRDefault="008E1F9B" w:rsidP="008E1F9B">
      <w:pPr>
        <w:spacing w:line="56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sz w:val="28"/>
          <w:szCs w:val="28"/>
        </w:rPr>
        <w:t>天津市河东区公建配套服务中心（河东区市政基础设施配套服务中心）</w:t>
      </w:r>
    </w:p>
    <w:p w:rsidR="008E1F9B" w:rsidRPr="008E1F9B" w:rsidRDefault="008E1F9B" w:rsidP="008E1F9B">
      <w:pPr>
        <w:spacing w:line="56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8E1F9B">
        <w:rPr>
          <w:rFonts w:ascii="宋体" w:eastAsia="宋体" w:hAnsi="宋体" w:cs="Times New Roman" w:hint="eastAsia"/>
          <w:b/>
          <w:sz w:val="28"/>
          <w:szCs w:val="28"/>
        </w:rPr>
        <w:t>4.项目概况</w:t>
      </w:r>
    </w:p>
    <w:p w:rsidR="008E1F9B" w:rsidRPr="008E1F9B" w:rsidRDefault="008E1F9B" w:rsidP="008E1F9B">
      <w:pPr>
        <w:spacing w:line="56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sz w:val="28"/>
          <w:szCs w:val="28"/>
        </w:rPr>
        <w:t>本磋商项目立项批复文号为津</w:t>
      </w:r>
      <w:proofErr w:type="gramStart"/>
      <w:r w:rsidRPr="008E1F9B">
        <w:rPr>
          <w:rFonts w:ascii="宋体" w:eastAsia="宋体" w:hAnsi="宋体" w:cs="Times New Roman" w:hint="eastAsia"/>
          <w:sz w:val="28"/>
          <w:szCs w:val="28"/>
        </w:rPr>
        <w:t>东审投</w:t>
      </w:r>
      <w:proofErr w:type="gramEnd"/>
      <w:r w:rsidRPr="008E1F9B">
        <w:rPr>
          <w:rFonts w:ascii="宋体" w:eastAsia="宋体" w:hAnsi="宋体" w:cs="Times New Roman" w:hint="eastAsia"/>
          <w:sz w:val="28"/>
          <w:szCs w:val="28"/>
        </w:rPr>
        <w:t>〔2019〕50号，具体内容如下：</w:t>
      </w:r>
    </w:p>
    <w:p w:rsidR="008E1F9B" w:rsidRPr="008E1F9B" w:rsidRDefault="008E1F9B" w:rsidP="008E1F9B">
      <w:pPr>
        <w:spacing w:line="56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sz w:val="28"/>
          <w:szCs w:val="28"/>
        </w:rPr>
        <w:t>本项目位于河东区钢厂路，东北</w:t>
      </w:r>
      <w:proofErr w:type="gramStart"/>
      <w:r w:rsidRPr="008E1F9B">
        <w:rPr>
          <w:rFonts w:ascii="宋体" w:eastAsia="宋体" w:hAnsi="宋体" w:cs="Times New Roman" w:hint="eastAsia"/>
          <w:sz w:val="28"/>
          <w:szCs w:val="28"/>
        </w:rPr>
        <w:t>紧邻金</w:t>
      </w:r>
      <w:proofErr w:type="gramEnd"/>
      <w:r w:rsidRPr="008E1F9B">
        <w:rPr>
          <w:rFonts w:ascii="宋体" w:eastAsia="宋体" w:hAnsi="宋体" w:cs="Times New Roman" w:hint="eastAsia"/>
          <w:sz w:val="28"/>
          <w:szCs w:val="28"/>
        </w:rPr>
        <w:t>地紫云府小区，西至钢厂路，南至先锋路</w:t>
      </w:r>
      <w:r w:rsidRPr="008E1F9B">
        <w:rPr>
          <w:rFonts w:ascii="宋体" w:eastAsia="宋体" w:hAnsi="宋体" w:cs="Times New Roman"/>
          <w:sz w:val="28"/>
          <w:szCs w:val="28"/>
        </w:rPr>
        <w:t>。</w:t>
      </w:r>
      <w:r w:rsidRPr="008E1F9B">
        <w:rPr>
          <w:rFonts w:ascii="宋体" w:eastAsia="宋体" w:hAnsi="宋体" w:cs="Times New Roman" w:hint="eastAsia"/>
          <w:sz w:val="28"/>
          <w:szCs w:val="28"/>
        </w:rPr>
        <w:t>拟建一座6班幼儿园，该项目总投资额约2753.75万元,项目规划可</w:t>
      </w:r>
      <w:r w:rsidRPr="008E1F9B">
        <w:rPr>
          <w:rFonts w:ascii="宋体" w:eastAsia="宋体" w:hAnsi="宋体" w:cs="Times New Roman"/>
          <w:sz w:val="28"/>
          <w:szCs w:val="28"/>
        </w:rPr>
        <w:t>用地面积</w:t>
      </w:r>
      <w:r w:rsidRPr="008E1F9B">
        <w:rPr>
          <w:rFonts w:ascii="宋体" w:eastAsia="宋体" w:hAnsi="宋体" w:cs="Times New Roman" w:hint="eastAsia"/>
          <w:sz w:val="28"/>
          <w:szCs w:val="28"/>
        </w:rPr>
        <w:t>约</w:t>
      </w:r>
      <w:r w:rsidRPr="008E1F9B">
        <w:rPr>
          <w:rFonts w:ascii="宋体" w:eastAsia="宋体" w:hAnsi="宋体" w:cs="Times New Roman"/>
          <w:sz w:val="28"/>
          <w:szCs w:val="28"/>
        </w:rPr>
        <w:t>2398.8平方米，</w:t>
      </w:r>
      <w:r w:rsidRPr="008E1F9B">
        <w:rPr>
          <w:rFonts w:ascii="宋体" w:eastAsia="宋体" w:hAnsi="宋体" w:cs="Times New Roman" w:hint="eastAsia"/>
          <w:sz w:val="28"/>
          <w:szCs w:val="28"/>
        </w:rPr>
        <w:t>总建筑面积约2950平方米，其中地上建筑面积约2450平方米，地下建筑面积约500平方米。</w:t>
      </w:r>
      <w:r w:rsidRPr="008E1F9B">
        <w:rPr>
          <w:rFonts w:ascii="宋体" w:eastAsia="宋体" w:hAnsi="宋体" w:cs="Times New Roman"/>
          <w:sz w:val="28"/>
          <w:szCs w:val="28"/>
        </w:rPr>
        <w:t>主要建设内容为：教学楼、设备用房、室外活动场地、校园景观及绿化、道路广场、围墙大门及室外管网等工程。</w:t>
      </w:r>
      <w:r w:rsidRPr="008E1F9B">
        <w:rPr>
          <w:rFonts w:ascii="宋体" w:eastAsia="宋体" w:hAnsi="宋体" w:cs="Times New Roman" w:hint="eastAsia"/>
          <w:sz w:val="28"/>
          <w:szCs w:val="28"/>
        </w:rPr>
        <w:t>最大单体建筑面积为地上2450平方米，地下500平方米，建筑高度为12.5米，最大单</w:t>
      </w:r>
      <w:proofErr w:type="gramStart"/>
      <w:r w:rsidRPr="008E1F9B">
        <w:rPr>
          <w:rFonts w:ascii="宋体" w:eastAsia="宋体" w:hAnsi="宋体" w:cs="Times New Roman" w:hint="eastAsia"/>
          <w:sz w:val="28"/>
          <w:szCs w:val="28"/>
        </w:rPr>
        <w:t>跨</w:t>
      </w:r>
      <w:proofErr w:type="gramEnd"/>
      <w:r w:rsidRPr="008E1F9B">
        <w:rPr>
          <w:rFonts w:ascii="宋体" w:eastAsia="宋体" w:hAnsi="宋体" w:cs="Times New Roman" w:hint="eastAsia"/>
          <w:sz w:val="28"/>
          <w:szCs w:val="28"/>
        </w:rPr>
        <w:t>跨度8.4米，</w:t>
      </w:r>
      <w:proofErr w:type="gramStart"/>
      <w:r w:rsidRPr="008E1F9B">
        <w:rPr>
          <w:rFonts w:ascii="宋体" w:eastAsia="宋体" w:hAnsi="宋体" w:cs="Times New Roman" w:hint="eastAsia"/>
          <w:sz w:val="28"/>
          <w:szCs w:val="28"/>
        </w:rPr>
        <w:t>最</w:t>
      </w:r>
      <w:proofErr w:type="gramEnd"/>
      <w:r w:rsidRPr="008E1F9B">
        <w:rPr>
          <w:rFonts w:ascii="宋体" w:eastAsia="宋体" w:hAnsi="宋体" w:cs="Times New Roman" w:hint="eastAsia"/>
          <w:sz w:val="28"/>
          <w:szCs w:val="28"/>
        </w:rPr>
        <w:t>高层数为3层，结构类型：混凝土框架。</w:t>
      </w:r>
    </w:p>
    <w:p w:rsidR="008E1F9B" w:rsidRPr="008E1F9B" w:rsidRDefault="008E1F9B" w:rsidP="008E1F9B">
      <w:pPr>
        <w:spacing w:line="560" w:lineRule="exact"/>
        <w:ind w:firstLineChars="200" w:firstLine="562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b/>
          <w:sz w:val="28"/>
          <w:szCs w:val="28"/>
        </w:rPr>
        <w:t>5.招标范围</w:t>
      </w:r>
      <w:r w:rsidRPr="008E1F9B">
        <w:rPr>
          <w:rFonts w:ascii="宋体" w:eastAsia="宋体" w:hAnsi="宋体" w:cs="Times New Roman" w:hint="eastAsia"/>
          <w:sz w:val="28"/>
          <w:szCs w:val="28"/>
        </w:rPr>
        <w:t>：红线范围内建筑设计。招标方法：概念性方案招标，中标单位完成方案设计、初步设计、施工图设计及施工阶段配合。</w:t>
      </w:r>
    </w:p>
    <w:p w:rsidR="008E1F9B" w:rsidRPr="008E1F9B" w:rsidRDefault="008E1F9B" w:rsidP="008E1F9B">
      <w:pPr>
        <w:spacing w:line="56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8E1F9B">
        <w:rPr>
          <w:rFonts w:ascii="宋体" w:eastAsia="宋体" w:hAnsi="宋体" w:cs="Times New Roman" w:hint="eastAsia"/>
          <w:b/>
          <w:sz w:val="28"/>
          <w:szCs w:val="28"/>
        </w:rPr>
        <w:t>6.设计工期</w:t>
      </w:r>
    </w:p>
    <w:p w:rsidR="008E1F9B" w:rsidRPr="008E1F9B" w:rsidRDefault="008E1F9B" w:rsidP="008E1F9B">
      <w:pPr>
        <w:spacing w:line="56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sz w:val="28"/>
          <w:szCs w:val="28"/>
        </w:rPr>
        <w:t>自合同签订之日起3个日历日内提交设计成果（特殊情况以合同</w:t>
      </w:r>
      <w:r w:rsidRPr="008E1F9B">
        <w:rPr>
          <w:rFonts w:ascii="宋体" w:eastAsia="宋体" w:hAnsi="宋体" w:cs="Times New Roman" w:hint="eastAsia"/>
          <w:sz w:val="28"/>
          <w:szCs w:val="28"/>
        </w:rPr>
        <w:lastRenderedPageBreak/>
        <w:t>为准）。</w:t>
      </w:r>
    </w:p>
    <w:p w:rsidR="008E1F9B" w:rsidRPr="008E1F9B" w:rsidRDefault="008E1F9B" w:rsidP="008E1F9B">
      <w:pPr>
        <w:spacing w:line="560" w:lineRule="exact"/>
        <w:ind w:firstLineChars="200" w:firstLine="562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b/>
          <w:sz w:val="28"/>
          <w:szCs w:val="28"/>
        </w:rPr>
        <w:t>7.服务要求</w:t>
      </w:r>
      <w:r w:rsidRPr="008E1F9B">
        <w:rPr>
          <w:rFonts w:ascii="宋体" w:eastAsia="宋体" w:hAnsi="宋体" w:cs="Times New Roman" w:hint="eastAsia"/>
          <w:sz w:val="28"/>
          <w:szCs w:val="28"/>
        </w:rPr>
        <w:t>：</w:t>
      </w:r>
    </w:p>
    <w:p w:rsidR="008E1F9B" w:rsidRPr="008E1F9B" w:rsidRDefault="008E1F9B" w:rsidP="008E1F9B">
      <w:pPr>
        <w:spacing w:line="56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sz w:val="28"/>
          <w:szCs w:val="28"/>
        </w:rPr>
        <w:t>1、须符合国家、地方、行业相关的设计规范。</w:t>
      </w:r>
    </w:p>
    <w:p w:rsidR="008E1F9B" w:rsidRPr="008E1F9B" w:rsidRDefault="008E1F9B" w:rsidP="008E1F9B">
      <w:pPr>
        <w:spacing w:line="56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sz w:val="28"/>
          <w:szCs w:val="28"/>
        </w:rPr>
        <w:t>2、按采购人要求提供方案设计、初步设计、施工图设计成果文件。</w:t>
      </w:r>
    </w:p>
    <w:p w:rsidR="008E1F9B" w:rsidRPr="008E1F9B" w:rsidRDefault="008E1F9B" w:rsidP="008E1F9B">
      <w:pPr>
        <w:spacing w:line="56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sz w:val="28"/>
          <w:szCs w:val="28"/>
        </w:rPr>
        <w:t>3、根据现状调研结果进行方案设计，绘制平面图、剖面图、效果图。</w:t>
      </w:r>
    </w:p>
    <w:p w:rsidR="008E1F9B" w:rsidRPr="008E1F9B" w:rsidRDefault="008E1F9B" w:rsidP="008E1F9B">
      <w:pPr>
        <w:spacing w:line="56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sz w:val="28"/>
          <w:szCs w:val="28"/>
        </w:rPr>
        <w:t>4、供应商应对采购人提出的设计变更做出快速响应，向采购人提供设计变更方案。</w:t>
      </w:r>
    </w:p>
    <w:p w:rsidR="008E1F9B" w:rsidRPr="008E1F9B" w:rsidRDefault="008E1F9B" w:rsidP="008E1F9B">
      <w:pPr>
        <w:spacing w:line="56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sz w:val="28"/>
          <w:szCs w:val="28"/>
        </w:rPr>
        <w:t>5、根据采购方要求提供施工图设计成果，方案本册4套，初步设计图纸2套，施工图8套，并提供电子版光盘一张。</w:t>
      </w:r>
    </w:p>
    <w:p w:rsidR="008E1F9B" w:rsidRPr="008E1F9B" w:rsidRDefault="008E1F9B" w:rsidP="008E1F9B">
      <w:pPr>
        <w:spacing w:line="560" w:lineRule="exact"/>
        <w:ind w:firstLineChars="200" w:firstLine="562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b/>
          <w:sz w:val="28"/>
          <w:szCs w:val="28"/>
        </w:rPr>
        <w:t>8.商务要求</w:t>
      </w:r>
      <w:r w:rsidRPr="008E1F9B">
        <w:rPr>
          <w:rFonts w:ascii="宋体" w:eastAsia="宋体" w:hAnsi="宋体" w:cs="Times New Roman" w:hint="eastAsia"/>
          <w:sz w:val="28"/>
          <w:szCs w:val="28"/>
        </w:rPr>
        <w:t>：</w:t>
      </w:r>
    </w:p>
    <w:p w:rsidR="008E1F9B" w:rsidRPr="008E1F9B" w:rsidRDefault="008E1F9B" w:rsidP="008E1F9B">
      <w:pPr>
        <w:spacing w:line="56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sz w:val="28"/>
          <w:szCs w:val="28"/>
        </w:rPr>
        <w:t>供应商投标报价应参考国家发展改革委《关于进一步放开建设项目专业服务价格的通知》（</w:t>
      </w:r>
      <w:proofErr w:type="gramStart"/>
      <w:r w:rsidRPr="008E1F9B">
        <w:rPr>
          <w:rFonts w:ascii="宋体" w:eastAsia="宋体" w:hAnsi="宋体" w:cs="Times New Roman" w:hint="eastAsia"/>
          <w:sz w:val="28"/>
          <w:szCs w:val="28"/>
        </w:rPr>
        <w:t>发改价格</w:t>
      </w:r>
      <w:proofErr w:type="gramEnd"/>
      <w:r w:rsidRPr="008E1F9B">
        <w:rPr>
          <w:rFonts w:ascii="宋体" w:eastAsia="宋体" w:hAnsi="宋体" w:cs="Times New Roman" w:hint="eastAsia"/>
          <w:sz w:val="28"/>
          <w:szCs w:val="28"/>
        </w:rPr>
        <w:t>〔2015〕299号）文件的规定进行编制，应严格遵守《价格法》、《关于商品和服务实行明码标价的规定》等法律法规规定，不得违反标准规范规定或合同约定，通过降低服务质量、减少服务内容等手段进行恶性竞争，扰乱正常市场秩序。</w:t>
      </w:r>
    </w:p>
    <w:p w:rsidR="008E1F9B" w:rsidRPr="008E1F9B" w:rsidRDefault="008E1F9B" w:rsidP="008E1F9B">
      <w:pPr>
        <w:spacing w:line="56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sz w:val="28"/>
          <w:szCs w:val="28"/>
        </w:rPr>
        <w:t>本项目以2129.9万元工程费用为计费基数，参照《工程勘察设计收费标准》，供应商进行合理报价。</w:t>
      </w:r>
    </w:p>
    <w:p w:rsidR="008E1F9B" w:rsidRPr="008E1F9B" w:rsidRDefault="008E1F9B" w:rsidP="008E1F9B">
      <w:pPr>
        <w:spacing w:line="56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8E1F9B">
        <w:rPr>
          <w:rFonts w:ascii="宋体" w:eastAsia="宋体" w:hAnsi="宋体" w:cs="Times New Roman" w:hint="eastAsia"/>
          <w:b/>
          <w:sz w:val="28"/>
          <w:szCs w:val="28"/>
        </w:rPr>
        <w:t>9.付款方式</w:t>
      </w:r>
    </w:p>
    <w:p w:rsidR="008E1F9B" w:rsidRPr="008E1F9B" w:rsidRDefault="008E1F9B" w:rsidP="008E1F9B">
      <w:pPr>
        <w:spacing w:line="56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sz w:val="28"/>
          <w:szCs w:val="28"/>
        </w:rPr>
        <w:t>双方签订合同后7天内，采购方向供应商支付合同总额的20%作为预付款，供应商提交方案设计文件后，采购方向供应商支付合同总额的30%，供应商提交初步设计及施工图设计文件后，采购方向供应商支付合同总额的50%，不留尾款。</w:t>
      </w:r>
    </w:p>
    <w:p w:rsidR="008E1F9B" w:rsidRPr="008E1F9B" w:rsidRDefault="008E1F9B" w:rsidP="008E1F9B">
      <w:pPr>
        <w:spacing w:line="56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8E1F9B">
        <w:rPr>
          <w:rFonts w:ascii="宋体" w:eastAsia="宋体" w:hAnsi="宋体" w:cs="Times New Roman" w:hint="eastAsia"/>
          <w:sz w:val="28"/>
          <w:szCs w:val="28"/>
        </w:rPr>
        <w:lastRenderedPageBreak/>
        <w:t>双方委托银行代付代收有关费用。</w:t>
      </w:r>
    </w:p>
    <w:p w:rsidR="008E1F9B" w:rsidRPr="008E1F9B" w:rsidRDefault="008E1F9B" w:rsidP="008E1F9B">
      <w:pPr>
        <w:spacing w:line="56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8E1F9B">
        <w:rPr>
          <w:rFonts w:ascii="宋体" w:eastAsia="宋体" w:hAnsi="宋体" w:cs="Times New Roman" w:hint="eastAsia"/>
          <w:b/>
          <w:sz w:val="28"/>
          <w:szCs w:val="28"/>
        </w:rPr>
        <w:t>10.验收标准</w:t>
      </w:r>
    </w:p>
    <w:p w:rsidR="009A190C" w:rsidRPr="008E1F9B" w:rsidRDefault="008E1F9B" w:rsidP="0020630A">
      <w:pPr>
        <w:spacing w:line="560" w:lineRule="exact"/>
        <w:ind w:firstLineChars="200" w:firstLine="560"/>
      </w:pPr>
      <w:r w:rsidRPr="008E1F9B">
        <w:rPr>
          <w:rFonts w:ascii="宋体" w:eastAsia="宋体" w:hAnsi="宋体" w:cs="Times New Roman" w:hint="eastAsia"/>
          <w:sz w:val="28"/>
          <w:szCs w:val="28"/>
        </w:rPr>
        <w:t>设计成果须符合国家和天津市有关设计规范、标准，由建设主管部门认定的施工图审查机构对施工图进行审查，合格后发放施工图审查合格证，具备施工审查合格证后，此项目验收合格。</w:t>
      </w:r>
      <w:bookmarkStart w:id="0" w:name="_GoBack"/>
      <w:bookmarkEnd w:id="0"/>
    </w:p>
    <w:sectPr w:rsidR="009A190C" w:rsidRPr="008E1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59A" w:rsidRDefault="000A159A" w:rsidP="0020630A">
      <w:r>
        <w:separator/>
      </w:r>
    </w:p>
  </w:endnote>
  <w:endnote w:type="continuationSeparator" w:id="0">
    <w:p w:rsidR="000A159A" w:rsidRDefault="000A159A" w:rsidP="0020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59A" w:rsidRDefault="000A159A" w:rsidP="0020630A">
      <w:r>
        <w:separator/>
      </w:r>
    </w:p>
  </w:footnote>
  <w:footnote w:type="continuationSeparator" w:id="0">
    <w:p w:rsidR="000A159A" w:rsidRDefault="000A159A" w:rsidP="00206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F9B"/>
    <w:rsid w:val="000A159A"/>
    <w:rsid w:val="0020630A"/>
    <w:rsid w:val="008E1F9B"/>
    <w:rsid w:val="009A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3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</dc:creator>
  <cp:lastModifiedBy>LiH</cp:lastModifiedBy>
  <cp:revision>2</cp:revision>
  <dcterms:created xsi:type="dcterms:W3CDTF">2019-07-11T04:34:00Z</dcterms:created>
  <dcterms:modified xsi:type="dcterms:W3CDTF">2019-07-11T04:35:00Z</dcterms:modified>
</cp:coreProperties>
</file>