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2"/>
        <w:gridCol w:w="1532"/>
        <w:gridCol w:w="692"/>
        <w:gridCol w:w="6804"/>
      </w:tblGrid>
      <w:tr w:rsidR="00AF6F59" w:rsidRPr="00A91FC1" w:rsidTr="009D73E0">
        <w:trPr>
          <w:tblHeader/>
          <w:jc w:val="center"/>
        </w:trPr>
        <w:tc>
          <w:tcPr>
            <w:tcW w:w="692" w:type="dxa"/>
            <w:vAlign w:val="center"/>
          </w:tcPr>
          <w:p w:rsidR="00AF6F59" w:rsidRPr="00A91FC1" w:rsidRDefault="00AF6F59" w:rsidP="009D73E0">
            <w:pPr>
              <w:spacing w:line="520" w:lineRule="exact"/>
              <w:jc w:val="center"/>
              <w:rPr>
                <w:szCs w:val="21"/>
              </w:rPr>
            </w:pPr>
            <w:r w:rsidRPr="00A91FC1">
              <w:rPr>
                <w:szCs w:val="21"/>
              </w:rPr>
              <w:t>序号</w:t>
            </w:r>
          </w:p>
        </w:tc>
        <w:tc>
          <w:tcPr>
            <w:tcW w:w="1532" w:type="dxa"/>
            <w:vAlign w:val="center"/>
          </w:tcPr>
          <w:p w:rsidR="00AF6F59" w:rsidRPr="00A91FC1" w:rsidRDefault="00AF6F59" w:rsidP="009D73E0">
            <w:pPr>
              <w:spacing w:line="520" w:lineRule="exact"/>
              <w:jc w:val="center"/>
              <w:rPr>
                <w:szCs w:val="21"/>
              </w:rPr>
            </w:pPr>
            <w:r w:rsidRPr="00A91FC1">
              <w:rPr>
                <w:szCs w:val="21"/>
              </w:rPr>
              <w:t>设备名称</w:t>
            </w:r>
          </w:p>
        </w:tc>
        <w:tc>
          <w:tcPr>
            <w:tcW w:w="692" w:type="dxa"/>
            <w:vAlign w:val="center"/>
          </w:tcPr>
          <w:p w:rsidR="00AF6F59" w:rsidRPr="00A91FC1" w:rsidRDefault="00AF6F59" w:rsidP="009D73E0">
            <w:pPr>
              <w:spacing w:line="520" w:lineRule="exact"/>
              <w:jc w:val="center"/>
              <w:rPr>
                <w:szCs w:val="21"/>
              </w:rPr>
            </w:pPr>
            <w:r w:rsidRPr="00A91FC1">
              <w:rPr>
                <w:szCs w:val="21"/>
              </w:rPr>
              <w:t>数量</w:t>
            </w:r>
          </w:p>
        </w:tc>
        <w:tc>
          <w:tcPr>
            <w:tcW w:w="6804" w:type="dxa"/>
            <w:vAlign w:val="center"/>
          </w:tcPr>
          <w:p w:rsidR="00AF6F59" w:rsidRPr="00A91FC1" w:rsidRDefault="00AF6F59" w:rsidP="009D73E0">
            <w:pPr>
              <w:spacing w:line="520" w:lineRule="exact"/>
              <w:jc w:val="center"/>
              <w:rPr>
                <w:szCs w:val="21"/>
              </w:rPr>
            </w:pPr>
            <w:r w:rsidRPr="00A91FC1">
              <w:rPr>
                <w:szCs w:val="21"/>
              </w:rPr>
              <w:t>技术要求</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t>1</w:t>
            </w:r>
          </w:p>
        </w:tc>
        <w:tc>
          <w:tcPr>
            <w:tcW w:w="1532" w:type="dxa"/>
            <w:vAlign w:val="center"/>
          </w:tcPr>
          <w:p w:rsidR="00AF6F59" w:rsidRPr="00A91FC1" w:rsidRDefault="00AF6F59" w:rsidP="009D73E0">
            <w:pPr>
              <w:spacing w:line="520" w:lineRule="exact"/>
              <w:jc w:val="center"/>
              <w:rPr>
                <w:szCs w:val="21"/>
              </w:rPr>
            </w:pPr>
            <w:r w:rsidRPr="00A91FC1">
              <w:rPr>
                <w:szCs w:val="21"/>
              </w:rPr>
              <w:t>采水系统</w:t>
            </w:r>
          </w:p>
        </w:tc>
        <w:tc>
          <w:tcPr>
            <w:tcW w:w="692" w:type="dxa"/>
            <w:vAlign w:val="center"/>
          </w:tcPr>
          <w:p w:rsidR="00AF6F59" w:rsidRPr="00A91FC1" w:rsidRDefault="00AF6F59" w:rsidP="009D73E0">
            <w:pPr>
              <w:spacing w:line="520" w:lineRule="exact"/>
              <w:jc w:val="center"/>
              <w:rPr>
                <w:szCs w:val="21"/>
              </w:rPr>
            </w:pPr>
            <w:r w:rsidRPr="00A91FC1">
              <w:rPr>
                <w:szCs w:val="21"/>
              </w:rPr>
              <w:t>1</w:t>
            </w:r>
          </w:p>
        </w:tc>
        <w:tc>
          <w:tcPr>
            <w:tcW w:w="6804" w:type="dxa"/>
          </w:tcPr>
          <w:p w:rsidR="00AF6F59" w:rsidRPr="00A91FC1" w:rsidRDefault="00AF6F59" w:rsidP="009D73E0">
            <w:pPr>
              <w:rPr>
                <w:szCs w:val="21"/>
              </w:rPr>
            </w:pPr>
            <w:r w:rsidRPr="00A91FC1">
              <w:rPr>
                <w:szCs w:val="21"/>
              </w:rPr>
              <w:t>采水系统必须根据河流实际水文状况采用合适的采水方案。采水系统必须根据</w:t>
            </w:r>
            <w:r>
              <w:rPr>
                <w:rFonts w:hint="eastAsia"/>
                <w:szCs w:val="21"/>
              </w:rPr>
              <w:t>采购人</w:t>
            </w:r>
            <w:r w:rsidRPr="00A91FC1">
              <w:rPr>
                <w:szCs w:val="21"/>
              </w:rPr>
              <w:t>拟建站点的实际水文地质状况采用合适的采水方案，确保在任何情况下将采样点的水样引至站房内，满足配水系统和分析仪器的需要，不能影响监测结果。</w:t>
            </w:r>
            <w:r w:rsidRPr="00A91FC1">
              <w:rPr>
                <w:szCs w:val="21"/>
              </w:rPr>
              <w:br/>
              <w:t>1.</w:t>
            </w:r>
            <w:r w:rsidRPr="00A91FC1">
              <w:rPr>
                <w:szCs w:val="21"/>
              </w:rPr>
              <w:t>采水方式：</w:t>
            </w:r>
            <w:r w:rsidRPr="00A91FC1">
              <w:rPr>
                <w:szCs w:val="21"/>
              </w:rPr>
              <w:br/>
            </w:r>
            <w:r w:rsidRPr="00A91FC1">
              <w:rPr>
                <w:szCs w:val="21"/>
              </w:rPr>
              <w:t>（</w:t>
            </w:r>
            <w:r w:rsidRPr="00A91FC1">
              <w:rPr>
                <w:szCs w:val="21"/>
              </w:rPr>
              <w:t>1</w:t>
            </w:r>
            <w:r w:rsidRPr="00A91FC1">
              <w:rPr>
                <w:szCs w:val="21"/>
              </w:rPr>
              <w:t>）根据</w:t>
            </w:r>
            <w:r>
              <w:rPr>
                <w:rFonts w:hint="eastAsia"/>
                <w:szCs w:val="21"/>
              </w:rPr>
              <w:t>采购人</w:t>
            </w:r>
            <w:r w:rsidRPr="00A91FC1">
              <w:rPr>
                <w:szCs w:val="21"/>
              </w:rPr>
              <w:t>拟建站点的实际水文地质状况采用合适的采水方式（如栈桥</w:t>
            </w:r>
            <w:r w:rsidRPr="00A91FC1">
              <w:rPr>
                <w:szCs w:val="21"/>
              </w:rPr>
              <w:t>+</w:t>
            </w:r>
            <w:r w:rsidRPr="00A91FC1">
              <w:rPr>
                <w:szCs w:val="21"/>
              </w:rPr>
              <w:t>浮船（浮筒或自吸泵）式、浮船式、浮筒</w:t>
            </w:r>
            <w:r w:rsidRPr="00A91FC1">
              <w:rPr>
                <w:szCs w:val="21"/>
              </w:rPr>
              <w:t>+</w:t>
            </w:r>
            <w:r w:rsidRPr="00A91FC1">
              <w:rPr>
                <w:szCs w:val="21"/>
              </w:rPr>
              <w:t>竖井等）。保证取水口能够随水位变化，保证取水水管的进水孔位于水表面以下</w:t>
            </w:r>
            <w:r w:rsidRPr="00A91FC1">
              <w:rPr>
                <w:szCs w:val="21"/>
              </w:rPr>
              <w:t>0.5m</w:t>
            </w:r>
            <w:r w:rsidRPr="00A91FC1">
              <w:rPr>
                <w:szCs w:val="21"/>
              </w:rPr>
              <w:t>～</w:t>
            </w:r>
            <w:r w:rsidRPr="00A91FC1">
              <w:rPr>
                <w:szCs w:val="21"/>
              </w:rPr>
              <w:t>1m</w:t>
            </w:r>
            <w:r w:rsidRPr="00A91FC1">
              <w:rPr>
                <w:szCs w:val="21"/>
              </w:rPr>
              <w:t>的位置，并与河底保持一定距离，保证采集到具有代表性的符合监测需要的水样，又要保证取样吸头的连续正常使用。</w:t>
            </w:r>
            <w:r w:rsidRPr="00A91FC1">
              <w:rPr>
                <w:szCs w:val="21"/>
              </w:rPr>
              <w:br/>
            </w:r>
            <w:r w:rsidRPr="00A91FC1">
              <w:rPr>
                <w:szCs w:val="21"/>
              </w:rPr>
              <w:t>（</w:t>
            </w:r>
            <w:r w:rsidRPr="00A91FC1">
              <w:rPr>
                <w:szCs w:val="21"/>
              </w:rPr>
              <w:t>2</w:t>
            </w:r>
            <w:r w:rsidRPr="00A91FC1">
              <w:rPr>
                <w:szCs w:val="21"/>
              </w:rPr>
              <w:t>）采水系统要方便采样泵的提升与安装，以便进行人工的日常清洗和维护。</w:t>
            </w:r>
            <w:r w:rsidRPr="00A91FC1">
              <w:rPr>
                <w:szCs w:val="21"/>
              </w:rPr>
              <w:br/>
              <w:t>2.</w:t>
            </w:r>
            <w:r w:rsidRPr="00A91FC1">
              <w:rPr>
                <w:szCs w:val="21"/>
              </w:rPr>
              <w:t>采水泵：</w:t>
            </w:r>
            <w:r w:rsidRPr="00A91FC1">
              <w:rPr>
                <w:szCs w:val="21"/>
              </w:rPr>
              <w:br/>
            </w:r>
            <w:r w:rsidRPr="00A91FC1">
              <w:rPr>
                <w:szCs w:val="21"/>
              </w:rPr>
              <w:t>（</w:t>
            </w:r>
            <w:r w:rsidRPr="00A91FC1">
              <w:rPr>
                <w:szCs w:val="21"/>
              </w:rPr>
              <w:t>1</w:t>
            </w:r>
            <w:r w:rsidRPr="00A91FC1">
              <w:rPr>
                <w:szCs w:val="21"/>
              </w:rPr>
              <w:t>）选择潜水泵或自吸泵，原则上优先考虑潜水泵，保证站房的进口压力和流速流量达到整个系统全部仪器的要求。</w:t>
            </w:r>
            <w:r w:rsidRPr="00A91FC1">
              <w:rPr>
                <w:szCs w:val="21"/>
              </w:rPr>
              <w:br/>
            </w:r>
            <w:r w:rsidRPr="00A91FC1">
              <w:rPr>
                <w:szCs w:val="21"/>
              </w:rPr>
              <w:t>（</w:t>
            </w:r>
            <w:r w:rsidRPr="00A91FC1">
              <w:rPr>
                <w:szCs w:val="21"/>
              </w:rPr>
              <w:t>2</w:t>
            </w:r>
            <w:r w:rsidRPr="00A91FC1">
              <w:rPr>
                <w:szCs w:val="21"/>
              </w:rPr>
              <w:t>）采用双泵</w:t>
            </w:r>
            <w:r w:rsidRPr="00A91FC1">
              <w:rPr>
                <w:szCs w:val="21"/>
              </w:rPr>
              <w:t>/</w:t>
            </w:r>
            <w:r w:rsidRPr="00A91FC1">
              <w:rPr>
                <w:szCs w:val="21"/>
              </w:rPr>
              <w:t>双管路采水，</w:t>
            </w:r>
            <w:proofErr w:type="gramStart"/>
            <w:r w:rsidRPr="00A91FC1">
              <w:rPr>
                <w:szCs w:val="21"/>
              </w:rPr>
              <w:t>一</w:t>
            </w:r>
            <w:proofErr w:type="gramEnd"/>
            <w:r w:rsidRPr="00A91FC1">
              <w:rPr>
                <w:szCs w:val="21"/>
              </w:rPr>
              <w:t>采</w:t>
            </w:r>
            <w:proofErr w:type="gramStart"/>
            <w:r w:rsidRPr="00A91FC1">
              <w:rPr>
                <w:szCs w:val="21"/>
              </w:rPr>
              <w:t>一</w:t>
            </w:r>
            <w:proofErr w:type="gramEnd"/>
            <w:r w:rsidRPr="00A91FC1">
              <w:rPr>
                <w:szCs w:val="21"/>
              </w:rPr>
              <w:t>备，满足实时不间断监测的要求；并且当一路出现故障时，能够自动切换到另一路进行工作，保证整个系统的正常运行。</w:t>
            </w:r>
            <w:r w:rsidRPr="00A91FC1">
              <w:rPr>
                <w:szCs w:val="21"/>
              </w:rPr>
              <w:br/>
            </w:r>
            <w:r w:rsidRPr="00A91FC1">
              <w:rPr>
                <w:szCs w:val="21"/>
              </w:rPr>
              <w:t>（</w:t>
            </w:r>
            <w:r w:rsidRPr="00A91FC1">
              <w:rPr>
                <w:szCs w:val="21"/>
              </w:rPr>
              <w:t>3</w:t>
            </w:r>
            <w:r w:rsidRPr="00A91FC1">
              <w:rPr>
                <w:szCs w:val="21"/>
              </w:rPr>
              <w:t>）采水泵具有停电后来电再启动的自动恢复功能。</w:t>
            </w:r>
            <w:r w:rsidRPr="00A91FC1">
              <w:rPr>
                <w:szCs w:val="21"/>
              </w:rPr>
              <w:br/>
              <w:t>3.</w:t>
            </w:r>
            <w:r w:rsidRPr="00A91FC1">
              <w:rPr>
                <w:szCs w:val="21"/>
              </w:rPr>
              <w:t>采水管路：</w:t>
            </w:r>
            <w:r w:rsidRPr="00A91FC1">
              <w:rPr>
                <w:szCs w:val="21"/>
              </w:rPr>
              <w:br/>
            </w:r>
            <w:r w:rsidRPr="00A91FC1">
              <w:rPr>
                <w:szCs w:val="21"/>
              </w:rPr>
              <w:t>（</w:t>
            </w:r>
            <w:r w:rsidRPr="00A91FC1">
              <w:rPr>
                <w:szCs w:val="21"/>
              </w:rPr>
              <w:t>1</w:t>
            </w:r>
            <w:r w:rsidRPr="00A91FC1">
              <w:rPr>
                <w:szCs w:val="21"/>
              </w:rPr>
              <w:t>）双管路采水，采水管路均要安装保温套管进行绝热处理，并在外部套用</w:t>
            </w:r>
            <w:r w:rsidRPr="00A91FC1">
              <w:rPr>
                <w:szCs w:val="21"/>
              </w:rPr>
              <w:t>PVC</w:t>
            </w:r>
            <w:r w:rsidRPr="00A91FC1">
              <w:rPr>
                <w:szCs w:val="21"/>
              </w:rPr>
              <w:t>管材，减少环境温度等因素对水样造成的影响，保证对测定项目</w:t>
            </w:r>
            <w:r w:rsidRPr="00A91FC1">
              <w:rPr>
                <w:szCs w:val="21"/>
              </w:rPr>
              <w:t>(</w:t>
            </w:r>
            <w:r w:rsidRPr="00A91FC1">
              <w:rPr>
                <w:szCs w:val="21"/>
              </w:rPr>
              <w:t>除水温</w:t>
            </w:r>
            <w:r w:rsidRPr="00A91FC1">
              <w:rPr>
                <w:szCs w:val="21"/>
              </w:rPr>
              <w:t>)</w:t>
            </w:r>
            <w:r w:rsidRPr="00A91FC1">
              <w:rPr>
                <w:szCs w:val="21"/>
              </w:rPr>
              <w:t>监测结果的影响必须小于</w:t>
            </w:r>
            <w:r w:rsidRPr="00A91FC1">
              <w:rPr>
                <w:szCs w:val="21"/>
              </w:rPr>
              <w:t>5%</w:t>
            </w:r>
            <w:r w:rsidRPr="00A91FC1">
              <w:rPr>
                <w:szCs w:val="21"/>
              </w:rPr>
              <w:t>（水温的影响必须小于</w:t>
            </w:r>
            <w:r w:rsidRPr="00A91FC1">
              <w:rPr>
                <w:szCs w:val="21"/>
              </w:rPr>
              <w:t>20%</w:t>
            </w:r>
            <w:r w:rsidRPr="00A91FC1">
              <w:rPr>
                <w:szCs w:val="21"/>
              </w:rPr>
              <w:t>）。</w:t>
            </w:r>
            <w:r w:rsidRPr="00A91FC1">
              <w:rPr>
                <w:szCs w:val="21"/>
              </w:rPr>
              <w:br/>
            </w:r>
            <w:r w:rsidRPr="00A91FC1">
              <w:rPr>
                <w:rFonts w:ascii="宋体" w:hAnsi="宋体" w:cs="宋体" w:hint="eastAsia"/>
                <w:szCs w:val="21"/>
              </w:rPr>
              <w:t>★</w:t>
            </w:r>
            <w:r w:rsidRPr="00A91FC1">
              <w:rPr>
                <w:szCs w:val="21"/>
              </w:rPr>
              <w:t>（</w:t>
            </w:r>
            <w:r w:rsidRPr="00A91FC1">
              <w:rPr>
                <w:szCs w:val="21"/>
              </w:rPr>
              <w:t>2</w:t>
            </w:r>
            <w:r w:rsidRPr="00A91FC1">
              <w:rPr>
                <w:szCs w:val="21"/>
              </w:rPr>
              <w:t>）采水管路尽可能深埋至冻土层下（覆土</w:t>
            </w:r>
            <w:r w:rsidRPr="00A91FC1">
              <w:rPr>
                <w:szCs w:val="21"/>
              </w:rPr>
              <w:t>1.5m</w:t>
            </w:r>
            <w:r w:rsidRPr="00A91FC1">
              <w:rPr>
                <w:szCs w:val="21"/>
              </w:rPr>
              <w:t>），外套多层保温套管；水上部分采用采样管采用专用的电伴热保温管内径</w:t>
            </w:r>
            <w:r w:rsidRPr="00A91FC1">
              <w:rPr>
                <w:szCs w:val="21"/>
              </w:rPr>
              <w:t>≥DN20</w:t>
            </w:r>
            <w:r w:rsidRPr="00A91FC1">
              <w:rPr>
                <w:szCs w:val="21"/>
              </w:rPr>
              <w:t>，管体保温部分防水防冻避免水浸入而失去保温效果以保证管路自由弯曲冬季不结冰。</w:t>
            </w:r>
            <w:r w:rsidRPr="00A91FC1">
              <w:rPr>
                <w:szCs w:val="21"/>
              </w:rPr>
              <w:br/>
            </w:r>
            <w:r w:rsidRPr="00A91FC1">
              <w:rPr>
                <w:szCs w:val="21"/>
              </w:rPr>
              <w:t>（</w:t>
            </w:r>
            <w:r w:rsidRPr="00A91FC1">
              <w:rPr>
                <w:szCs w:val="21"/>
              </w:rPr>
              <w:t>3</w:t>
            </w:r>
            <w:r w:rsidRPr="00A91FC1">
              <w:rPr>
                <w:szCs w:val="21"/>
              </w:rPr>
              <w:t>）管道采用排空设计，使管道内不存水，以防藻类孳生。</w:t>
            </w:r>
            <w:r w:rsidRPr="00A91FC1">
              <w:rPr>
                <w:szCs w:val="21"/>
              </w:rPr>
              <w:br/>
            </w:r>
            <w:r w:rsidRPr="00A91FC1">
              <w:rPr>
                <w:szCs w:val="21"/>
              </w:rPr>
              <w:t>（</w:t>
            </w:r>
            <w:r w:rsidRPr="00A91FC1">
              <w:rPr>
                <w:szCs w:val="21"/>
              </w:rPr>
              <w:t>4</w:t>
            </w:r>
            <w:r w:rsidRPr="00A91FC1">
              <w:rPr>
                <w:szCs w:val="21"/>
              </w:rPr>
              <w:t>）采水</w:t>
            </w:r>
            <w:proofErr w:type="gramStart"/>
            <w:r w:rsidRPr="00A91FC1">
              <w:rPr>
                <w:szCs w:val="21"/>
              </w:rPr>
              <w:t>主管路采用</w:t>
            </w:r>
            <w:proofErr w:type="gramEnd"/>
            <w:r w:rsidRPr="00A91FC1">
              <w:rPr>
                <w:szCs w:val="21"/>
              </w:rPr>
              <w:t>串联结构，各仪器并联到管路中。各仪器的压力、流量均可单独调节并分别配备压力表。在站房进水处，要实时显示进口压力。能通过流量或压力显示采水状态并能报警。</w:t>
            </w:r>
            <w:r w:rsidRPr="00A91FC1">
              <w:rPr>
                <w:szCs w:val="21"/>
              </w:rPr>
              <w:br/>
            </w:r>
            <w:r w:rsidRPr="00A91FC1">
              <w:rPr>
                <w:szCs w:val="21"/>
              </w:rPr>
              <w:t>（</w:t>
            </w:r>
            <w:r w:rsidRPr="00A91FC1">
              <w:rPr>
                <w:szCs w:val="21"/>
              </w:rPr>
              <w:t>5</w:t>
            </w:r>
            <w:r w:rsidRPr="00A91FC1">
              <w:rPr>
                <w:szCs w:val="21"/>
              </w:rPr>
              <w:t>）预处理单元前、后必须分别设有手动取水口，方便水样比对实验的采水。</w:t>
            </w:r>
            <w:r w:rsidRPr="00A91FC1">
              <w:rPr>
                <w:szCs w:val="21"/>
              </w:rPr>
              <w:br/>
              <w:t>4.</w:t>
            </w:r>
            <w:r w:rsidRPr="00A91FC1">
              <w:rPr>
                <w:szCs w:val="21"/>
              </w:rPr>
              <w:t>工作方式：</w:t>
            </w:r>
            <w:r w:rsidRPr="00A91FC1">
              <w:rPr>
                <w:szCs w:val="21"/>
              </w:rPr>
              <w:br/>
            </w:r>
            <w:r w:rsidRPr="00A91FC1">
              <w:rPr>
                <w:szCs w:val="21"/>
              </w:rPr>
              <w:t>（</w:t>
            </w:r>
            <w:r w:rsidRPr="00A91FC1">
              <w:rPr>
                <w:szCs w:val="21"/>
              </w:rPr>
              <w:t>1</w:t>
            </w:r>
            <w:r w:rsidRPr="00A91FC1">
              <w:rPr>
                <w:szCs w:val="21"/>
              </w:rPr>
              <w:t>）采水系统可采用连续、间歇或应急方式工作，并能够根据监测要求现场或远程设置监测频次。</w:t>
            </w:r>
            <w:r w:rsidRPr="00A91FC1">
              <w:rPr>
                <w:szCs w:val="21"/>
              </w:rPr>
              <w:br/>
            </w:r>
            <w:r w:rsidRPr="00A91FC1">
              <w:rPr>
                <w:szCs w:val="21"/>
              </w:rPr>
              <w:t>（</w:t>
            </w:r>
            <w:r w:rsidRPr="00A91FC1">
              <w:rPr>
                <w:szCs w:val="21"/>
              </w:rPr>
              <w:t>2</w:t>
            </w:r>
            <w:r w:rsidRPr="00A91FC1">
              <w:rPr>
                <w:szCs w:val="21"/>
              </w:rPr>
              <w:t>）保证停电后重新上电时，采水系统、控制系统、监控软件能自动恢复工作，达到无人值守的目的。</w:t>
            </w:r>
            <w:r w:rsidRPr="00A91FC1">
              <w:rPr>
                <w:szCs w:val="21"/>
              </w:rPr>
              <w:br/>
              <w:t>5.</w:t>
            </w:r>
            <w:r w:rsidRPr="00A91FC1">
              <w:rPr>
                <w:szCs w:val="21"/>
              </w:rPr>
              <w:t>其他：</w:t>
            </w:r>
            <w:r w:rsidRPr="00A91FC1">
              <w:rPr>
                <w:szCs w:val="21"/>
              </w:rPr>
              <w:br/>
            </w:r>
            <w:r w:rsidRPr="00A91FC1">
              <w:rPr>
                <w:szCs w:val="21"/>
              </w:rPr>
              <w:t>（</w:t>
            </w:r>
            <w:r w:rsidRPr="00A91FC1">
              <w:rPr>
                <w:szCs w:val="21"/>
              </w:rPr>
              <w:t>1</w:t>
            </w:r>
            <w:r w:rsidRPr="00A91FC1">
              <w:rPr>
                <w:szCs w:val="21"/>
              </w:rPr>
              <w:t>）采水系统中的所有部件均要选用可靠材料，保证采水系统工作的可靠性和使用寿命。</w:t>
            </w:r>
            <w:r w:rsidRPr="00A91FC1">
              <w:rPr>
                <w:szCs w:val="21"/>
              </w:rPr>
              <w:br/>
            </w:r>
            <w:r w:rsidRPr="00A91FC1">
              <w:rPr>
                <w:szCs w:val="21"/>
              </w:rPr>
              <w:t>（</w:t>
            </w:r>
            <w:r w:rsidRPr="00A91FC1">
              <w:rPr>
                <w:szCs w:val="21"/>
              </w:rPr>
              <w:t>2</w:t>
            </w:r>
            <w:r w:rsidRPr="00A91FC1">
              <w:rPr>
                <w:szCs w:val="21"/>
              </w:rPr>
              <w:t>）采水系统的总水量可以满足所有仪器的用水要求。适当考虑将来增</w:t>
            </w:r>
            <w:r w:rsidRPr="00A91FC1">
              <w:rPr>
                <w:szCs w:val="21"/>
              </w:rPr>
              <w:lastRenderedPageBreak/>
              <w:t>加</w:t>
            </w:r>
            <w:r w:rsidRPr="00A91FC1">
              <w:rPr>
                <w:szCs w:val="21"/>
              </w:rPr>
              <w:t>3-5</w:t>
            </w:r>
            <w:r w:rsidRPr="00A91FC1">
              <w:rPr>
                <w:szCs w:val="21"/>
              </w:rPr>
              <w:t>台分析仪器的可能。</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lastRenderedPageBreak/>
              <w:t>2</w:t>
            </w:r>
          </w:p>
        </w:tc>
        <w:tc>
          <w:tcPr>
            <w:tcW w:w="1532" w:type="dxa"/>
            <w:vAlign w:val="center"/>
          </w:tcPr>
          <w:p w:rsidR="00AF6F59" w:rsidRPr="00A91FC1" w:rsidRDefault="00AF6F59" w:rsidP="009D73E0">
            <w:pPr>
              <w:spacing w:line="520" w:lineRule="exact"/>
              <w:jc w:val="center"/>
              <w:rPr>
                <w:szCs w:val="21"/>
              </w:rPr>
            </w:pPr>
            <w:r w:rsidRPr="00A91FC1">
              <w:rPr>
                <w:szCs w:val="21"/>
              </w:rPr>
              <w:t>配水、预处理系统</w:t>
            </w:r>
          </w:p>
        </w:tc>
        <w:tc>
          <w:tcPr>
            <w:tcW w:w="692" w:type="dxa"/>
            <w:vAlign w:val="center"/>
          </w:tcPr>
          <w:p w:rsidR="00AF6F59" w:rsidRPr="00A91FC1" w:rsidRDefault="00AF6F59" w:rsidP="009D73E0">
            <w:pPr>
              <w:spacing w:line="520" w:lineRule="exact"/>
              <w:jc w:val="center"/>
              <w:rPr>
                <w:szCs w:val="21"/>
              </w:rPr>
            </w:pPr>
            <w:r w:rsidRPr="00A91FC1">
              <w:rPr>
                <w:szCs w:val="21"/>
              </w:rPr>
              <w:t>1</w:t>
            </w:r>
          </w:p>
        </w:tc>
        <w:tc>
          <w:tcPr>
            <w:tcW w:w="6804" w:type="dxa"/>
          </w:tcPr>
          <w:p w:rsidR="00AF6F59" w:rsidRPr="00A91FC1" w:rsidRDefault="00AF6F59" w:rsidP="009D73E0">
            <w:pPr>
              <w:jc w:val="left"/>
              <w:rPr>
                <w:szCs w:val="21"/>
              </w:rPr>
            </w:pPr>
            <w:r w:rsidRPr="00A91FC1">
              <w:rPr>
                <w:szCs w:val="21"/>
              </w:rPr>
              <w:t>（</w:t>
            </w:r>
            <w:r w:rsidRPr="00A91FC1">
              <w:rPr>
                <w:szCs w:val="21"/>
              </w:rPr>
              <w:t>1</w:t>
            </w:r>
            <w:r w:rsidRPr="00A91FC1">
              <w:rPr>
                <w:szCs w:val="21"/>
              </w:rPr>
              <w:t>）所有</w:t>
            </w:r>
            <w:proofErr w:type="gramStart"/>
            <w:r w:rsidRPr="00A91FC1">
              <w:rPr>
                <w:szCs w:val="21"/>
              </w:rPr>
              <w:t>主管路采用</w:t>
            </w:r>
            <w:proofErr w:type="gramEnd"/>
            <w:r w:rsidRPr="00A91FC1">
              <w:rPr>
                <w:szCs w:val="21"/>
              </w:rPr>
              <w:t>串联方式，配有旁路系统方便仪器维护，管路干路中无阻拦式过滤装置，每台仪器都从各自的过滤装置中取水，任何仪器出现故障都不会影响其他仪器的工作。</w:t>
            </w:r>
            <w:r w:rsidRPr="00A91FC1">
              <w:rPr>
                <w:szCs w:val="21"/>
              </w:rPr>
              <w:br/>
            </w:r>
            <w:r w:rsidRPr="00A91FC1">
              <w:rPr>
                <w:szCs w:val="21"/>
              </w:rPr>
              <w:t>（</w:t>
            </w:r>
            <w:r w:rsidRPr="00A91FC1">
              <w:rPr>
                <w:szCs w:val="21"/>
              </w:rPr>
              <w:t>2</w:t>
            </w:r>
            <w:r w:rsidRPr="00A91FC1">
              <w:rPr>
                <w:szCs w:val="21"/>
              </w:rPr>
              <w:t>）满足各仪器对样品的要求，满足所有仪器的需水量。</w:t>
            </w:r>
            <w:r w:rsidRPr="00A91FC1">
              <w:rPr>
                <w:szCs w:val="21"/>
              </w:rPr>
              <w:br/>
            </w:r>
            <w:r w:rsidRPr="00A91FC1">
              <w:rPr>
                <w:szCs w:val="21"/>
              </w:rPr>
              <w:t>（</w:t>
            </w:r>
            <w:r w:rsidRPr="00A91FC1">
              <w:rPr>
                <w:szCs w:val="21"/>
              </w:rPr>
              <w:t>3</w:t>
            </w:r>
            <w:r w:rsidRPr="00A91FC1">
              <w:rPr>
                <w:szCs w:val="21"/>
              </w:rPr>
              <w:t>）根据五参数仪器对水样的要求，对于五参数仪器供水不经过任何处理，直接进入仪器的进样方式。</w:t>
            </w:r>
            <w:r w:rsidRPr="00A91FC1">
              <w:rPr>
                <w:szCs w:val="21"/>
              </w:rPr>
              <w:br/>
            </w:r>
            <w:r w:rsidRPr="00A91FC1">
              <w:rPr>
                <w:szCs w:val="21"/>
              </w:rPr>
              <w:t>（</w:t>
            </w:r>
            <w:r w:rsidRPr="00A91FC1">
              <w:rPr>
                <w:szCs w:val="21"/>
              </w:rPr>
              <w:t>4</w:t>
            </w:r>
            <w:r w:rsidRPr="00A91FC1">
              <w:rPr>
                <w:szCs w:val="21"/>
              </w:rPr>
              <w:t>）除五参数外的其他仪器，根据仪器对水样的要求，对水样进行预处理，使各仪器可以从各自专门的过滤装置中取样，且过滤后的水质不能改变水样的代表性</w:t>
            </w:r>
            <w:r w:rsidRPr="00A91FC1">
              <w:rPr>
                <w:szCs w:val="21"/>
              </w:rPr>
              <w:t>,</w:t>
            </w:r>
            <w:r w:rsidRPr="00A91FC1">
              <w:rPr>
                <w:szCs w:val="21"/>
              </w:rPr>
              <w:t>并且氨氮分析仪采用专用膜法预处理减少色度浊度对结果的影响。</w:t>
            </w:r>
            <w:r w:rsidRPr="00A91FC1">
              <w:rPr>
                <w:szCs w:val="21"/>
              </w:rPr>
              <w:br/>
            </w:r>
            <w:r w:rsidRPr="00A91FC1">
              <w:rPr>
                <w:szCs w:val="21"/>
              </w:rPr>
              <w:t>（</w:t>
            </w:r>
            <w:r w:rsidRPr="00A91FC1">
              <w:rPr>
                <w:szCs w:val="21"/>
              </w:rPr>
              <w:t>5</w:t>
            </w:r>
            <w:r w:rsidRPr="00A91FC1">
              <w:rPr>
                <w:szCs w:val="21"/>
              </w:rPr>
              <w:t>）配水系统应当能够通过对流量和压力的调配，满足所选用仪器和设备对样品水流量和压力的具体要求。</w:t>
            </w:r>
            <w:r w:rsidRPr="00A91FC1">
              <w:rPr>
                <w:szCs w:val="21"/>
              </w:rPr>
              <w:br/>
            </w:r>
            <w:r w:rsidRPr="00A91FC1">
              <w:rPr>
                <w:szCs w:val="21"/>
              </w:rPr>
              <w:t>（</w:t>
            </w:r>
            <w:r w:rsidRPr="00A91FC1">
              <w:rPr>
                <w:szCs w:val="21"/>
              </w:rPr>
              <w:t>6</w:t>
            </w:r>
            <w:r w:rsidRPr="00A91FC1">
              <w:rPr>
                <w:szCs w:val="21"/>
              </w:rPr>
              <w:t>）管路无残留，不得影响下一周期分析监测。</w:t>
            </w:r>
            <w:r w:rsidRPr="00A91FC1">
              <w:rPr>
                <w:szCs w:val="21"/>
              </w:rPr>
              <w:br/>
            </w:r>
            <w:r w:rsidRPr="00A91FC1">
              <w:rPr>
                <w:szCs w:val="21"/>
              </w:rPr>
              <w:t>（</w:t>
            </w:r>
            <w:r w:rsidRPr="00A91FC1">
              <w:rPr>
                <w:szCs w:val="21"/>
              </w:rPr>
              <w:t>7</w:t>
            </w:r>
            <w:r w:rsidRPr="00A91FC1">
              <w:rPr>
                <w:szCs w:val="21"/>
              </w:rPr>
              <w:t>）配水管路设有取样口，便于留取样品。设观察孔，方便观察管路中泥沙和藻类的孳生情况。</w:t>
            </w:r>
            <w:r w:rsidRPr="00A91FC1">
              <w:rPr>
                <w:szCs w:val="21"/>
              </w:rPr>
              <w:br/>
            </w:r>
            <w:r w:rsidRPr="00A91FC1">
              <w:rPr>
                <w:szCs w:val="21"/>
              </w:rPr>
              <w:t>（</w:t>
            </w:r>
            <w:r w:rsidRPr="00A91FC1">
              <w:rPr>
                <w:szCs w:val="21"/>
              </w:rPr>
              <w:t>8</w:t>
            </w:r>
            <w:r w:rsidRPr="00A91FC1">
              <w:rPr>
                <w:szCs w:val="21"/>
              </w:rPr>
              <w:t>）配水管路选择化学性能稳定的</w:t>
            </w:r>
            <w:r w:rsidRPr="00A91FC1">
              <w:rPr>
                <w:szCs w:val="21"/>
              </w:rPr>
              <w:t>UPVC</w:t>
            </w:r>
            <w:r w:rsidRPr="00A91FC1">
              <w:rPr>
                <w:szCs w:val="21"/>
              </w:rPr>
              <w:t>管，不影响水质，管路设计易于拆卸清洗和安装。</w:t>
            </w:r>
            <w:r w:rsidRPr="00A91FC1">
              <w:rPr>
                <w:szCs w:val="21"/>
              </w:rPr>
              <w:br/>
            </w:r>
            <w:r w:rsidRPr="00A91FC1">
              <w:rPr>
                <w:szCs w:val="21"/>
              </w:rPr>
              <w:t>（</w:t>
            </w:r>
            <w:r w:rsidRPr="00A91FC1">
              <w:rPr>
                <w:szCs w:val="21"/>
              </w:rPr>
              <w:t>9</w:t>
            </w:r>
            <w:r w:rsidRPr="00A91FC1">
              <w:rPr>
                <w:szCs w:val="21"/>
              </w:rPr>
              <w:t>）配水系统有排空设计，在每次测试完毕后可自动用自来水等冲洗管道，冲洗完毕后自动排空。</w:t>
            </w:r>
            <w:r w:rsidRPr="00A91FC1">
              <w:rPr>
                <w:szCs w:val="21"/>
              </w:rPr>
              <w:br/>
            </w:r>
            <w:r w:rsidRPr="00A91FC1">
              <w:rPr>
                <w:szCs w:val="21"/>
              </w:rPr>
              <w:t>（</w:t>
            </w:r>
            <w:r w:rsidRPr="00A91FC1">
              <w:rPr>
                <w:szCs w:val="21"/>
              </w:rPr>
              <w:t>10</w:t>
            </w:r>
            <w:r w:rsidRPr="00A91FC1">
              <w:rPr>
                <w:szCs w:val="21"/>
              </w:rPr>
              <w:t>）管路预留多个仪器扩展接口，可方便系统的升级。</w:t>
            </w:r>
            <w:r w:rsidRPr="00A91FC1">
              <w:rPr>
                <w:szCs w:val="21"/>
              </w:rPr>
              <w:br/>
            </w:r>
            <w:r w:rsidRPr="00A91FC1">
              <w:rPr>
                <w:szCs w:val="21"/>
              </w:rPr>
              <w:t>（</w:t>
            </w:r>
            <w:r w:rsidRPr="00A91FC1">
              <w:rPr>
                <w:szCs w:val="21"/>
              </w:rPr>
              <w:t>11</w:t>
            </w:r>
            <w:r w:rsidRPr="00A91FC1">
              <w:rPr>
                <w:szCs w:val="21"/>
              </w:rPr>
              <w:t>）</w:t>
            </w:r>
            <w:proofErr w:type="gramStart"/>
            <w:r w:rsidRPr="00A91FC1">
              <w:rPr>
                <w:szCs w:val="21"/>
              </w:rPr>
              <w:t>配水管线设压力变送器</w:t>
            </w:r>
            <w:proofErr w:type="gramEnd"/>
            <w:r w:rsidRPr="00A91FC1">
              <w:rPr>
                <w:szCs w:val="21"/>
              </w:rPr>
              <w:t>，用于辅助调节流量及判断配水系统工作状态。</w:t>
            </w:r>
            <w:r w:rsidRPr="00A91FC1">
              <w:rPr>
                <w:szCs w:val="21"/>
              </w:rPr>
              <w:br/>
            </w:r>
            <w:r w:rsidRPr="00A91FC1">
              <w:rPr>
                <w:szCs w:val="21"/>
              </w:rPr>
              <w:t>（</w:t>
            </w:r>
            <w:r w:rsidRPr="00A91FC1">
              <w:rPr>
                <w:szCs w:val="21"/>
              </w:rPr>
              <w:t>12</w:t>
            </w:r>
            <w:r w:rsidRPr="00A91FC1">
              <w:rPr>
                <w:szCs w:val="21"/>
              </w:rPr>
              <w:t>）配水系统具有自清洗</w:t>
            </w:r>
            <w:proofErr w:type="gramStart"/>
            <w:r w:rsidRPr="00A91FC1">
              <w:rPr>
                <w:szCs w:val="21"/>
              </w:rPr>
              <w:t>及除藻功能</w:t>
            </w:r>
            <w:proofErr w:type="gramEnd"/>
            <w:r w:rsidRPr="00A91FC1">
              <w:rPr>
                <w:szCs w:val="21"/>
              </w:rPr>
              <w:t>。</w:t>
            </w:r>
            <w:proofErr w:type="gramStart"/>
            <w:r w:rsidRPr="00A91FC1">
              <w:rPr>
                <w:szCs w:val="21"/>
              </w:rPr>
              <w:t>除藻不会</w:t>
            </w:r>
            <w:proofErr w:type="gramEnd"/>
            <w:r w:rsidRPr="00A91FC1">
              <w:rPr>
                <w:szCs w:val="21"/>
              </w:rPr>
              <w:t>对环境造成二次污染。</w:t>
            </w:r>
            <w:r w:rsidRPr="00A91FC1">
              <w:rPr>
                <w:szCs w:val="21"/>
              </w:rPr>
              <w:br/>
            </w:r>
            <w:r w:rsidRPr="00A91FC1">
              <w:rPr>
                <w:szCs w:val="21"/>
              </w:rPr>
              <w:t>（</w:t>
            </w:r>
            <w:r w:rsidRPr="00A91FC1">
              <w:rPr>
                <w:szCs w:val="21"/>
              </w:rPr>
              <w:t>13</w:t>
            </w:r>
            <w:r w:rsidRPr="00A91FC1">
              <w:rPr>
                <w:szCs w:val="21"/>
              </w:rPr>
              <w:t>）配水系统能够在停电时自我保护，再次通电时自动恢复。</w:t>
            </w:r>
            <w:r w:rsidRPr="00A91FC1">
              <w:rPr>
                <w:szCs w:val="21"/>
              </w:rPr>
              <w:br/>
            </w:r>
            <w:r w:rsidRPr="00A91FC1">
              <w:rPr>
                <w:szCs w:val="21"/>
              </w:rPr>
              <w:t>（</w:t>
            </w:r>
            <w:r w:rsidRPr="00A91FC1">
              <w:rPr>
                <w:szCs w:val="21"/>
              </w:rPr>
              <w:t>14</w:t>
            </w:r>
            <w:r w:rsidRPr="00A91FC1">
              <w:rPr>
                <w:szCs w:val="21"/>
              </w:rPr>
              <w:t>）配水系统中的所有部件均要选用优质产品，保证配水系统工作的可靠性和使用寿命。</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t>3</w:t>
            </w:r>
          </w:p>
        </w:tc>
        <w:tc>
          <w:tcPr>
            <w:tcW w:w="1532" w:type="dxa"/>
            <w:vAlign w:val="center"/>
          </w:tcPr>
          <w:p w:rsidR="00AF6F59" w:rsidRPr="00A91FC1" w:rsidRDefault="00AF6F59" w:rsidP="009D73E0">
            <w:pPr>
              <w:spacing w:line="520" w:lineRule="exact"/>
              <w:jc w:val="center"/>
              <w:rPr>
                <w:szCs w:val="21"/>
              </w:rPr>
            </w:pPr>
            <w:r w:rsidRPr="00A91FC1">
              <w:rPr>
                <w:szCs w:val="21"/>
              </w:rPr>
              <w:t>清洗、</w:t>
            </w:r>
            <w:proofErr w:type="gramStart"/>
            <w:r w:rsidRPr="00A91FC1">
              <w:rPr>
                <w:szCs w:val="21"/>
              </w:rPr>
              <w:t>除藻系统</w:t>
            </w:r>
            <w:proofErr w:type="gramEnd"/>
          </w:p>
        </w:tc>
        <w:tc>
          <w:tcPr>
            <w:tcW w:w="692" w:type="dxa"/>
            <w:vAlign w:val="center"/>
          </w:tcPr>
          <w:p w:rsidR="00AF6F59" w:rsidRPr="00A91FC1" w:rsidRDefault="00AF6F59" w:rsidP="009D73E0">
            <w:pPr>
              <w:spacing w:line="520" w:lineRule="exact"/>
              <w:jc w:val="center"/>
              <w:rPr>
                <w:szCs w:val="21"/>
              </w:rPr>
            </w:pPr>
            <w:r w:rsidRPr="00A91FC1">
              <w:rPr>
                <w:szCs w:val="21"/>
              </w:rPr>
              <w:t>1</w:t>
            </w:r>
          </w:p>
        </w:tc>
        <w:tc>
          <w:tcPr>
            <w:tcW w:w="6804" w:type="dxa"/>
          </w:tcPr>
          <w:p w:rsidR="00AF6F59" w:rsidRPr="00A91FC1" w:rsidRDefault="00AF6F59" w:rsidP="009D73E0">
            <w:pPr>
              <w:jc w:val="left"/>
              <w:rPr>
                <w:szCs w:val="21"/>
              </w:rPr>
            </w:pPr>
            <w:r w:rsidRPr="00A91FC1">
              <w:rPr>
                <w:szCs w:val="21"/>
              </w:rPr>
              <w:t>（</w:t>
            </w:r>
            <w:r w:rsidRPr="00A91FC1">
              <w:rPr>
                <w:szCs w:val="21"/>
              </w:rPr>
              <w:t>1</w:t>
            </w:r>
            <w:r w:rsidRPr="00A91FC1">
              <w:rPr>
                <w:szCs w:val="21"/>
              </w:rPr>
              <w:t>）具备足够的反冲洗和</w:t>
            </w:r>
            <w:proofErr w:type="gramStart"/>
            <w:r w:rsidRPr="00A91FC1">
              <w:rPr>
                <w:szCs w:val="21"/>
              </w:rPr>
              <w:t>杀菌除藻能力</w:t>
            </w:r>
            <w:proofErr w:type="gramEnd"/>
            <w:r w:rsidRPr="00A91FC1">
              <w:rPr>
                <w:szCs w:val="21"/>
              </w:rPr>
              <w:t>，保证管道内无泥沙、无藻，管壁无附着物。</w:t>
            </w:r>
            <w:r w:rsidRPr="00A91FC1">
              <w:rPr>
                <w:szCs w:val="21"/>
              </w:rPr>
              <w:br/>
            </w:r>
            <w:r w:rsidRPr="00A91FC1">
              <w:rPr>
                <w:szCs w:val="21"/>
              </w:rPr>
              <w:t>（</w:t>
            </w:r>
            <w:r w:rsidRPr="00A91FC1">
              <w:rPr>
                <w:szCs w:val="21"/>
              </w:rPr>
              <w:t>2</w:t>
            </w:r>
            <w:r w:rsidRPr="00A91FC1">
              <w:rPr>
                <w:szCs w:val="21"/>
              </w:rPr>
              <w:t>）配置</w:t>
            </w:r>
            <w:proofErr w:type="gramStart"/>
            <w:r w:rsidRPr="00A91FC1">
              <w:rPr>
                <w:szCs w:val="21"/>
              </w:rPr>
              <w:t>在线除</w:t>
            </w:r>
            <w:proofErr w:type="gramEnd"/>
            <w:r w:rsidRPr="00A91FC1">
              <w:rPr>
                <w:szCs w:val="21"/>
              </w:rPr>
              <w:t>泥沙装置和灭藻清洗装置，保证系统管路内部免受泥沙和藻类影响。</w:t>
            </w:r>
            <w:r w:rsidRPr="00A91FC1">
              <w:rPr>
                <w:szCs w:val="21"/>
              </w:rPr>
              <w:br/>
            </w:r>
            <w:r w:rsidRPr="00A91FC1">
              <w:rPr>
                <w:szCs w:val="21"/>
              </w:rPr>
              <w:t>（</w:t>
            </w:r>
            <w:r w:rsidRPr="00A91FC1">
              <w:rPr>
                <w:szCs w:val="21"/>
              </w:rPr>
              <w:t>3</w:t>
            </w:r>
            <w:r w:rsidRPr="00A91FC1">
              <w:rPr>
                <w:szCs w:val="21"/>
              </w:rPr>
              <w:t>）能通过通入清洁水、化学试剂清洗液和加压清洁水流对采、配水管路和采样吸头进行自动反冲洗。能采用加压清洁水流对五参数传感器进行冲洗。</w:t>
            </w:r>
            <w:r w:rsidRPr="00A91FC1">
              <w:rPr>
                <w:szCs w:val="21"/>
              </w:rPr>
              <w:br/>
            </w:r>
            <w:r w:rsidRPr="00A91FC1">
              <w:rPr>
                <w:szCs w:val="21"/>
              </w:rPr>
              <w:t>（</w:t>
            </w:r>
            <w:r w:rsidRPr="00A91FC1">
              <w:rPr>
                <w:szCs w:val="21"/>
              </w:rPr>
              <w:t>4</w:t>
            </w:r>
            <w:r w:rsidRPr="00A91FC1">
              <w:rPr>
                <w:szCs w:val="21"/>
              </w:rPr>
              <w:t>）所配置的空压机须是无油型低噪声空压机，保证不对分析结果造成影响。</w:t>
            </w:r>
            <w:r w:rsidRPr="00A91FC1">
              <w:rPr>
                <w:szCs w:val="21"/>
              </w:rPr>
              <w:br/>
            </w:r>
            <w:r w:rsidRPr="00A91FC1">
              <w:rPr>
                <w:szCs w:val="21"/>
              </w:rPr>
              <w:t>（</w:t>
            </w:r>
            <w:r w:rsidRPr="00A91FC1">
              <w:rPr>
                <w:szCs w:val="21"/>
              </w:rPr>
              <w:t>5</w:t>
            </w:r>
            <w:r w:rsidRPr="00A91FC1">
              <w:rPr>
                <w:szCs w:val="21"/>
              </w:rPr>
              <w:t>）系统反冲清洗的操作，可通过现场或远程进行自动或手动控制。</w:t>
            </w:r>
            <w:r w:rsidRPr="00A91FC1">
              <w:rPr>
                <w:szCs w:val="21"/>
              </w:rPr>
              <w:br/>
            </w:r>
            <w:r w:rsidRPr="00A91FC1">
              <w:rPr>
                <w:szCs w:val="21"/>
              </w:rPr>
              <w:t>（</w:t>
            </w:r>
            <w:r w:rsidRPr="00A91FC1">
              <w:rPr>
                <w:szCs w:val="21"/>
              </w:rPr>
              <w:t>6</w:t>
            </w:r>
            <w:r w:rsidRPr="00A91FC1">
              <w:rPr>
                <w:szCs w:val="21"/>
              </w:rPr>
              <w:t>）保证每个测量周期对整体系统及五参数传感器进行清洗。</w:t>
            </w:r>
            <w:r w:rsidRPr="00A91FC1">
              <w:rPr>
                <w:szCs w:val="21"/>
              </w:rPr>
              <w:br/>
            </w:r>
            <w:r w:rsidRPr="00A91FC1">
              <w:rPr>
                <w:szCs w:val="21"/>
              </w:rPr>
              <w:t>（</w:t>
            </w:r>
            <w:r w:rsidRPr="00A91FC1">
              <w:rPr>
                <w:szCs w:val="21"/>
              </w:rPr>
              <w:t>7</w:t>
            </w:r>
            <w:r w:rsidRPr="00A91FC1">
              <w:rPr>
                <w:szCs w:val="21"/>
              </w:rPr>
              <w:t>）冲洗水应保证抽排至不会对监测结果产生影响的区域外。考虑到不对环境造成二次污染，设计中应不使用对环境产生污染的清洗方法。</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t>4</w:t>
            </w:r>
          </w:p>
        </w:tc>
        <w:tc>
          <w:tcPr>
            <w:tcW w:w="1532" w:type="dxa"/>
            <w:vAlign w:val="center"/>
          </w:tcPr>
          <w:p w:rsidR="00AF6F59" w:rsidRPr="00A91FC1" w:rsidRDefault="00AF6F59" w:rsidP="009D73E0">
            <w:pPr>
              <w:spacing w:line="520" w:lineRule="exact"/>
              <w:jc w:val="center"/>
              <w:rPr>
                <w:szCs w:val="21"/>
              </w:rPr>
            </w:pPr>
            <w:r w:rsidRPr="00A91FC1">
              <w:rPr>
                <w:szCs w:val="21"/>
              </w:rPr>
              <w:t>控制系统</w:t>
            </w:r>
          </w:p>
        </w:tc>
        <w:tc>
          <w:tcPr>
            <w:tcW w:w="692" w:type="dxa"/>
            <w:vAlign w:val="center"/>
          </w:tcPr>
          <w:p w:rsidR="00AF6F59" w:rsidRPr="00A91FC1" w:rsidRDefault="00AF6F59" w:rsidP="009D73E0">
            <w:pPr>
              <w:spacing w:line="520" w:lineRule="exact"/>
              <w:jc w:val="center"/>
              <w:rPr>
                <w:szCs w:val="21"/>
              </w:rPr>
            </w:pPr>
            <w:r w:rsidRPr="00A91FC1">
              <w:rPr>
                <w:szCs w:val="21"/>
              </w:rPr>
              <w:t>1</w:t>
            </w:r>
          </w:p>
        </w:tc>
        <w:tc>
          <w:tcPr>
            <w:tcW w:w="6804" w:type="dxa"/>
          </w:tcPr>
          <w:p w:rsidR="00AF6F59" w:rsidRPr="00A91FC1" w:rsidRDefault="00AF6F59" w:rsidP="009D73E0">
            <w:pPr>
              <w:jc w:val="left"/>
              <w:rPr>
                <w:szCs w:val="21"/>
              </w:rPr>
            </w:pPr>
            <w:r w:rsidRPr="00A91FC1">
              <w:rPr>
                <w:szCs w:val="21"/>
              </w:rPr>
              <w:t>1</w:t>
            </w:r>
            <w:r w:rsidRPr="00A91FC1">
              <w:rPr>
                <w:szCs w:val="21"/>
              </w:rPr>
              <w:t>、基本要求</w:t>
            </w:r>
            <w:r w:rsidRPr="00A91FC1">
              <w:rPr>
                <w:szCs w:val="21"/>
              </w:rPr>
              <w:br/>
            </w:r>
            <w:r w:rsidRPr="00A91FC1">
              <w:rPr>
                <w:szCs w:val="21"/>
              </w:rPr>
              <w:t>（</w:t>
            </w:r>
            <w:r w:rsidRPr="00A91FC1">
              <w:rPr>
                <w:szCs w:val="21"/>
              </w:rPr>
              <w:t>1</w:t>
            </w:r>
            <w:r w:rsidRPr="00A91FC1">
              <w:rPr>
                <w:szCs w:val="21"/>
              </w:rPr>
              <w:t>）控制系统由控制单元主体设备（工控机）、现场软件、总空气开关、</w:t>
            </w:r>
            <w:r w:rsidRPr="00A91FC1">
              <w:rPr>
                <w:szCs w:val="21"/>
              </w:rPr>
              <w:lastRenderedPageBreak/>
              <w:t>各仪器设备的空气开关、接触器、直流电源、继电器和接线端子等部分组成。</w:t>
            </w:r>
            <w:r w:rsidRPr="00A91FC1">
              <w:rPr>
                <w:szCs w:val="21"/>
              </w:rPr>
              <w:br/>
            </w:r>
            <w:r w:rsidRPr="00A91FC1">
              <w:rPr>
                <w:szCs w:val="21"/>
              </w:rPr>
              <w:t>（</w:t>
            </w:r>
            <w:r w:rsidRPr="00A91FC1">
              <w:rPr>
                <w:szCs w:val="21"/>
              </w:rPr>
              <w:t>2</w:t>
            </w:r>
            <w:r w:rsidRPr="00A91FC1">
              <w:rPr>
                <w:szCs w:val="21"/>
              </w:rPr>
              <w:t>）全部仪器设备等供电电缆、信号电缆均采用高质量屏蔽电缆，穿管或在线槽中布线，美观整齐。主要配件（如空气开关、按钮、转换开关、继电器、输入输出接线端子等等）采用优质产品，符合相关部门抗电磁辐射、电磁感应的规定。</w:t>
            </w:r>
            <w:r w:rsidRPr="00A91FC1">
              <w:rPr>
                <w:szCs w:val="21"/>
              </w:rPr>
              <w:br/>
              <w:t>2</w:t>
            </w:r>
            <w:r w:rsidRPr="00A91FC1">
              <w:rPr>
                <w:szCs w:val="21"/>
              </w:rPr>
              <w:t>、</w:t>
            </w:r>
            <w:r w:rsidRPr="004D5B05">
              <w:rPr>
                <w:szCs w:val="21"/>
              </w:rPr>
              <w:t>控制主机</w:t>
            </w:r>
            <w:r w:rsidRPr="004D5B05">
              <w:rPr>
                <w:rFonts w:hint="eastAsia"/>
                <w:szCs w:val="21"/>
              </w:rPr>
              <w:t>（</w:t>
            </w:r>
            <w:r w:rsidRPr="004D5B05">
              <w:rPr>
                <w:rFonts w:hint="eastAsia"/>
                <w:szCs w:val="21"/>
              </w:rPr>
              <w:t>1</w:t>
            </w:r>
            <w:r w:rsidRPr="004D5B05">
              <w:rPr>
                <w:rFonts w:hint="eastAsia"/>
                <w:szCs w:val="21"/>
              </w:rPr>
              <w:t>台）</w:t>
            </w:r>
            <w:r w:rsidRPr="00A91FC1">
              <w:rPr>
                <w:szCs w:val="21"/>
              </w:rPr>
              <w:br/>
            </w:r>
            <w:r w:rsidRPr="00A91FC1">
              <w:rPr>
                <w:szCs w:val="21"/>
              </w:rPr>
              <w:t>（</w:t>
            </w:r>
            <w:r w:rsidRPr="00A91FC1">
              <w:rPr>
                <w:szCs w:val="21"/>
              </w:rPr>
              <w:t>1</w:t>
            </w:r>
            <w:r w:rsidRPr="00A91FC1">
              <w:rPr>
                <w:szCs w:val="21"/>
              </w:rPr>
              <w:t>）</w:t>
            </w:r>
            <w:r w:rsidRPr="00A91FC1">
              <w:rPr>
                <w:szCs w:val="21"/>
              </w:rPr>
              <w:t>CPU</w:t>
            </w:r>
            <w:r w:rsidRPr="00A91FC1">
              <w:rPr>
                <w:szCs w:val="21"/>
              </w:rPr>
              <w:t>：</w:t>
            </w:r>
            <w:proofErr w:type="gramStart"/>
            <w:r w:rsidRPr="00A91FC1">
              <w:rPr>
                <w:szCs w:val="21"/>
              </w:rPr>
              <w:t>兆芯</w:t>
            </w:r>
            <w:proofErr w:type="gramEnd"/>
            <w:r w:rsidRPr="00A91FC1">
              <w:rPr>
                <w:szCs w:val="21"/>
              </w:rPr>
              <w:t>ZX-C4701</w:t>
            </w:r>
            <w:proofErr w:type="gramStart"/>
            <w:r w:rsidRPr="00A91FC1">
              <w:rPr>
                <w:szCs w:val="21"/>
              </w:rPr>
              <w:t>四</w:t>
            </w:r>
            <w:proofErr w:type="gramEnd"/>
            <w:r w:rsidRPr="00A91FC1">
              <w:rPr>
                <w:szCs w:val="21"/>
              </w:rPr>
              <w:t>核处理器，主频</w:t>
            </w:r>
            <w:r w:rsidRPr="00A91FC1">
              <w:rPr>
                <w:szCs w:val="21"/>
              </w:rPr>
              <w:t>2GHz,</w:t>
            </w:r>
          </w:p>
          <w:p w:rsidR="00AF6F59" w:rsidRPr="00A91FC1" w:rsidRDefault="00AF6F59" w:rsidP="009D73E0">
            <w:pPr>
              <w:jc w:val="left"/>
              <w:rPr>
                <w:szCs w:val="21"/>
              </w:rPr>
            </w:pPr>
            <w:r w:rsidRPr="00A91FC1">
              <w:rPr>
                <w:szCs w:val="21"/>
              </w:rPr>
              <w:t>（</w:t>
            </w:r>
            <w:r w:rsidRPr="00A91FC1">
              <w:rPr>
                <w:szCs w:val="21"/>
              </w:rPr>
              <w:t>2</w:t>
            </w:r>
            <w:r w:rsidRPr="00A91FC1">
              <w:rPr>
                <w:szCs w:val="21"/>
              </w:rPr>
              <w:t>）芯片组：国产芯片组</w:t>
            </w:r>
          </w:p>
          <w:p w:rsidR="00AF6F59" w:rsidRPr="00A91FC1" w:rsidRDefault="00AF6F59" w:rsidP="009D73E0">
            <w:pPr>
              <w:jc w:val="left"/>
              <w:rPr>
                <w:szCs w:val="21"/>
              </w:rPr>
            </w:pPr>
            <w:r w:rsidRPr="00A91FC1">
              <w:rPr>
                <w:szCs w:val="21"/>
              </w:rPr>
              <w:t>（</w:t>
            </w:r>
            <w:r w:rsidRPr="00A91FC1">
              <w:rPr>
                <w:szCs w:val="21"/>
              </w:rPr>
              <w:t>3</w:t>
            </w:r>
            <w:r w:rsidRPr="00A91FC1">
              <w:rPr>
                <w:szCs w:val="21"/>
              </w:rPr>
              <w:t>）内存：</w:t>
            </w:r>
            <w:r w:rsidRPr="00A91FC1">
              <w:rPr>
                <w:szCs w:val="21"/>
              </w:rPr>
              <w:t>4GB</w:t>
            </w:r>
          </w:p>
          <w:p w:rsidR="00AF6F59" w:rsidRPr="00A91FC1" w:rsidRDefault="00AF6F59" w:rsidP="009D73E0">
            <w:pPr>
              <w:jc w:val="left"/>
              <w:rPr>
                <w:szCs w:val="21"/>
              </w:rPr>
            </w:pPr>
            <w:r w:rsidRPr="00A91FC1">
              <w:rPr>
                <w:szCs w:val="21"/>
              </w:rPr>
              <w:t>（</w:t>
            </w:r>
            <w:r w:rsidRPr="00A91FC1">
              <w:rPr>
                <w:szCs w:val="21"/>
              </w:rPr>
              <w:t>4</w:t>
            </w:r>
            <w:r w:rsidRPr="00A91FC1">
              <w:rPr>
                <w:szCs w:val="21"/>
              </w:rPr>
              <w:t>）显示功能：支持</w:t>
            </w:r>
            <w:r w:rsidRPr="00A91FC1">
              <w:rPr>
                <w:szCs w:val="21"/>
              </w:rPr>
              <w:t xml:space="preserve">VGA </w:t>
            </w:r>
            <w:r w:rsidRPr="00A91FC1">
              <w:rPr>
                <w:szCs w:val="21"/>
              </w:rPr>
              <w:t>输出显示，显示支持的分辨率及刷新率最高为：</w:t>
            </w:r>
            <w:r w:rsidRPr="00A91FC1">
              <w:rPr>
                <w:szCs w:val="21"/>
              </w:rPr>
              <w:t>≥2048×1536p 60Hz</w:t>
            </w:r>
          </w:p>
          <w:p w:rsidR="00AF6F59" w:rsidRPr="00A91FC1" w:rsidRDefault="00AF6F59" w:rsidP="009D73E0">
            <w:pPr>
              <w:jc w:val="left"/>
              <w:rPr>
                <w:szCs w:val="21"/>
              </w:rPr>
            </w:pPr>
            <w:r w:rsidRPr="00A91FC1">
              <w:rPr>
                <w:szCs w:val="21"/>
              </w:rPr>
              <w:t>（</w:t>
            </w:r>
            <w:r w:rsidRPr="00A91FC1">
              <w:rPr>
                <w:szCs w:val="21"/>
              </w:rPr>
              <w:t>5</w:t>
            </w:r>
            <w:r w:rsidRPr="00A91FC1">
              <w:rPr>
                <w:szCs w:val="21"/>
              </w:rPr>
              <w:t>）提供</w:t>
            </w:r>
            <w:r w:rsidRPr="00A91FC1">
              <w:rPr>
                <w:szCs w:val="21"/>
              </w:rPr>
              <w:t>1</w:t>
            </w:r>
            <w:r w:rsidRPr="00A91FC1">
              <w:rPr>
                <w:szCs w:val="21"/>
              </w:rPr>
              <w:t>个串口（</w:t>
            </w:r>
            <w:r w:rsidRPr="00A91FC1">
              <w:rPr>
                <w:szCs w:val="21"/>
              </w:rPr>
              <w:t>RJ45</w:t>
            </w:r>
            <w:r w:rsidRPr="00A91FC1">
              <w:rPr>
                <w:szCs w:val="21"/>
              </w:rPr>
              <w:t>），支持串口重定向</w:t>
            </w:r>
          </w:p>
          <w:p w:rsidR="00AF6F59" w:rsidRPr="00A91FC1" w:rsidRDefault="00AF6F59" w:rsidP="009D73E0">
            <w:pPr>
              <w:jc w:val="left"/>
              <w:rPr>
                <w:szCs w:val="21"/>
              </w:rPr>
            </w:pPr>
            <w:r w:rsidRPr="00A91FC1">
              <w:rPr>
                <w:szCs w:val="21"/>
              </w:rPr>
              <w:t xml:space="preserve"> </w:t>
            </w:r>
            <w:proofErr w:type="gramStart"/>
            <w:r w:rsidRPr="00A91FC1">
              <w:rPr>
                <w:szCs w:val="21"/>
              </w:rPr>
              <w:t>板载</w:t>
            </w:r>
            <w:proofErr w:type="gramEnd"/>
            <w:r w:rsidRPr="00A91FC1">
              <w:rPr>
                <w:szCs w:val="21"/>
              </w:rPr>
              <w:t xml:space="preserve">2 </w:t>
            </w:r>
            <w:proofErr w:type="gramStart"/>
            <w:r w:rsidRPr="00A91FC1">
              <w:rPr>
                <w:szCs w:val="21"/>
              </w:rPr>
              <w:t>个</w:t>
            </w:r>
            <w:proofErr w:type="gramEnd"/>
            <w:r w:rsidRPr="00A91FC1">
              <w:rPr>
                <w:szCs w:val="21"/>
              </w:rPr>
              <w:t>千兆网络接口</w:t>
            </w:r>
          </w:p>
          <w:p w:rsidR="00AF6F59" w:rsidRPr="00A91FC1" w:rsidRDefault="00AF6F59" w:rsidP="009D73E0">
            <w:pPr>
              <w:jc w:val="left"/>
              <w:rPr>
                <w:szCs w:val="21"/>
              </w:rPr>
            </w:pPr>
            <w:r w:rsidRPr="00A91FC1">
              <w:rPr>
                <w:szCs w:val="21"/>
              </w:rPr>
              <w:t xml:space="preserve"> </w:t>
            </w:r>
            <w:r w:rsidRPr="00A91FC1">
              <w:rPr>
                <w:szCs w:val="21"/>
              </w:rPr>
              <w:t>提供</w:t>
            </w:r>
            <w:r w:rsidRPr="00A91FC1">
              <w:rPr>
                <w:szCs w:val="21"/>
              </w:rPr>
              <w:t xml:space="preserve"> 2 </w:t>
            </w:r>
            <w:proofErr w:type="gramStart"/>
            <w:r w:rsidRPr="00A91FC1">
              <w:rPr>
                <w:szCs w:val="21"/>
              </w:rPr>
              <w:t>个</w:t>
            </w:r>
            <w:proofErr w:type="gramEnd"/>
            <w:r w:rsidRPr="00A91FC1">
              <w:rPr>
                <w:szCs w:val="21"/>
              </w:rPr>
              <w:t xml:space="preserve"> USB 3.0 </w:t>
            </w:r>
            <w:r w:rsidRPr="00A91FC1">
              <w:rPr>
                <w:szCs w:val="21"/>
              </w:rPr>
              <w:t>接口</w:t>
            </w:r>
            <w:r w:rsidRPr="00A91FC1">
              <w:rPr>
                <w:szCs w:val="21"/>
              </w:rPr>
              <w:t xml:space="preserve"> </w:t>
            </w:r>
            <w:r w:rsidRPr="00A91FC1">
              <w:rPr>
                <w:szCs w:val="21"/>
              </w:rPr>
              <w:t>（前置）</w:t>
            </w:r>
          </w:p>
          <w:p w:rsidR="00AF6F59" w:rsidRPr="00A91FC1" w:rsidRDefault="00AF6F59" w:rsidP="009D73E0">
            <w:pPr>
              <w:jc w:val="left"/>
              <w:rPr>
                <w:szCs w:val="21"/>
              </w:rPr>
            </w:pPr>
            <w:r w:rsidRPr="00A91FC1">
              <w:rPr>
                <w:szCs w:val="21"/>
              </w:rPr>
              <w:t xml:space="preserve"> </w:t>
            </w:r>
            <w:r w:rsidRPr="00A91FC1">
              <w:rPr>
                <w:szCs w:val="21"/>
              </w:rPr>
              <w:t>提供</w:t>
            </w:r>
            <w:r w:rsidRPr="00A91FC1">
              <w:rPr>
                <w:szCs w:val="21"/>
              </w:rPr>
              <w:t xml:space="preserve"> 1 </w:t>
            </w:r>
            <w:proofErr w:type="gramStart"/>
            <w:r w:rsidRPr="00A91FC1">
              <w:rPr>
                <w:szCs w:val="21"/>
              </w:rPr>
              <w:t>个</w:t>
            </w:r>
            <w:proofErr w:type="gramEnd"/>
            <w:r w:rsidRPr="00A91FC1">
              <w:rPr>
                <w:szCs w:val="21"/>
              </w:rPr>
              <w:t>标准</w:t>
            </w:r>
            <w:r w:rsidRPr="00A91FC1">
              <w:rPr>
                <w:szCs w:val="21"/>
              </w:rPr>
              <w:t xml:space="preserve"> VGA </w:t>
            </w:r>
            <w:r w:rsidRPr="00A91FC1">
              <w:rPr>
                <w:szCs w:val="21"/>
              </w:rPr>
              <w:t>接口</w:t>
            </w:r>
          </w:p>
          <w:p w:rsidR="00AF6F59" w:rsidRPr="00A91FC1" w:rsidRDefault="00AF6F59" w:rsidP="009D73E0">
            <w:pPr>
              <w:jc w:val="left"/>
              <w:rPr>
                <w:szCs w:val="21"/>
              </w:rPr>
            </w:pPr>
            <w:r w:rsidRPr="00A91FC1">
              <w:rPr>
                <w:szCs w:val="21"/>
              </w:rPr>
              <w:t>（</w:t>
            </w:r>
            <w:r w:rsidRPr="00A91FC1">
              <w:rPr>
                <w:szCs w:val="21"/>
              </w:rPr>
              <w:t>6</w:t>
            </w:r>
            <w:r w:rsidRPr="00A91FC1">
              <w:rPr>
                <w:szCs w:val="21"/>
              </w:rPr>
              <w:t>）温度</w:t>
            </w:r>
            <w:r w:rsidRPr="00A91FC1">
              <w:rPr>
                <w:szCs w:val="21"/>
              </w:rPr>
              <w:t>:</w:t>
            </w:r>
          </w:p>
          <w:p w:rsidR="00AF6F59" w:rsidRPr="00A91FC1" w:rsidRDefault="00AF6F59" w:rsidP="009D73E0">
            <w:pPr>
              <w:jc w:val="left"/>
              <w:rPr>
                <w:szCs w:val="21"/>
              </w:rPr>
            </w:pPr>
            <w:r w:rsidRPr="00A91FC1">
              <w:rPr>
                <w:szCs w:val="21"/>
              </w:rPr>
              <w:t xml:space="preserve"> </w:t>
            </w:r>
            <w:r w:rsidRPr="00A91FC1">
              <w:rPr>
                <w:szCs w:val="21"/>
              </w:rPr>
              <w:t>工作温度：</w:t>
            </w:r>
            <w:r w:rsidRPr="00A91FC1">
              <w:rPr>
                <w:szCs w:val="21"/>
              </w:rPr>
              <w:t>0</w:t>
            </w:r>
            <w:r w:rsidRPr="00A91FC1">
              <w:rPr>
                <w:rFonts w:ascii="宋体" w:hAnsi="宋体" w:cs="宋体" w:hint="eastAsia"/>
                <w:szCs w:val="21"/>
              </w:rPr>
              <w:t>℃</w:t>
            </w:r>
            <w:r w:rsidRPr="00A91FC1">
              <w:rPr>
                <w:szCs w:val="21"/>
              </w:rPr>
              <w:t>～</w:t>
            </w:r>
            <w:r w:rsidRPr="00A91FC1">
              <w:rPr>
                <w:szCs w:val="21"/>
              </w:rPr>
              <w:t>45</w:t>
            </w:r>
            <w:r w:rsidRPr="00A91FC1">
              <w:rPr>
                <w:rFonts w:ascii="宋体" w:hAnsi="宋体" w:cs="宋体" w:hint="eastAsia"/>
                <w:szCs w:val="21"/>
              </w:rPr>
              <w:t>℃</w:t>
            </w:r>
          </w:p>
          <w:p w:rsidR="00AF6F59" w:rsidRPr="00A91FC1" w:rsidRDefault="00AF6F59" w:rsidP="009D73E0">
            <w:pPr>
              <w:jc w:val="left"/>
              <w:rPr>
                <w:szCs w:val="21"/>
              </w:rPr>
            </w:pPr>
            <w:r w:rsidRPr="00A91FC1">
              <w:rPr>
                <w:szCs w:val="21"/>
              </w:rPr>
              <w:t xml:space="preserve"> </w:t>
            </w:r>
            <w:r w:rsidRPr="00A91FC1">
              <w:rPr>
                <w:szCs w:val="21"/>
              </w:rPr>
              <w:t>存储温度</w:t>
            </w:r>
            <w:r w:rsidRPr="00A91FC1">
              <w:rPr>
                <w:szCs w:val="21"/>
              </w:rPr>
              <w:t>: -10</w:t>
            </w:r>
            <w:r w:rsidRPr="00A91FC1">
              <w:rPr>
                <w:rFonts w:ascii="宋体" w:hAnsi="宋体" w:cs="宋体" w:hint="eastAsia"/>
                <w:szCs w:val="21"/>
              </w:rPr>
              <w:t>℃</w:t>
            </w:r>
            <w:r w:rsidRPr="00A91FC1">
              <w:rPr>
                <w:szCs w:val="21"/>
              </w:rPr>
              <w:t>～</w:t>
            </w:r>
            <w:r w:rsidRPr="00A91FC1">
              <w:rPr>
                <w:szCs w:val="21"/>
              </w:rPr>
              <w:t>+60</w:t>
            </w:r>
            <w:r w:rsidRPr="00A91FC1">
              <w:rPr>
                <w:rFonts w:ascii="宋体" w:hAnsi="宋体" w:cs="宋体" w:hint="eastAsia"/>
                <w:szCs w:val="21"/>
              </w:rPr>
              <w:t>℃</w:t>
            </w:r>
          </w:p>
          <w:p w:rsidR="00AF6F59" w:rsidRPr="00A91FC1" w:rsidRDefault="00AF6F59" w:rsidP="009D73E0">
            <w:pPr>
              <w:jc w:val="left"/>
              <w:rPr>
                <w:szCs w:val="21"/>
              </w:rPr>
            </w:pPr>
            <w:r w:rsidRPr="00A91FC1">
              <w:rPr>
                <w:szCs w:val="21"/>
              </w:rPr>
              <w:t>（</w:t>
            </w:r>
            <w:r w:rsidRPr="00A91FC1">
              <w:rPr>
                <w:szCs w:val="21"/>
              </w:rPr>
              <w:t>7</w:t>
            </w:r>
            <w:r w:rsidRPr="00A91FC1">
              <w:rPr>
                <w:szCs w:val="21"/>
              </w:rPr>
              <w:t>）湿度</w:t>
            </w:r>
            <w:r w:rsidRPr="00A91FC1">
              <w:rPr>
                <w:szCs w:val="21"/>
              </w:rPr>
              <w:t>:</w:t>
            </w:r>
            <w:r w:rsidRPr="00A91FC1">
              <w:rPr>
                <w:szCs w:val="21"/>
              </w:rPr>
              <w:t>恒定湿热：</w:t>
            </w:r>
            <w:r w:rsidRPr="00A91FC1">
              <w:rPr>
                <w:szCs w:val="21"/>
              </w:rPr>
              <w:t>40</w:t>
            </w:r>
            <w:r w:rsidRPr="00A91FC1">
              <w:rPr>
                <w:rFonts w:ascii="宋体" w:hAnsi="宋体" w:cs="宋体" w:hint="eastAsia"/>
                <w:szCs w:val="21"/>
              </w:rPr>
              <w:t>℃</w:t>
            </w:r>
            <w:r w:rsidRPr="00A91FC1">
              <w:rPr>
                <w:szCs w:val="21"/>
              </w:rPr>
              <w:t>，</w:t>
            </w:r>
            <w:r w:rsidRPr="00A91FC1">
              <w:rPr>
                <w:szCs w:val="21"/>
              </w:rPr>
              <w:t>30%</w:t>
            </w:r>
            <w:r w:rsidRPr="00A91FC1">
              <w:rPr>
                <w:szCs w:val="21"/>
              </w:rPr>
              <w:t>～</w:t>
            </w:r>
            <w:r w:rsidRPr="00A91FC1">
              <w:rPr>
                <w:szCs w:val="21"/>
              </w:rPr>
              <w:t>90%</w:t>
            </w:r>
            <w:r w:rsidRPr="00A91FC1">
              <w:rPr>
                <w:szCs w:val="21"/>
              </w:rPr>
              <w:t>（非凝结状态）</w:t>
            </w:r>
          </w:p>
          <w:p w:rsidR="00AF6F59" w:rsidRPr="00A91FC1" w:rsidRDefault="00AF6F59" w:rsidP="009D73E0">
            <w:pPr>
              <w:jc w:val="left"/>
              <w:rPr>
                <w:szCs w:val="21"/>
              </w:rPr>
            </w:pPr>
            <w:r w:rsidRPr="00A91FC1">
              <w:rPr>
                <w:szCs w:val="21"/>
              </w:rPr>
              <w:t>（</w:t>
            </w:r>
            <w:r w:rsidRPr="00A91FC1">
              <w:rPr>
                <w:szCs w:val="21"/>
              </w:rPr>
              <w:t>8</w:t>
            </w:r>
            <w:r w:rsidRPr="00A91FC1">
              <w:rPr>
                <w:szCs w:val="21"/>
              </w:rPr>
              <w:t>）电磁兼容性</w:t>
            </w:r>
            <w:r w:rsidRPr="00A91FC1">
              <w:rPr>
                <w:szCs w:val="21"/>
              </w:rPr>
              <w:t>:</w:t>
            </w:r>
          </w:p>
          <w:p w:rsidR="00AF6F59" w:rsidRPr="00A91FC1" w:rsidRDefault="00AF6F59" w:rsidP="009D73E0">
            <w:pPr>
              <w:jc w:val="left"/>
              <w:rPr>
                <w:szCs w:val="21"/>
              </w:rPr>
            </w:pPr>
            <w:r w:rsidRPr="00A91FC1">
              <w:rPr>
                <w:szCs w:val="21"/>
              </w:rPr>
              <w:t xml:space="preserve"> </w:t>
            </w:r>
            <w:r w:rsidRPr="00A91FC1">
              <w:rPr>
                <w:szCs w:val="21"/>
              </w:rPr>
              <w:t>辐射骚扰：</w:t>
            </w:r>
            <w:r w:rsidRPr="00A91FC1">
              <w:rPr>
                <w:szCs w:val="21"/>
              </w:rPr>
              <w:t xml:space="preserve">GB 9254-2008 A </w:t>
            </w:r>
            <w:r w:rsidRPr="00A91FC1">
              <w:rPr>
                <w:szCs w:val="21"/>
              </w:rPr>
              <w:t>级</w:t>
            </w:r>
          </w:p>
          <w:p w:rsidR="00AF6F59" w:rsidRPr="00A91FC1" w:rsidRDefault="00AF6F59" w:rsidP="009D73E0">
            <w:pPr>
              <w:jc w:val="left"/>
              <w:rPr>
                <w:szCs w:val="21"/>
              </w:rPr>
            </w:pPr>
            <w:r w:rsidRPr="00A91FC1">
              <w:rPr>
                <w:szCs w:val="21"/>
              </w:rPr>
              <w:t xml:space="preserve"> </w:t>
            </w:r>
            <w:r w:rsidRPr="00A91FC1">
              <w:rPr>
                <w:szCs w:val="21"/>
              </w:rPr>
              <w:t>传导骚扰：</w:t>
            </w:r>
            <w:r w:rsidRPr="00A91FC1">
              <w:rPr>
                <w:szCs w:val="21"/>
              </w:rPr>
              <w:t xml:space="preserve">GB 9254-2008 A </w:t>
            </w:r>
            <w:r w:rsidRPr="00A91FC1">
              <w:rPr>
                <w:szCs w:val="21"/>
              </w:rPr>
              <w:t>级</w:t>
            </w:r>
          </w:p>
          <w:p w:rsidR="00AF6F59" w:rsidRPr="00A91FC1" w:rsidRDefault="00AF6F59" w:rsidP="009D73E0">
            <w:pPr>
              <w:jc w:val="left"/>
              <w:rPr>
                <w:szCs w:val="21"/>
              </w:rPr>
            </w:pPr>
            <w:r w:rsidRPr="00A91FC1">
              <w:rPr>
                <w:szCs w:val="21"/>
              </w:rPr>
              <w:t xml:space="preserve"> GB/T 17626.2.2006 </w:t>
            </w:r>
            <w:r w:rsidRPr="00A91FC1">
              <w:rPr>
                <w:szCs w:val="21"/>
              </w:rPr>
              <w:t>静电放电</w:t>
            </w:r>
            <w:r w:rsidRPr="00A91FC1">
              <w:rPr>
                <w:szCs w:val="21"/>
              </w:rPr>
              <w:t xml:space="preserve"> 2 </w:t>
            </w:r>
            <w:r w:rsidRPr="00A91FC1">
              <w:rPr>
                <w:szCs w:val="21"/>
              </w:rPr>
              <w:t>级</w:t>
            </w:r>
          </w:p>
          <w:p w:rsidR="00AF6F59" w:rsidRPr="00A91FC1" w:rsidRDefault="00AF6F59" w:rsidP="009D73E0">
            <w:pPr>
              <w:jc w:val="left"/>
              <w:rPr>
                <w:szCs w:val="21"/>
              </w:rPr>
            </w:pPr>
            <w:r w:rsidRPr="00A91FC1">
              <w:rPr>
                <w:szCs w:val="21"/>
              </w:rPr>
              <w:t xml:space="preserve"> GB/T 17626.4-2006 </w:t>
            </w:r>
            <w:r w:rsidRPr="00A91FC1">
              <w:rPr>
                <w:szCs w:val="21"/>
              </w:rPr>
              <w:t>脉冲群抗扰度</w:t>
            </w:r>
            <w:r w:rsidRPr="00A91FC1">
              <w:rPr>
                <w:szCs w:val="21"/>
              </w:rPr>
              <w:t xml:space="preserve"> 2 </w:t>
            </w:r>
            <w:r w:rsidRPr="00A91FC1">
              <w:rPr>
                <w:szCs w:val="21"/>
              </w:rPr>
              <w:t>级</w:t>
            </w:r>
          </w:p>
          <w:p w:rsidR="00AF6F59" w:rsidRPr="00A91FC1" w:rsidRDefault="00AF6F59" w:rsidP="009D73E0">
            <w:pPr>
              <w:jc w:val="left"/>
              <w:rPr>
                <w:szCs w:val="21"/>
              </w:rPr>
            </w:pPr>
            <w:r w:rsidRPr="00A91FC1">
              <w:rPr>
                <w:szCs w:val="21"/>
              </w:rPr>
              <w:t xml:space="preserve"> GB/T 17626.5-2008 </w:t>
            </w:r>
            <w:r w:rsidRPr="00A91FC1">
              <w:rPr>
                <w:szCs w:val="21"/>
              </w:rPr>
              <w:t>浪涌（冲击）抗扰度</w:t>
            </w:r>
            <w:r w:rsidRPr="00A91FC1">
              <w:rPr>
                <w:szCs w:val="21"/>
              </w:rPr>
              <w:t xml:space="preserve"> 2 </w:t>
            </w:r>
            <w:r w:rsidRPr="00A91FC1">
              <w:rPr>
                <w:szCs w:val="21"/>
              </w:rPr>
              <w:t>级</w:t>
            </w:r>
          </w:p>
          <w:p w:rsidR="00AF6F59" w:rsidRPr="00A91FC1" w:rsidRDefault="00AF6F59" w:rsidP="009D73E0">
            <w:pPr>
              <w:jc w:val="left"/>
              <w:rPr>
                <w:szCs w:val="21"/>
              </w:rPr>
            </w:pPr>
            <w:r w:rsidRPr="00A91FC1">
              <w:rPr>
                <w:szCs w:val="21"/>
              </w:rPr>
              <w:t>（</w:t>
            </w:r>
            <w:r w:rsidRPr="00A91FC1">
              <w:rPr>
                <w:szCs w:val="21"/>
              </w:rPr>
              <w:t>9</w:t>
            </w:r>
            <w:r w:rsidRPr="00A91FC1">
              <w:rPr>
                <w:szCs w:val="21"/>
              </w:rPr>
              <w:t>）可靠性</w:t>
            </w:r>
            <w:r w:rsidRPr="00A91FC1">
              <w:rPr>
                <w:szCs w:val="21"/>
              </w:rPr>
              <w:t>:</w:t>
            </w:r>
          </w:p>
          <w:p w:rsidR="00AF6F59" w:rsidRPr="00A91FC1" w:rsidRDefault="00AF6F59" w:rsidP="009D73E0">
            <w:pPr>
              <w:jc w:val="left"/>
              <w:rPr>
                <w:szCs w:val="21"/>
              </w:rPr>
            </w:pPr>
            <w:r w:rsidRPr="00A91FC1">
              <w:rPr>
                <w:szCs w:val="21"/>
              </w:rPr>
              <w:t xml:space="preserve"> </w:t>
            </w:r>
            <w:r w:rsidRPr="00A91FC1">
              <w:rPr>
                <w:szCs w:val="21"/>
              </w:rPr>
              <w:t>平均无故障工作时间：</w:t>
            </w:r>
            <w:r w:rsidRPr="00A91FC1">
              <w:rPr>
                <w:szCs w:val="21"/>
              </w:rPr>
              <w:t>MTBF≥50000h</w:t>
            </w:r>
          </w:p>
          <w:p w:rsidR="00AF6F59" w:rsidRPr="00A91FC1" w:rsidRDefault="00AF6F59" w:rsidP="009D73E0">
            <w:pPr>
              <w:jc w:val="left"/>
              <w:rPr>
                <w:szCs w:val="21"/>
              </w:rPr>
            </w:pPr>
            <w:r w:rsidRPr="00A91FC1">
              <w:rPr>
                <w:szCs w:val="21"/>
              </w:rPr>
              <w:t xml:space="preserve"> </w:t>
            </w:r>
            <w:r w:rsidRPr="00A91FC1">
              <w:rPr>
                <w:szCs w:val="21"/>
              </w:rPr>
              <w:t>平均维修时间：</w:t>
            </w:r>
            <w:r w:rsidRPr="00A91FC1">
              <w:rPr>
                <w:szCs w:val="21"/>
              </w:rPr>
              <w:t>MTTR≤0.5h</w:t>
            </w:r>
          </w:p>
          <w:p w:rsidR="00AF6F59" w:rsidRPr="00A91FC1" w:rsidRDefault="00AF6F59" w:rsidP="009D73E0">
            <w:pPr>
              <w:jc w:val="left"/>
              <w:rPr>
                <w:szCs w:val="21"/>
              </w:rPr>
            </w:pPr>
            <w:r w:rsidRPr="00A91FC1">
              <w:rPr>
                <w:szCs w:val="21"/>
              </w:rPr>
              <w:t>（</w:t>
            </w:r>
            <w:r w:rsidRPr="00A91FC1">
              <w:rPr>
                <w:szCs w:val="21"/>
              </w:rPr>
              <w:t>10</w:t>
            </w:r>
            <w:r w:rsidRPr="00A91FC1">
              <w:rPr>
                <w:szCs w:val="21"/>
              </w:rPr>
              <w:t>）安全性</w:t>
            </w:r>
            <w:r w:rsidRPr="00A91FC1">
              <w:rPr>
                <w:szCs w:val="21"/>
              </w:rPr>
              <w:t>:</w:t>
            </w:r>
            <w:r w:rsidRPr="00A91FC1">
              <w:rPr>
                <w:szCs w:val="21"/>
              </w:rPr>
              <w:t>满足</w:t>
            </w:r>
            <w:r w:rsidRPr="00A91FC1">
              <w:rPr>
                <w:szCs w:val="21"/>
              </w:rPr>
              <w:t>GB4943</w:t>
            </w:r>
            <w:r w:rsidRPr="00A91FC1">
              <w:rPr>
                <w:szCs w:val="21"/>
              </w:rPr>
              <w:t>的基本要求</w:t>
            </w:r>
          </w:p>
          <w:p w:rsidR="00AF6F59" w:rsidRPr="00A91FC1" w:rsidRDefault="00AF6F59" w:rsidP="009D73E0">
            <w:pPr>
              <w:jc w:val="left"/>
              <w:rPr>
                <w:szCs w:val="21"/>
              </w:rPr>
            </w:pPr>
            <w:r w:rsidRPr="00A91FC1">
              <w:rPr>
                <w:szCs w:val="21"/>
              </w:rPr>
              <w:t>（</w:t>
            </w:r>
            <w:r w:rsidRPr="00A91FC1">
              <w:rPr>
                <w:szCs w:val="21"/>
              </w:rPr>
              <w:t>11</w:t>
            </w:r>
            <w:r w:rsidRPr="00A91FC1">
              <w:rPr>
                <w:szCs w:val="21"/>
              </w:rPr>
              <w:t>）适应性</w:t>
            </w:r>
            <w:r w:rsidRPr="00A91FC1">
              <w:rPr>
                <w:szCs w:val="21"/>
              </w:rPr>
              <w:t>:</w:t>
            </w:r>
          </w:p>
          <w:p w:rsidR="00AF6F59" w:rsidRPr="00A91FC1" w:rsidRDefault="00AF6F59" w:rsidP="009D73E0">
            <w:pPr>
              <w:jc w:val="left"/>
              <w:rPr>
                <w:szCs w:val="21"/>
              </w:rPr>
            </w:pPr>
            <w:r w:rsidRPr="00A91FC1">
              <w:rPr>
                <w:szCs w:val="21"/>
              </w:rPr>
              <w:t xml:space="preserve"> </w:t>
            </w:r>
            <w:r w:rsidRPr="00A91FC1">
              <w:rPr>
                <w:szCs w:val="21"/>
              </w:rPr>
              <w:t>抗振动：</w:t>
            </w:r>
            <w:r w:rsidRPr="00A91FC1">
              <w:rPr>
                <w:szCs w:val="21"/>
              </w:rPr>
              <w:t xml:space="preserve">5-200Hz/1.0g </w:t>
            </w:r>
            <w:r w:rsidRPr="00A91FC1">
              <w:rPr>
                <w:szCs w:val="21"/>
              </w:rPr>
              <w:t>加速度，幅度</w:t>
            </w:r>
            <w:r w:rsidRPr="00A91FC1">
              <w:rPr>
                <w:szCs w:val="21"/>
              </w:rPr>
              <w:t xml:space="preserve"> 0.5mm(</w:t>
            </w:r>
            <w:r w:rsidRPr="00A91FC1">
              <w:rPr>
                <w:szCs w:val="21"/>
              </w:rPr>
              <w:t>非开机状态）</w:t>
            </w:r>
          </w:p>
          <w:p w:rsidR="00AF6F59" w:rsidRPr="00A91FC1" w:rsidRDefault="00AF6F59" w:rsidP="009D73E0">
            <w:pPr>
              <w:jc w:val="left"/>
              <w:rPr>
                <w:szCs w:val="21"/>
              </w:rPr>
            </w:pPr>
            <w:r w:rsidRPr="00A91FC1">
              <w:rPr>
                <w:szCs w:val="21"/>
              </w:rPr>
              <w:t xml:space="preserve"> </w:t>
            </w:r>
            <w:r w:rsidRPr="00A91FC1">
              <w:rPr>
                <w:szCs w:val="21"/>
              </w:rPr>
              <w:t>抗冲击：</w:t>
            </w:r>
            <w:r w:rsidRPr="00A91FC1">
              <w:rPr>
                <w:szCs w:val="21"/>
              </w:rPr>
              <w:t xml:space="preserve">10g </w:t>
            </w:r>
            <w:r w:rsidRPr="00A91FC1">
              <w:rPr>
                <w:szCs w:val="21"/>
              </w:rPr>
              <w:t>加速度，</w:t>
            </w:r>
            <w:r w:rsidRPr="00A91FC1">
              <w:rPr>
                <w:szCs w:val="21"/>
              </w:rPr>
              <w:t xml:space="preserve">11ms </w:t>
            </w:r>
            <w:r w:rsidRPr="00A91FC1">
              <w:rPr>
                <w:szCs w:val="21"/>
              </w:rPr>
              <w:t>周期</w:t>
            </w:r>
          </w:p>
          <w:p w:rsidR="00AF6F59" w:rsidRPr="00A91FC1" w:rsidRDefault="00AF6F59" w:rsidP="009D73E0">
            <w:pPr>
              <w:jc w:val="left"/>
              <w:rPr>
                <w:szCs w:val="21"/>
              </w:rPr>
            </w:pPr>
            <w:r w:rsidRPr="00A91FC1">
              <w:rPr>
                <w:szCs w:val="21"/>
              </w:rPr>
              <w:t xml:space="preserve"> </w:t>
            </w:r>
            <w:r w:rsidRPr="00A91FC1">
              <w:rPr>
                <w:szCs w:val="21"/>
              </w:rPr>
              <w:t>噪音：</w:t>
            </w:r>
            <w:r w:rsidRPr="00A91FC1">
              <w:rPr>
                <w:szCs w:val="21"/>
              </w:rPr>
              <w:t>≤55dB</w:t>
            </w:r>
          </w:p>
          <w:p w:rsidR="00AF6F59" w:rsidRPr="00A91FC1" w:rsidRDefault="00AF6F59" w:rsidP="009D73E0">
            <w:pPr>
              <w:jc w:val="left"/>
              <w:rPr>
                <w:szCs w:val="21"/>
              </w:rPr>
            </w:pPr>
            <w:r w:rsidRPr="00A91FC1">
              <w:rPr>
                <w:szCs w:val="21"/>
              </w:rPr>
              <w:t>（</w:t>
            </w:r>
            <w:r w:rsidRPr="00A91FC1">
              <w:rPr>
                <w:szCs w:val="21"/>
              </w:rPr>
              <w:t>12</w:t>
            </w:r>
            <w:r w:rsidRPr="00A91FC1">
              <w:rPr>
                <w:szCs w:val="21"/>
              </w:rPr>
              <w:t>）电源特性</w:t>
            </w:r>
            <w:r w:rsidRPr="00A91FC1">
              <w:rPr>
                <w:szCs w:val="21"/>
              </w:rPr>
              <w:t>:</w:t>
            </w:r>
          </w:p>
          <w:p w:rsidR="00AF6F59" w:rsidRPr="00A91FC1" w:rsidRDefault="00AF6F59" w:rsidP="009D73E0">
            <w:pPr>
              <w:jc w:val="left"/>
              <w:rPr>
                <w:szCs w:val="21"/>
              </w:rPr>
            </w:pPr>
            <w:r w:rsidRPr="00A91FC1">
              <w:rPr>
                <w:szCs w:val="21"/>
              </w:rPr>
              <w:t xml:space="preserve"> </w:t>
            </w:r>
            <w:r w:rsidRPr="00A91FC1">
              <w:rPr>
                <w:szCs w:val="21"/>
              </w:rPr>
              <w:t>输入电压</w:t>
            </w:r>
            <w:r w:rsidRPr="00A91FC1">
              <w:rPr>
                <w:szCs w:val="21"/>
              </w:rPr>
              <w:t>/</w:t>
            </w:r>
            <w:r w:rsidRPr="00A91FC1">
              <w:rPr>
                <w:szCs w:val="21"/>
              </w:rPr>
              <w:t>频率：</w:t>
            </w:r>
            <w:r w:rsidRPr="00A91FC1">
              <w:rPr>
                <w:szCs w:val="21"/>
              </w:rPr>
              <w:t>220VAC/50Hz</w:t>
            </w:r>
          </w:p>
          <w:p w:rsidR="00AF6F59" w:rsidRPr="00A91FC1" w:rsidRDefault="00AF6F59" w:rsidP="009D73E0">
            <w:pPr>
              <w:jc w:val="left"/>
              <w:rPr>
                <w:szCs w:val="21"/>
              </w:rPr>
            </w:pPr>
            <w:r w:rsidRPr="00A91FC1">
              <w:rPr>
                <w:szCs w:val="21"/>
              </w:rPr>
              <w:t>3</w:t>
            </w:r>
            <w:r w:rsidRPr="00A91FC1">
              <w:rPr>
                <w:szCs w:val="21"/>
              </w:rPr>
              <w:t>、系统控制和现场软件</w:t>
            </w:r>
            <w:r w:rsidRPr="00A91FC1">
              <w:rPr>
                <w:szCs w:val="21"/>
              </w:rPr>
              <w:br/>
            </w:r>
            <w:r w:rsidRPr="00A91FC1">
              <w:rPr>
                <w:szCs w:val="21"/>
              </w:rPr>
              <w:t>（</w:t>
            </w:r>
            <w:r w:rsidRPr="00A91FC1">
              <w:rPr>
                <w:szCs w:val="21"/>
              </w:rPr>
              <w:t>1</w:t>
            </w:r>
            <w:r w:rsidRPr="00A91FC1">
              <w:rPr>
                <w:szCs w:val="21"/>
              </w:rPr>
              <w:t>）可远程设置系统的采样周期，具有各单元设备控制参数远程控制功能，可远程设置和远程采集所有仪器设备的工作状态参数。</w:t>
            </w:r>
            <w:r w:rsidRPr="00A91FC1">
              <w:rPr>
                <w:szCs w:val="21"/>
              </w:rPr>
              <w:br/>
            </w:r>
            <w:r w:rsidRPr="00A91FC1">
              <w:rPr>
                <w:szCs w:val="21"/>
              </w:rPr>
              <w:t>（</w:t>
            </w:r>
            <w:r w:rsidRPr="00A91FC1">
              <w:rPr>
                <w:szCs w:val="21"/>
              </w:rPr>
              <w:t>2</w:t>
            </w:r>
            <w:r w:rsidRPr="00A91FC1">
              <w:rPr>
                <w:szCs w:val="21"/>
              </w:rPr>
              <w:t>）控制单元时钟与分析单元的时钟能匹配，具有断电、断水或设备故障时的安全保护性操作以及自动启动和自动恢复功能，具备数据报警自动启动应急监测功能及自动采样功能。</w:t>
            </w:r>
            <w:r w:rsidRPr="00A91FC1">
              <w:rPr>
                <w:szCs w:val="21"/>
              </w:rPr>
              <w:br/>
            </w:r>
            <w:r w:rsidRPr="00A91FC1">
              <w:rPr>
                <w:szCs w:val="21"/>
              </w:rPr>
              <w:lastRenderedPageBreak/>
              <w:t>（</w:t>
            </w:r>
            <w:r w:rsidRPr="00A91FC1">
              <w:rPr>
                <w:szCs w:val="21"/>
              </w:rPr>
              <w:t>3</w:t>
            </w:r>
            <w:r w:rsidRPr="00A91FC1">
              <w:rPr>
                <w:szCs w:val="21"/>
              </w:rPr>
              <w:t>）具有对监控水质预警功能，现场软件有异常值短信报警功能。</w:t>
            </w:r>
            <w:r w:rsidRPr="00A91FC1">
              <w:rPr>
                <w:szCs w:val="21"/>
              </w:rPr>
              <w:br/>
            </w:r>
            <w:r w:rsidRPr="00A91FC1">
              <w:rPr>
                <w:szCs w:val="21"/>
              </w:rPr>
              <w:t>（</w:t>
            </w:r>
            <w:r w:rsidRPr="00A91FC1">
              <w:rPr>
                <w:szCs w:val="21"/>
              </w:rPr>
              <w:t>4</w:t>
            </w:r>
            <w:r w:rsidRPr="00A91FC1">
              <w:rPr>
                <w:szCs w:val="21"/>
              </w:rPr>
              <w:t>）现场控制软件具备强大良好用户界面，应包括系统管路图，可动态显示系统的实时状态，实时数据，历史报表和历史报警；可实现改变控制参数，发送控制命令、浏览控制状态等人机交互功能。</w:t>
            </w:r>
            <w:r w:rsidRPr="00A91FC1">
              <w:rPr>
                <w:szCs w:val="21"/>
              </w:rPr>
              <w:br/>
            </w:r>
            <w:r w:rsidRPr="00A91FC1">
              <w:rPr>
                <w:szCs w:val="21"/>
              </w:rPr>
              <w:t>（</w:t>
            </w:r>
            <w:r w:rsidRPr="00A91FC1">
              <w:rPr>
                <w:szCs w:val="21"/>
              </w:rPr>
              <w:t>5</w:t>
            </w:r>
            <w:r w:rsidRPr="00A91FC1">
              <w:rPr>
                <w:szCs w:val="21"/>
              </w:rPr>
              <w:t>）控制软件具有数据查询</w:t>
            </w:r>
            <w:r w:rsidRPr="00A91FC1">
              <w:rPr>
                <w:szCs w:val="21"/>
              </w:rPr>
              <w:t>/</w:t>
            </w:r>
            <w:r w:rsidRPr="00A91FC1">
              <w:rPr>
                <w:szCs w:val="21"/>
              </w:rPr>
              <w:t>导出</w:t>
            </w:r>
            <w:r w:rsidRPr="00A91FC1">
              <w:rPr>
                <w:szCs w:val="21"/>
              </w:rPr>
              <w:t>/</w:t>
            </w:r>
            <w:r w:rsidRPr="00A91FC1">
              <w:rPr>
                <w:szCs w:val="21"/>
              </w:rPr>
              <w:t>自动备份功能、参数设置功能、报警信息显示、手工及单一控制功能、系统及仪器历史运行状态显示、操作提示功能、用户管理功能等。</w:t>
            </w:r>
            <w:r w:rsidRPr="00A91FC1">
              <w:rPr>
                <w:szCs w:val="21"/>
              </w:rPr>
              <w:br/>
            </w:r>
            <w:r w:rsidRPr="00A91FC1">
              <w:rPr>
                <w:szCs w:val="21"/>
              </w:rPr>
              <w:t>（</w:t>
            </w:r>
            <w:r w:rsidRPr="00A91FC1">
              <w:rPr>
                <w:szCs w:val="21"/>
              </w:rPr>
              <w:t>6</w:t>
            </w:r>
            <w:r w:rsidRPr="00A91FC1">
              <w:rPr>
                <w:szCs w:val="21"/>
              </w:rPr>
              <w:t>）数据查询</w:t>
            </w:r>
            <w:r w:rsidRPr="00A91FC1">
              <w:rPr>
                <w:szCs w:val="21"/>
              </w:rPr>
              <w:t>/</w:t>
            </w:r>
            <w:r w:rsidRPr="00A91FC1">
              <w:rPr>
                <w:szCs w:val="21"/>
              </w:rPr>
              <w:t>导出</w:t>
            </w:r>
            <w:r w:rsidRPr="00A91FC1">
              <w:rPr>
                <w:szCs w:val="21"/>
              </w:rPr>
              <w:t>/</w:t>
            </w:r>
            <w:r w:rsidRPr="00A91FC1">
              <w:rPr>
                <w:szCs w:val="21"/>
              </w:rPr>
              <w:t>自动备份功能应可以查询某个时间段内所有设备的数据，并可以制作相关曲线；历史数据</w:t>
            </w:r>
            <w:proofErr w:type="gramStart"/>
            <w:r w:rsidRPr="00A91FC1">
              <w:rPr>
                <w:szCs w:val="21"/>
              </w:rPr>
              <w:t>及设置</w:t>
            </w:r>
            <w:proofErr w:type="gramEnd"/>
            <w:r w:rsidRPr="00A91FC1">
              <w:rPr>
                <w:szCs w:val="21"/>
              </w:rPr>
              <w:t>参数数据每月自动备份；按要求导出数据并形成电子表格文件。</w:t>
            </w:r>
            <w:r w:rsidRPr="00A91FC1">
              <w:rPr>
                <w:szCs w:val="21"/>
              </w:rPr>
              <w:br/>
            </w:r>
            <w:r w:rsidRPr="00A91FC1">
              <w:rPr>
                <w:szCs w:val="21"/>
              </w:rPr>
              <w:t>（</w:t>
            </w:r>
            <w:r w:rsidRPr="00A91FC1">
              <w:rPr>
                <w:szCs w:val="21"/>
              </w:rPr>
              <w:t>7</w:t>
            </w:r>
            <w:r w:rsidRPr="00A91FC1">
              <w:rPr>
                <w:szCs w:val="21"/>
              </w:rPr>
              <w:t>）参数设置功能应可以设置采样周期、系统复位、参数报警值、</w:t>
            </w:r>
            <w:r w:rsidRPr="00A91FC1">
              <w:rPr>
                <w:szCs w:val="21"/>
              </w:rPr>
              <w:t>PLC</w:t>
            </w:r>
            <w:r w:rsidRPr="00A91FC1">
              <w:rPr>
                <w:szCs w:val="21"/>
              </w:rPr>
              <w:t>校时、采水时间、补水时间等参数设置。</w:t>
            </w:r>
            <w:r w:rsidRPr="00A91FC1">
              <w:rPr>
                <w:szCs w:val="21"/>
              </w:rPr>
              <w:br/>
            </w:r>
            <w:r w:rsidRPr="00A91FC1">
              <w:rPr>
                <w:szCs w:val="21"/>
              </w:rPr>
              <w:t>（</w:t>
            </w:r>
            <w:r w:rsidRPr="00A91FC1">
              <w:rPr>
                <w:szCs w:val="21"/>
              </w:rPr>
              <w:t>8</w:t>
            </w:r>
            <w:r w:rsidRPr="00A91FC1">
              <w:rPr>
                <w:szCs w:val="21"/>
              </w:rPr>
              <w:t>）报警信息显示对系统运行中所有故障、超标值进行提示。</w:t>
            </w:r>
            <w:r w:rsidRPr="00A91FC1">
              <w:rPr>
                <w:szCs w:val="21"/>
              </w:rPr>
              <w:br/>
            </w:r>
            <w:r w:rsidRPr="00A91FC1">
              <w:rPr>
                <w:szCs w:val="21"/>
              </w:rPr>
              <w:t>（</w:t>
            </w:r>
            <w:r w:rsidRPr="00A91FC1">
              <w:rPr>
                <w:szCs w:val="21"/>
              </w:rPr>
              <w:t>9</w:t>
            </w:r>
            <w:r w:rsidRPr="00A91FC1">
              <w:rPr>
                <w:szCs w:val="21"/>
              </w:rPr>
              <w:t>）手工及单一控制功能应包含自动</w:t>
            </w:r>
            <w:r w:rsidRPr="00A91FC1">
              <w:rPr>
                <w:szCs w:val="21"/>
              </w:rPr>
              <w:t>/</w:t>
            </w:r>
            <w:r w:rsidRPr="00A91FC1">
              <w:rPr>
                <w:szCs w:val="21"/>
              </w:rPr>
              <w:t>手动运行的切换、运行某一流程的手动启动，分析仪器和单一元件（电磁阀、电动球阀、泵等）调试控制。</w:t>
            </w:r>
            <w:r w:rsidRPr="00A91FC1">
              <w:rPr>
                <w:szCs w:val="21"/>
              </w:rPr>
              <w:br/>
            </w:r>
            <w:r w:rsidRPr="00A91FC1">
              <w:rPr>
                <w:szCs w:val="21"/>
              </w:rPr>
              <w:t>（</w:t>
            </w:r>
            <w:r w:rsidRPr="00A91FC1">
              <w:rPr>
                <w:szCs w:val="21"/>
              </w:rPr>
              <w:t>10</w:t>
            </w:r>
            <w:r w:rsidRPr="00A91FC1">
              <w:rPr>
                <w:szCs w:val="21"/>
              </w:rPr>
              <w:t>）系统及仪器历史运行状态显示应动态显示系统及仪器的历史运行状态，包括设置参数更换的历史记录，以便用户了解系统及仪器的历史运行情况，其中应包含异常情况并标注。以运行日志的形式保存系统运行状态，应能保存</w:t>
            </w:r>
            <w:r w:rsidRPr="00A91FC1">
              <w:rPr>
                <w:szCs w:val="21"/>
              </w:rPr>
              <w:t>1</w:t>
            </w:r>
            <w:r w:rsidRPr="00A91FC1">
              <w:rPr>
                <w:szCs w:val="21"/>
              </w:rPr>
              <w:t>个月以上的日志信息。</w:t>
            </w:r>
            <w:r w:rsidRPr="00A91FC1">
              <w:rPr>
                <w:szCs w:val="21"/>
              </w:rPr>
              <w:br/>
            </w:r>
            <w:r w:rsidRPr="00A91FC1">
              <w:rPr>
                <w:szCs w:val="21"/>
              </w:rPr>
              <w:t>（</w:t>
            </w:r>
            <w:r w:rsidRPr="00A91FC1">
              <w:rPr>
                <w:szCs w:val="21"/>
              </w:rPr>
              <w:t>11</w:t>
            </w:r>
            <w:r w:rsidRPr="00A91FC1">
              <w:rPr>
                <w:szCs w:val="21"/>
              </w:rPr>
              <w:t>）操作提示功能是指用户在对现场控制软件进行操作时显示操作响应内容。</w:t>
            </w:r>
            <w:r w:rsidRPr="00A91FC1">
              <w:rPr>
                <w:szCs w:val="21"/>
              </w:rPr>
              <w:br/>
            </w:r>
            <w:r w:rsidRPr="00A91FC1">
              <w:rPr>
                <w:szCs w:val="21"/>
              </w:rPr>
              <w:t>（</w:t>
            </w:r>
            <w:r w:rsidRPr="00A91FC1">
              <w:rPr>
                <w:szCs w:val="21"/>
              </w:rPr>
              <w:t>12</w:t>
            </w:r>
            <w:r w:rsidRPr="00A91FC1">
              <w:rPr>
                <w:szCs w:val="21"/>
              </w:rPr>
              <w:t>）用户管理功能是指现场控制软件应对操作用户进行操作权限的管理。</w:t>
            </w:r>
            <w:r w:rsidRPr="00A91FC1">
              <w:rPr>
                <w:szCs w:val="21"/>
              </w:rPr>
              <w:br/>
            </w:r>
            <w:r w:rsidRPr="00A91FC1">
              <w:rPr>
                <w:szCs w:val="21"/>
              </w:rPr>
              <w:t>（</w:t>
            </w:r>
            <w:r w:rsidRPr="00A91FC1">
              <w:rPr>
                <w:szCs w:val="21"/>
              </w:rPr>
              <w:t>13</w:t>
            </w:r>
            <w:r w:rsidRPr="00A91FC1">
              <w:rPr>
                <w:szCs w:val="21"/>
              </w:rPr>
              <w:t>）可动态监视采样泵的运行状态（含水压），采样泵及切换阀门可按命令自动切换，</w:t>
            </w:r>
            <w:proofErr w:type="gramStart"/>
            <w:r w:rsidRPr="00A91FC1">
              <w:rPr>
                <w:szCs w:val="21"/>
              </w:rPr>
              <w:t>采样泵有故障</w:t>
            </w:r>
            <w:proofErr w:type="gramEnd"/>
            <w:r w:rsidRPr="00A91FC1">
              <w:rPr>
                <w:szCs w:val="21"/>
              </w:rPr>
              <w:t>后可进行报警。</w:t>
            </w:r>
            <w:r w:rsidRPr="00A91FC1">
              <w:rPr>
                <w:szCs w:val="21"/>
              </w:rPr>
              <w:br/>
            </w:r>
            <w:r w:rsidRPr="00A91FC1">
              <w:rPr>
                <w:szCs w:val="21"/>
              </w:rPr>
              <w:t>（</w:t>
            </w:r>
            <w:r w:rsidRPr="00A91FC1">
              <w:rPr>
                <w:szCs w:val="21"/>
              </w:rPr>
              <w:t>14</w:t>
            </w:r>
            <w:r w:rsidRPr="00A91FC1">
              <w:rPr>
                <w:szCs w:val="21"/>
              </w:rPr>
              <w:t>）停水、断电、水压到极限或采水单元、配水单元、预处理单元、设备出现故障时，能进行报警，报警信息以易读易懂的方式在设备显示器中显眼位置显示，同时能往远程实时发送，并能进行安全保护，断电来电后自动恢复运行。</w:t>
            </w:r>
            <w:r w:rsidRPr="00A91FC1">
              <w:rPr>
                <w:szCs w:val="21"/>
              </w:rPr>
              <w:br/>
            </w:r>
            <w:r w:rsidRPr="00A91FC1">
              <w:rPr>
                <w:szCs w:val="21"/>
              </w:rPr>
              <w:t>（</w:t>
            </w:r>
            <w:r w:rsidRPr="00A91FC1">
              <w:rPr>
                <w:szCs w:val="21"/>
              </w:rPr>
              <w:t>15</w:t>
            </w:r>
            <w:r w:rsidRPr="00A91FC1">
              <w:rPr>
                <w:szCs w:val="21"/>
              </w:rPr>
              <w:t>）集成控制系统应具备数据报警自动启动自动采样功能。</w:t>
            </w:r>
            <w:r w:rsidRPr="00A91FC1">
              <w:rPr>
                <w:szCs w:val="21"/>
              </w:rPr>
              <w:br/>
            </w:r>
            <w:r w:rsidRPr="00A91FC1">
              <w:rPr>
                <w:szCs w:val="21"/>
              </w:rPr>
              <w:t>（</w:t>
            </w:r>
            <w:r w:rsidRPr="00A91FC1">
              <w:rPr>
                <w:szCs w:val="21"/>
              </w:rPr>
              <w:t>16</w:t>
            </w:r>
            <w:r w:rsidRPr="00A91FC1">
              <w:rPr>
                <w:szCs w:val="21"/>
              </w:rPr>
              <w:t>）数据库存贮数据应包含自动启动数据、手动启动数据、单一仪器启动数据等。</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lastRenderedPageBreak/>
              <w:t>5</w:t>
            </w:r>
          </w:p>
        </w:tc>
        <w:tc>
          <w:tcPr>
            <w:tcW w:w="1532" w:type="dxa"/>
            <w:vAlign w:val="center"/>
          </w:tcPr>
          <w:p w:rsidR="00AF6F59" w:rsidRPr="00A91FC1" w:rsidRDefault="00AF6F59" w:rsidP="009D73E0">
            <w:pPr>
              <w:spacing w:line="520" w:lineRule="exact"/>
              <w:jc w:val="center"/>
              <w:rPr>
                <w:szCs w:val="21"/>
              </w:rPr>
            </w:pPr>
            <w:r w:rsidRPr="00A91FC1">
              <w:rPr>
                <w:szCs w:val="21"/>
              </w:rPr>
              <w:t>数据采集及传输系统</w:t>
            </w:r>
          </w:p>
        </w:tc>
        <w:tc>
          <w:tcPr>
            <w:tcW w:w="692" w:type="dxa"/>
            <w:vAlign w:val="center"/>
          </w:tcPr>
          <w:p w:rsidR="00AF6F59" w:rsidRPr="00A91FC1" w:rsidRDefault="00AF6F59" w:rsidP="009D73E0">
            <w:pPr>
              <w:spacing w:line="520" w:lineRule="exact"/>
              <w:jc w:val="center"/>
              <w:rPr>
                <w:szCs w:val="21"/>
              </w:rPr>
            </w:pPr>
            <w:r w:rsidRPr="00A91FC1">
              <w:rPr>
                <w:szCs w:val="21"/>
              </w:rPr>
              <w:t>1</w:t>
            </w:r>
          </w:p>
        </w:tc>
        <w:tc>
          <w:tcPr>
            <w:tcW w:w="6804" w:type="dxa"/>
          </w:tcPr>
          <w:p w:rsidR="00AF6F59" w:rsidRPr="00A91FC1" w:rsidRDefault="00AF6F59" w:rsidP="009D73E0">
            <w:pPr>
              <w:jc w:val="left"/>
              <w:rPr>
                <w:szCs w:val="21"/>
              </w:rPr>
            </w:pPr>
            <w:r w:rsidRPr="00A91FC1">
              <w:rPr>
                <w:szCs w:val="21"/>
              </w:rPr>
              <w:t>（</w:t>
            </w:r>
            <w:r w:rsidRPr="00A91FC1">
              <w:rPr>
                <w:szCs w:val="21"/>
              </w:rPr>
              <w:t>1</w:t>
            </w:r>
            <w:r w:rsidRPr="00A91FC1">
              <w:rPr>
                <w:szCs w:val="21"/>
              </w:rPr>
              <w:t>）数据采集和控制系统应同时具备数据存储能力，可作为现场数据传输的备用设备，在现场监控和数据传输系统无法正常工作时，应能保证历史数据的正常传输。</w:t>
            </w:r>
            <w:r w:rsidRPr="00A91FC1">
              <w:rPr>
                <w:szCs w:val="21"/>
              </w:rPr>
              <w:br/>
            </w:r>
            <w:r w:rsidRPr="00A91FC1">
              <w:rPr>
                <w:szCs w:val="21"/>
              </w:rPr>
              <w:t>（</w:t>
            </w:r>
            <w:r w:rsidRPr="00A91FC1">
              <w:rPr>
                <w:szCs w:val="21"/>
              </w:rPr>
              <w:t>2</w:t>
            </w:r>
            <w:r w:rsidRPr="00A91FC1">
              <w:rPr>
                <w:szCs w:val="21"/>
              </w:rPr>
              <w:t>）数据采集与传输应完整、准确、可靠</w:t>
            </w:r>
            <w:r w:rsidRPr="00A91FC1">
              <w:rPr>
                <w:szCs w:val="21"/>
              </w:rPr>
              <w:t xml:space="preserve">, </w:t>
            </w:r>
            <w:r w:rsidRPr="00A91FC1">
              <w:rPr>
                <w:szCs w:val="21"/>
              </w:rPr>
              <w:t>采集值与测量值误差</w:t>
            </w:r>
            <w:r w:rsidRPr="00A91FC1">
              <w:rPr>
                <w:szCs w:val="21"/>
              </w:rPr>
              <w:t xml:space="preserve">≤1% </w:t>
            </w:r>
            <w:r w:rsidRPr="00A91FC1">
              <w:rPr>
                <w:szCs w:val="21"/>
              </w:rPr>
              <w:t>。</w:t>
            </w:r>
            <w:r w:rsidRPr="00A91FC1">
              <w:rPr>
                <w:szCs w:val="21"/>
              </w:rPr>
              <w:br/>
            </w:r>
            <w:r w:rsidRPr="00A91FC1">
              <w:rPr>
                <w:szCs w:val="21"/>
              </w:rPr>
              <w:t>（</w:t>
            </w:r>
            <w:r w:rsidRPr="00A91FC1">
              <w:rPr>
                <w:szCs w:val="21"/>
              </w:rPr>
              <w:t>3</w:t>
            </w:r>
            <w:r w:rsidRPr="00A91FC1">
              <w:rPr>
                <w:szCs w:val="21"/>
              </w:rPr>
              <w:t>）具备</w:t>
            </w:r>
            <w:r w:rsidRPr="00A91FC1">
              <w:rPr>
                <w:szCs w:val="21"/>
              </w:rPr>
              <w:t>16</w:t>
            </w:r>
            <w:r w:rsidRPr="00A91FC1">
              <w:rPr>
                <w:szCs w:val="21"/>
              </w:rPr>
              <w:t>通道以上模拟量采集功能，并具有可扩展性。</w:t>
            </w:r>
            <w:r w:rsidRPr="00A91FC1">
              <w:rPr>
                <w:szCs w:val="21"/>
              </w:rPr>
              <w:br/>
            </w:r>
            <w:r w:rsidRPr="00A91FC1">
              <w:rPr>
                <w:szCs w:val="21"/>
              </w:rPr>
              <w:t>（</w:t>
            </w:r>
            <w:r w:rsidRPr="00A91FC1">
              <w:rPr>
                <w:szCs w:val="21"/>
              </w:rPr>
              <w:t>4</w:t>
            </w:r>
            <w:r w:rsidRPr="00A91FC1">
              <w:rPr>
                <w:szCs w:val="21"/>
              </w:rPr>
              <w:t>）断电后能自动保护历史数据和参数设置。</w:t>
            </w:r>
            <w:r w:rsidRPr="00A91FC1">
              <w:rPr>
                <w:szCs w:val="21"/>
              </w:rPr>
              <w:br/>
            </w:r>
            <w:r w:rsidRPr="00A91FC1">
              <w:rPr>
                <w:szCs w:val="21"/>
              </w:rPr>
              <w:t>（</w:t>
            </w:r>
            <w:r w:rsidRPr="00A91FC1">
              <w:rPr>
                <w:szCs w:val="21"/>
              </w:rPr>
              <w:t>5</w:t>
            </w:r>
            <w:r w:rsidRPr="00A91FC1">
              <w:rPr>
                <w:szCs w:val="21"/>
              </w:rPr>
              <w:t>）通过规定的数字通讯接口采集监测仪器实时数据并存储，数据采集装置与监控中心采用统一指定通讯协议，以无线、有线两种传输方式进行数据传输常规五参数、氨氮、化学需氧量、高锰酸盐指数、总磷等各个测量参数，并自动进入监控中心站指定平台。</w:t>
            </w:r>
            <w:r w:rsidRPr="00A91FC1">
              <w:rPr>
                <w:szCs w:val="21"/>
              </w:rPr>
              <w:br/>
            </w:r>
            <w:r w:rsidRPr="00A91FC1">
              <w:rPr>
                <w:szCs w:val="21"/>
              </w:rPr>
              <w:lastRenderedPageBreak/>
              <w:t>（</w:t>
            </w:r>
            <w:r w:rsidRPr="00A91FC1">
              <w:rPr>
                <w:szCs w:val="21"/>
              </w:rPr>
              <w:t>6</w:t>
            </w:r>
            <w:r w:rsidRPr="00A91FC1">
              <w:rPr>
                <w:szCs w:val="21"/>
              </w:rPr>
              <w:t>）提供系统采用的现场仪器设备数据通讯协议、传输协议、系统接口、系统集成软件的数据库结构说明材料等信息，提供源代码。数据采集与控制设备可以与现场各种设备的输入</w:t>
            </w:r>
            <w:r w:rsidRPr="00A91FC1">
              <w:rPr>
                <w:szCs w:val="21"/>
              </w:rPr>
              <w:t>/</w:t>
            </w:r>
            <w:r w:rsidRPr="00A91FC1">
              <w:rPr>
                <w:szCs w:val="21"/>
              </w:rPr>
              <w:t>输出的模拟、脉冲和开关数字信号连接，数据采集与传输应完整、准确、可靠。</w:t>
            </w:r>
            <w:r w:rsidRPr="00A91FC1">
              <w:rPr>
                <w:szCs w:val="21"/>
              </w:rPr>
              <w:br/>
            </w:r>
            <w:r w:rsidRPr="00A91FC1">
              <w:rPr>
                <w:szCs w:val="21"/>
              </w:rPr>
              <w:t>（</w:t>
            </w:r>
            <w:r w:rsidRPr="00A91FC1">
              <w:rPr>
                <w:szCs w:val="21"/>
              </w:rPr>
              <w:t>7</w:t>
            </w:r>
            <w:r w:rsidRPr="00A91FC1">
              <w:rPr>
                <w:szCs w:val="21"/>
              </w:rPr>
              <w:t>）现场可动态显示系统的实时状态，实时数据，各系统设备工作状态参数的显示，各个分析仪表的工作状态，常规五参数、氨氮、化学需氧量、高锰酸盐指数、总磷等各个测量参数。</w:t>
            </w:r>
            <w:r w:rsidRPr="00A91FC1">
              <w:rPr>
                <w:szCs w:val="21"/>
              </w:rPr>
              <w:br/>
            </w:r>
            <w:r w:rsidRPr="00A91FC1">
              <w:rPr>
                <w:szCs w:val="21"/>
              </w:rPr>
              <w:t>（</w:t>
            </w:r>
            <w:r w:rsidRPr="00A91FC1">
              <w:rPr>
                <w:szCs w:val="21"/>
              </w:rPr>
              <w:t>8</w:t>
            </w:r>
            <w:r w:rsidRPr="00A91FC1">
              <w:rPr>
                <w:szCs w:val="21"/>
              </w:rPr>
              <w:t>）可以收集仪器的所有运行信息，并实现全部现场控制功能。具有远程显示现场工作状态，含常规五参数、氨氮、化学需氧量、高锰酸盐指数、总磷等各个测量参数。能够自动采集到仪器异常信息，异常监测数据能自动识别，仪器设备故障自动报警、异常值自动报警和参数超标（上、下限）报警、并能将报警信号自动发送至监控中心。</w:t>
            </w:r>
            <w:r w:rsidRPr="00A91FC1">
              <w:rPr>
                <w:szCs w:val="21"/>
              </w:rPr>
              <w:br/>
            </w:r>
            <w:r w:rsidRPr="00A91FC1">
              <w:rPr>
                <w:szCs w:val="21"/>
              </w:rPr>
              <w:t>（</w:t>
            </w:r>
            <w:r w:rsidRPr="00A91FC1">
              <w:rPr>
                <w:szCs w:val="21"/>
              </w:rPr>
              <w:t>9</w:t>
            </w:r>
            <w:r w:rsidRPr="00A91FC1">
              <w:rPr>
                <w:szCs w:val="21"/>
              </w:rPr>
              <w:t>）常规五参数、氨氮、化学需氧量、高锰酸盐指数、总磷、流量等各个测量参数及实时状态的查询功能，按需要进行各种方式的数据查询。</w:t>
            </w:r>
            <w:r w:rsidRPr="00A91FC1">
              <w:rPr>
                <w:szCs w:val="21"/>
              </w:rPr>
              <w:br/>
            </w:r>
            <w:r w:rsidRPr="00A91FC1">
              <w:rPr>
                <w:szCs w:val="21"/>
              </w:rPr>
              <w:t>（</w:t>
            </w:r>
            <w:r w:rsidRPr="00A91FC1">
              <w:rPr>
                <w:szCs w:val="21"/>
              </w:rPr>
              <w:t>10</w:t>
            </w:r>
            <w:r w:rsidRPr="00A91FC1">
              <w:rPr>
                <w:szCs w:val="21"/>
              </w:rPr>
              <w:t>）子站断电后数据至少保存</w:t>
            </w:r>
            <w:r w:rsidRPr="00A91FC1">
              <w:rPr>
                <w:szCs w:val="21"/>
              </w:rPr>
              <w:t>30</w:t>
            </w:r>
            <w:r w:rsidRPr="00A91FC1">
              <w:rPr>
                <w:szCs w:val="21"/>
              </w:rPr>
              <w:t>天，并能储存</w:t>
            </w:r>
            <w:r w:rsidRPr="00A91FC1">
              <w:rPr>
                <w:szCs w:val="21"/>
              </w:rPr>
              <w:t>90</w:t>
            </w:r>
            <w:r w:rsidRPr="00A91FC1">
              <w:rPr>
                <w:szCs w:val="21"/>
              </w:rPr>
              <w:t>天以上的常规五参数、氨氮、化学需氧量、高锰酸盐指数、总磷等各个测量参数原始数据，同时保存相应时期发生的有关校准、断电及其他事件记录。</w:t>
            </w:r>
            <w:r w:rsidRPr="00A91FC1">
              <w:rPr>
                <w:szCs w:val="21"/>
              </w:rPr>
              <w:br/>
            </w:r>
            <w:r w:rsidRPr="00A91FC1">
              <w:rPr>
                <w:szCs w:val="21"/>
              </w:rPr>
              <w:t>（</w:t>
            </w:r>
            <w:r w:rsidRPr="00A91FC1">
              <w:rPr>
                <w:szCs w:val="21"/>
              </w:rPr>
              <w:t>11</w:t>
            </w:r>
            <w:r w:rsidRPr="00A91FC1">
              <w:rPr>
                <w:szCs w:val="21"/>
              </w:rPr>
              <w:t>）控制系统主体设备平均无故障时间（</w:t>
            </w:r>
            <w:r w:rsidRPr="00A91FC1">
              <w:rPr>
                <w:szCs w:val="21"/>
              </w:rPr>
              <w:t>MTBF</w:t>
            </w:r>
            <w:r w:rsidRPr="00A91FC1">
              <w:rPr>
                <w:szCs w:val="21"/>
              </w:rPr>
              <w:t>）</w:t>
            </w:r>
            <w:r w:rsidRPr="00A91FC1">
              <w:rPr>
                <w:szCs w:val="21"/>
              </w:rPr>
              <w:t>≥2000h</w:t>
            </w:r>
            <w:r w:rsidRPr="00A91FC1">
              <w:rPr>
                <w:szCs w:val="21"/>
              </w:rPr>
              <w:t>，信号的输入输出具有可扩展性。</w:t>
            </w:r>
            <w:r w:rsidRPr="00A91FC1">
              <w:rPr>
                <w:szCs w:val="21"/>
              </w:rPr>
              <w:br/>
            </w:r>
            <w:r w:rsidRPr="00A91FC1">
              <w:rPr>
                <w:szCs w:val="21"/>
              </w:rPr>
              <w:t>（</w:t>
            </w:r>
            <w:r w:rsidRPr="00A91FC1">
              <w:rPr>
                <w:szCs w:val="21"/>
              </w:rPr>
              <w:t>12</w:t>
            </w:r>
            <w:r w:rsidRPr="00A91FC1">
              <w:rPr>
                <w:szCs w:val="21"/>
              </w:rPr>
              <w:t>）具有网络功能，能够通过网络路由器实现与局域网或广域网的连接。</w:t>
            </w:r>
            <w:r w:rsidRPr="00A91FC1">
              <w:rPr>
                <w:szCs w:val="21"/>
              </w:rPr>
              <w:br/>
            </w:r>
            <w:r w:rsidRPr="00A91FC1">
              <w:rPr>
                <w:szCs w:val="21"/>
              </w:rPr>
              <w:t>（</w:t>
            </w:r>
            <w:r w:rsidRPr="00A91FC1">
              <w:rPr>
                <w:szCs w:val="21"/>
              </w:rPr>
              <w:t>13</w:t>
            </w:r>
            <w:r w:rsidRPr="00A91FC1">
              <w:rPr>
                <w:szCs w:val="21"/>
              </w:rPr>
              <w:t>）现场数据采集设备应至少能保存</w:t>
            </w:r>
            <w:r w:rsidRPr="00A91FC1">
              <w:rPr>
                <w:szCs w:val="21"/>
              </w:rPr>
              <w:t>1</w:t>
            </w:r>
            <w:r w:rsidRPr="00A91FC1">
              <w:rPr>
                <w:szCs w:val="21"/>
              </w:rPr>
              <w:t>年的最小统计单位值（最小统计单位时间不大于小时），并至少可保存</w:t>
            </w:r>
            <w:r w:rsidRPr="00A91FC1">
              <w:rPr>
                <w:szCs w:val="21"/>
              </w:rPr>
              <w:t>3</w:t>
            </w:r>
            <w:r w:rsidRPr="00A91FC1">
              <w:rPr>
                <w:szCs w:val="21"/>
              </w:rPr>
              <w:t>年的小时数据。</w:t>
            </w:r>
            <w:r w:rsidRPr="00A91FC1">
              <w:rPr>
                <w:szCs w:val="21"/>
              </w:rPr>
              <w:t xml:space="preserve"> </w:t>
            </w:r>
            <w:r w:rsidRPr="00A91FC1">
              <w:rPr>
                <w:szCs w:val="21"/>
              </w:rPr>
              <w:br/>
            </w:r>
            <w:r w:rsidRPr="00A91FC1">
              <w:rPr>
                <w:szCs w:val="21"/>
              </w:rPr>
              <w:t>（</w:t>
            </w:r>
            <w:r w:rsidRPr="00A91FC1">
              <w:rPr>
                <w:szCs w:val="21"/>
              </w:rPr>
              <w:t>14</w:t>
            </w:r>
            <w:r w:rsidRPr="00A91FC1">
              <w:rPr>
                <w:szCs w:val="21"/>
              </w:rPr>
              <w:t>）通过无线或者有线方式实现水质自动监测站与监控中心</w:t>
            </w:r>
            <w:r w:rsidRPr="00A91FC1">
              <w:rPr>
                <w:szCs w:val="21"/>
              </w:rPr>
              <w:t>,</w:t>
            </w:r>
            <w:r w:rsidRPr="00A91FC1">
              <w:rPr>
                <w:szCs w:val="21"/>
              </w:rPr>
              <w:t>同时满足主动上传（一点多传）和监控中心远程调用方式，能按要求接受、处理和反馈远程控制命令。</w:t>
            </w:r>
            <w:r w:rsidRPr="00A91FC1">
              <w:rPr>
                <w:szCs w:val="21"/>
              </w:rPr>
              <w:br/>
            </w:r>
            <w:r w:rsidRPr="00A91FC1">
              <w:rPr>
                <w:szCs w:val="21"/>
              </w:rPr>
              <w:t>（</w:t>
            </w:r>
            <w:r w:rsidRPr="00A91FC1">
              <w:rPr>
                <w:szCs w:val="21"/>
              </w:rPr>
              <w:t>15</w:t>
            </w:r>
            <w:r w:rsidRPr="00A91FC1">
              <w:rPr>
                <w:szCs w:val="21"/>
              </w:rPr>
              <w:t>）通讯系统应配备适当的安全防护设备，制定灵活的网络安全策略，保证网络安全。</w:t>
            </w:r>
            <w:r w:rsidRPr="00A91FC1">
              <w:rPr>
                <w:szCs w:val="21"/>
              </w:rPr>
              <w:br/>
            </w:r>
            <w:r w:rsidRPr="00A91FC1">
              <w:rPr>
                <w:szCs w:val="21"/>
              </w:rPr>
              <w:t>（</w:t>
            </w:r>
            <w:r w:rsidRPr="00A91FC1">
              <w:rPr>
                <w:szCs w:val="21"/>
              </w:rPr>
              <w:t>16</w:t>
            </w:r>
            <w:r w:rsidRPr="00A91FC1">
              <w:rPr>
                <w:szCs w:val="21"/>
              </w:rPr>
              <w:t>）通讯系统应稳定可靠，平均无故障连续运行时间（</w:t>
            </w:r>
            <w:r w:rsidRPr="00A91FC1">
              <w:rPr>
                <w:szCs w:val="21"/>
              </w:rPr>
              <w:t>MTBF</w:t>
            </w:r>
            <w:r w:rsidRPr="00A91FC1">
              <w:rPr>
                <w:szCs w:val="21"/>
              </w:rPr>
              <w:t>）</w:t>
            </w:r>
            <w:r w:rsidRPr="00A91FC1">
              <w:rPr>
                <w:szCs w:val="21"/>
              </w:rPr>
              <w:t>1440</w:t>
            </w:r>
            <w:r w:rsidRPr="00A91FC1">
              <w:rPr>
                <w:szCs w:val="21"/>
              </w:rPr>
              <w:t>小时及以上，具备自检及死机自动恢复功能。</w:t>
            </w:r>
            <w:r w:rsidRPr="00A91FC1">
              <w:rPr>
                <w:szCs w:val="21"/>
              </w:rPr>
              <w:br/>
            </w:r>
            <w:r w:rsidRPr="00A91FC1">
              <w:rPr>
                <w:szCs w:val="21"/>
              </w:rPr>
              <w:t>（</w:t>
            </w:r>
            <w:r w:rsidRPr="00A91FC1">
              <w:rPr>
                <w:szCs w:val="21"/>
              </w:rPr>
              <w:t>17</w:t>
            </w:r>
            <w:r w:rsidRPr="00A91FC1">
              <w:rPr>
                <w:szCs w:val="21"/>
              </w:rPr>
              <w:t>）数据传输至少支持一点三传；数据传输频率应不低于国家要求，并可根据管理要求远程设定传输频次；支持数据断点续传。</w:t>
            </w:r>
            <w:r w:rsidRPr="00A91FC1">
              <w:rPr>
                <w:szCs w:val="21"/>
              </w:rPr>
              <w:br/>
            </w:r>
            <w:r w:rsidRPr="00A91FC1">
              <w:rPr>
                <w:szCs w:val="21"/>
              </w:rPr>
              <w:t>（</w:t>
            </w:r>
            <w:r w:rsidRPr="00A91FC1">
              <w:rPr>
                <w:szCs w:val="21"/>
              </w:rPr>
              <w:t>18</w:t>
            </w:r>
            <w:r w:rsidRPr="00A91FC1">
              <w:rPr>
                <w:szCs w:val="21"/>
              </w:rPr>
              <w:t>）系统同时支持有线和无线方式，支持有线数据传输</w:t>
            </w:r>
            <w:r w:rsidRPr="00A91FC1">
              <w:rPr>
                <w:szCs w:val="21"/>
              </w:rPr>
              <w:t>(LAN/ADSL/</w:t>
            </w:r>
            <w:r w:rsidRPr="00A91FC1">
              <w:rPr>
                <w:szCs w:val="21"/>
              </w:rPr>
              <w:t>光纤</w:t>
            </w:r>
            <w:r w:rsidRPr="00A91FC1">
              <w:rPr>
                <w:szCs w:val="21"/>
              </w:rPr>
              <w:t>),</w:t>
            </w:r>
            <w:r w:rsidRPr="00A91FC1">
              <w:rPr>
                <w:szCs w:val="21"/>
              </w:rPr>
              <w:t>也支持</w:t>
            </w:r>
            <w:r w:rsidRPr="00A91FC1">
              <w:rPr>
                <w:szCs w:val="21"/>
              </w:rPr>
              <w:t>CDMA/GPRS/3G</w:t>
            </w:r>
            <w:r w:rsidRPr="00A91FC1">
              <w:rPr>
                <w:szCs w:val="21"/>
              </w:rPr>
              <w:t>等无线传输方式。预留</w:t>
            </w:r>
            <w:r w:rsidRPr="00A91FC1">
              <w:rPr>
                <w:szCs w:val="21"/>
              </w:rPr>
              <w:t>3</w:t>
            </w:r>
            <w:r w:rsidRPr="00A91FC1">
              <w:rPr>
                <w:szCs w:val="21"/>
              </w:rPr>
              <w:t>个以上通信接口、</w:t>
            </w:r>
            <w:r w:rsidRPr="00A91FC1">
              <w:rPr>
                <w:szCs w:val="21"/>
              </w:rPr>
              <w:t>2</w:t>
            </w:r>
            <w:r w:rsidRPr="00A91FC1">
              <w:rPr>
                <w:szCs w:val="21"/>
              </w:rPr>
              <w:t>个以上</w:t>
            </w:r>
            <w:r w:rsidRPr="00A91FC1">
              <w:rPr>
                <w:szCs w:val="21"/>
              </w:rPr>
              <w:t>USB</w:t>
            </w:r>
            <w:r w:rsidRPr="00A91FC1">
              <w:rPr>
                <w:szCs w:val="21"/>
              </w:rPr>
              <w:t>接口及</w:t>
            </w:r>
            <w:r w:rsidRPr="00A91FC1">
              <w:rPr>
                <w:szCs w:val="21"/>
              </w:rPr>
              <w:t>1</w:t>
            </w:r>
            <w:r w:rsidRPr="00A91FC1">
              <w:rPr>
                <w:szCs w:val="21"/>
              </w:rPr>
              <w:t>个以太网口，其中预留的通信接口必须免费提供信号传输协议，方便扩展。</w:t>
            </w:r>
            <w:r w:rsidRPr="00A91FC1">
              <w:rPr>
                <w:szCs w:val="21"/>
              </w:rPr>
              <w:br/>
            </w:r>
            <w:r w:rsidRPr="00A91FC1">
              <w:rPr>
                <w:szCs w:val="21"/>
              </w:rPr>
              <w:t>（</w:t>
            </w:r>
            <w:r w:rsidRPr="00A91FC1">
              <w:rPr>
                <w:szCs w:val="21"/>
              </w:rPr>
              <w:t>19</w:t>
            </w:r>
            <w:r w:rsidRPr="00A91FC1">
              <w:rPr>
                <w:szCs w:val="21"/>
              </w:rPr>
              <w:t>）具备对通信链路的自动诊断功能，一旦通信链路不畅，能够及时自动恢复通信链路，可在监控中心对现场监控软件进行远程升级。</w:t>
            </w:r>
            <w:r w:rsidRPr="00A91FC1">
              <w:rPr>
                <w:szCs w:val="21"/>
              </w:rPr>
              <w:br/>
            </w:r>
            <w:r w:rsidRPr="00A91FC1">
              <w:rPr>
                <w:szCs w:val="21"/>
              </w:rPr>
              <w:t>（</w:t>
            </w:r>
            <w:r w:rsidRPr="00A91FC1">
              <w:rPr>
                <w:szCs w:val="21"/>
              </w:rPr>
              <w:t>20</w:t>
            </w:r>
            <w:r w:rsidRPr="00A91FC1">
              <w:rPr>
                <w:szCs w:val="21"/>
              </w:rPr>
              <w:t>）现场层以对等或主从方式进行现场总线方式的通讯，数据传输采用开放的通讯协议和标准传输方式，采用基于</w:t>
            </w:r>
            <w:r w:rsidRPr="00A91FC1">
              <w:rPr>
                <w:szCs w:val="21"/>
              </w:rPr>
              <w:t>RS232/RS485/TCP-IP</w:t>
            </w:r>
            <w:r w:rsidRPr="00A91FC1">
              <w:rPr>
                <w:szCs w:val="21"/>
              </w:rPr>
              <w:t>端口的</w:t>
            </w:r>
            <w:r w:rsidRPr="00A91FC1">
              <w:rPr>
                <w:szCs w:val="21"/>
              </w:rPr>
              <w:t>Modbus RTU</w:t>
            </w:r>
            <w:r w:rsidRPr="00A91FC1">
              <w:rPr>
                <w:szCs w:val="21"/>
              </w:rPr>
              <w:t>、</w:t>
            </w:r>
            <w:r w:rsidRPr="00A91FC1">
              <w:rPr>
                <w:szCs w:val="21"/>
              </w:rPr>
              <w:t>TCP/IP</w:t>
            </w:r>
            <w:r w:rsidRPr="00A91FC1">
              <w:rPr>
                <w:szCs w:val="21"/>
              </w:rPr>
              <w:t>协议。</w:t>
            </w:r>
            <w:r w:rsidRPr="00A91FC1">
              <w:rPr>
                <w:szCs w:val="21"/>
              </w:rPr>
              <w:br/>
            </w:r>
            <w:r w:rsidRPr="00A91FC1">
              <w:rPr>
                <w:szCs w:val="21"/>
              </w:rPr>
              <w:t>（</w:t>
            </w:r>
            <w:r w:rsidRPr="00A91FC1">
              <w:rPr>
                <w:szCs w:val="21"/>
              </w:rPr>
              <w:t>21</w:t>
            </w:r>
            <w:r w:rsidRPr="00A91FC1">
              <w:rPr>
                <w:szCs w:val="21"/>
              </w:rPr>
              <w:t>）现场与监控中心之间通信协议采用基于</w:t>
            </w:r>
            <w:r w:rsidRPr="00A91FC1">
              <w:rPr>
                <w:szCs w:val="21"/>
              </w:rPr>
              <w:t>XML</w:t>
            </w:r>
            <w:r w:rsidRPr="00A91FC1">
              <w:rPr>
                <w:szCs w:val="21"/>
              </w:rPr>
              <w:t>的数据交换方式，包</w:t>
            </w:r>
            <w:r w:rsidRPr="00A91FC1">
              <w:rPr>
                <w:szCs w:val="21"/>
              </w:rPr>
              <w:lastRenderedPageBreak/>
              <w:t>括数据主动上传、运行状态监控、监控中心控制指令下达等。</w:t>
            </w:r>
            <w:r w:rsidRPr="00A91FC1">
              <w:rPr>
                <w:szCs w:val="21"/>
              </w:rPr>
              <w:br/>
            </w:r>
            <w:r w:rsidRPr="00A91FC1">
              <w:rPr>
                <w:szCs w:val="21"/>
              </w:rPr>
              <w:t>（</w:t>
            </w:r>
            <w:r w:rsidRPr="00A91FC1">
              <w:rPr>
                <w:szCs w:val="21"/>
              </w:rPr>
              <w:t>22</w:t>
            </w:r>
            <w:r w:rsidRPr="00A91FC1">
              <w:rPr>
                <w:szCs w:val="21"/>
              </w:rPr>
              <w:t>）本项目数据及视频等拟采用光纤进行传输。</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lastRenderedPageBreak/>
              <w:t>6</w:t>
            </w:r>
          </w:p>
        </w:tc>
        <w:tc>
          <w:tcPr>
            <w:tcW w:w="1532" w:type="dxa"/>
            <w:vAlign w:val="center"/>
          </w:tcPr>
          <w:p w:rsidR="00AF6F59" w:rsidRPr="00A91FC1" w:rsidRDefault="00AF6F59" w:rsidP="009D73E0">
            <w:pPr>
              <w:spacing w:line="520" w:lineRule="exact"/>
              <w:jc w:val="center"/>
              <w:rPr>
                <w:szCs w:val="21"/>
              </w:rPr>
            </w:pPr>
            <w:r w:rsidRPr="00A91FC1">
              <w:rPr>
                <w:szCs w:val="21"/>
              </w:rPr>
              <w:t>地表水自动监测中心管理平台</w:t>
            </w:r>
          </w:p>
        </w:tc>
        <w:tc>
          <w:tcPr>
            <w:tcW w:w="692" w:type="dxa"/>
            <w:vAlign w:val="center"/>
          </w:tcPr>
          <w:p w:rsidR="00AF6F59" w:rsidRPr="00A91FC1" w:rsidRDefault="00AF6F59" w:rsidP="009D73E0">
            <w:pPr>
              <w:spacing w:line="520" w:lineRule="exact"/>
              <w:jc w:val="center"/>
              <w:rPr>
                <w:szCs w:val="21"/>
              </w:rPr>
            </w:pPr>
            <w:r w:rsidRPr="00A91FC1">
              <w:rPr>
                <w:szCs w:val="21"/>
              </w:rPr>
              <w:t>1</w:t>
            </w:r>
          </w:p>
        </w:tc>
        <w:tc>
          <w:tcPr>
            <w:tcW w:w="6804" w:type="dxa"/>
          </w:tcPr>
          <w:p w:rsidR="00AF6F59" w:rsidRDefault="00AF6F59" w:rsidP="009D73E0">
            <w:pPr>
              <w:jc w:val="left"/>
              <w:rPr>
                <w:szCs w:val="21"/>
              </w:rPr>
            </w:pPr>
            <w:r w:rsidRPr="00A91FC1">
              <w:rPr>
                <w:szCs w:val="21"/>
              </w:rPr>
              <w:t>系统的软件平台选择应满足环境监测中心现有软件平台及数据库的要求。系统的构架应以方便的客户端浏览构架实现信息与管理，满足多种浏览方式。监控中心软件可支持无线及有线多种通讯采集方式，通讯采集方式及通讯频率可跟据系统的配置及需要方便设置及调整。应对各种数据分析、监控、浏览方便、操作简单。软件需有丰富的数据处理及查询功能。</w:t>
            </w:r>
          </w:p>
          <w:p w:rsidR="00AF6F59" w:rsidRPr="00197577" w:rsidRDefault="00AF6F59" w:rsidP="009D73E0">
            <w:pPr>
              <w:jc w:val="left"/>
              <w:rPr>
                <w:szCs w:val="21"/>
              </w:rPr>
            </w:pPr>
            <w:r w:rsidRPr="00197577">
              <w:rPr>
                <w:rFonts w:hint="eastAsia"/>
                <w:szCs w:val="21"/>
              </w:rPr>
              <w:t>本平台与采购人现有软件平台对接业务，采购人负责协调对接工作，确保开放接口协议、数据结构等与对接相关的所有资料，若因对接工作需采购人现有软件平台开发商对现有软件平台进行的开发及其费用不属于本项目采购范围。</w:t>
            </w:r>
          </w:p>
          <w:p w:rsidR="00AF6F59" w:rsidRPr="00A91FC1" w:rsidRDefault="00AF6F59" w:rsidP="009D73E0">
            <w:pPr>
              <w:jc w:val="left"/>
              <w:rPr>
                <w:szCs w:val="21"/>
              </w:rPr>
            </w:pPr>
            <w:r w:rsidRPr="00A91FC1">
              <w:rPr>
                <w:szCs w:val="21"/>
              </w:rPr>
              <w:t>（</w:t>
            </w:r>
            <w:r w:rsidRPr="00A91FC1">
              <w:rPr>
                <w:szCs w:val="21"/>
              </w:rPr>
              <w:t>1</w:t>
            </w:r>
            <w:r w:rsidRPr="00A91FC1">
              <w:rPr>
                <w:szCs w:val="21"/>
              </w:rPr>
              <w:t>）可对各监测设备运行状况进行监控并可远程控制。</w:t>
            </w:r>
            <w:r w:rsidRPr="00A91FC1">
              <w:rPr>
                <w:szCs w:val="21"/>
              </w:rPr>
              <w:br/>
            </w:r>
            <w:r w:rsidRPr="00A91FC1">
              <w:rPr>
                <w:szCs w:val="21"/>
              </w:rPr>
              <w:t>（</w:t>
            </w:r>
            <w:r w:rsidRPr="00A91FC1">
              <w:rPr>
                <w:szCs w:val="21"/>
              </w:rPr>
              <w:t>2</w:t>
            </w:r>
            <w:r w:rsidRPr="00A91FC1">
              <w:rPr>
                <w:szCs w:val="21"/>
              </w:rPr>
              <w:t>）对各类监测数据进行采集、存储及备份，可快速查询各水质自动监测站点监测数据。</w:t>
            </w:r>
            <w:r w:rsidRPr="00A91FC1">
              <w:rPr>
                <w:szCs w:val="21"/>
              </w:rPr>
              <w:br/>
            </w:r>
            <w:r w:rsidRPr="00A91FC1">
              <w:rPr>
                <w:szCs w:val="21"/>
              </w:rPr>
              <w:t>（</w:t>
            </w:r>
            <w:r w:rsidRPr="00A91FC1">
              <w:rPr>
                <w:szCs w:val="21"/>
              </w:rPr>
              <w:t>3</w:t>
            </w:r>
            <w:r w:rsidRPr="00A91FC1">
              <w:rPr>
                <w:szCs w:val="21"/>
              </w:rPr>
              <w:t>）监控中心软件的功能可以涵盖环保监测的常用工作业务流程，能够将自动数据采集、数据有效性分析、监测控制、有效数据入库、日常维护、数据管理、数据报表、信息发布、数据上报、统计分析、试剂过期、短信报警等功能有机的融合到一个软件中，界面美观，操作方便。</w:t>
            </w:r>
            <w:r w:rsidRPr="00A91FC1">
              <w:rPr>
                <w:szCs w:val="21"/>
              </w:rPr>
              <w:br/>
            </w:r>
            <w:r w:rsidRPr="00A91FC1">
              <w:rPr>
                <w:szCs w:val="21"/>
              </w:rPr>
              <w:t>（</w:t>
            </w:r>
            <w:r w:rsidRPr="00A91FC1">
              <w:rPr>
                <w:szCs w:val="21"/>
              </w:rPr>
              <w:t>4</w:t>
            </w:r>
            <w:r w:rsidRPr="00A91FC1">
              <w:rPr>
                <w:szCs w:val="21"/>
              </w:rPr>
              <w:t>）开放的标准关系数据库，应具有足够的数据库容量和网络共享功能，良好的可扩充性和快速的检索。便于维护，备份和数据库应用开发。系统软件应具有原始数据的保护功能，防止人为修改原始数据。</w:t>
            </w:r>
          </w:p>
          <w:p w:rsidR="00AF6F59" w:rsidRPr="00A91FC1" w:rsidRDefault="00AF6F59" w:rsidP="009D73E0">
            <w:pPr>
              <w:jc w:val="left"/>
              <w:rPr>
                <w:szCs w:val="21"/>
              </w:rPr>
            </w:pPr>
            <w:r w:rsidRPr="00A91FC1">
              <w:rPr>
                <w:szCs w:val="21"/>
              </w:rPr>
              <w:t>（</w:t>
            </w:r>
            <w:r w:rsidRPr="00A91FC1">
              <w:rPr>
                <w:szCs w:val="21"/>
              </w:rPr>
              <w:t>5</w:t>
            </w:r>
            <w:r w:rsidRPr="00A91FC1">
              <w:rPr>
                <w:szCs w:val="21"/>
              </w:rPr>
              <w:t>）具有图形方式对远程子站进行运行状态显示和参数设置（运行模式，安全参数和超标报警（上、下限）等。采用具有校验功能的通讯协议，能够及时纠正传输错误的数据包。</w:t>
            </w:r>
            <w:r w:rsidRPr="00A91FC1">
              <w:rPr>
                <w:szCs w:val="21"/>
              </w:rPr>
              <w:br/>
            </w:r>
            <w:r w:rsidRPr="00A91FC1">
              <w:rPr>
                <w:szCs w:val="21"/>
              </w:rPr>
              <w:t>（</w:t>
            </w:r>
            <w:r w:rsidRPr="00A91FC1">
              <w:rPr>
                <w:szCs w:val="21"/>
              </w:rPr>
              <w:t>6</w:t>
            </w:r>
            <w:r w:rsidRPr="00A91FC1">
              <w:rPr>
                <w:szCs w:val="21"/>
              </w:rPr>
              <w:t>）具有报表统计和图形曲线分析功能，自动形成并打印，并能动态定制；能根据有效数据自动生成日报、周报、月报，该报表应至少包括样本数、最大值、最小值、平均值、均值水质类别等数据；能判断水质类别和各指标超标情况；能根据用户要求进行数据处理，可进行不同时间段的数据对比。</w:t>
            </w:r>
            <w:r w:rsidRPr="00A91FC1">
              <w:rPr>
                <w:szCs w:val="21"/>
              </w:rPr>
              <w:br/>
            </w:r>
            <w:r w:rsidRPr="00A91FC1">
              <w:rPr>
                <w:szCs w:val="21"/>
              </w:rPr>
              <w:t>（</w:t>
            </w:r>
            <w:r w:rsidRPr="00A91FC1">
              <w:rPr>
                <w:szCs w:val="21"/>
              </w:rPr>
              <w:t>7</w:t>
            </w:r>
            <w:r w:rsidRPr="00A91FC1">
              <w:rPr>
                <w:szCs w:val="21"/>
              </w:rPr>
              <w:t>）可根据环境监测中心需要设置状态参数或故障报警信号自动对数据的有效性进行判断，能判断水质类别，主要污染指标、污染指数和各指标的超标情况，能根据环境监测中心要求进行数据处理，可以进行不同时段的数据对比等。</w:t>
            </w:r>
            <w:r w:rsidRPr="00A91FC1">
              <w:rPr>
                <w:szCs w:val="21"/>
              </w:rPr>
              <w:br/>
            </w:r>
            <w:r w:rsidRPr="00A91FC1">
              <w:rPr>
                <w:szCs w:val="21"/>
              </w:rPr>
              <w:t>（</w:t>
            </w:r>
            <w:r w:rsidRPr="00A91FC1">
              <w:rPr>
                <w:szCs w:val="21"/>
              </w:rPr>
              <w:t>8</w:t>
            </w:r>
            <w:r w:rsidRPr="00A91FC1">
              <w:rPr>
                <w:szCs w:val="21"/>
              </w:rPr>
              <w:t>）能够进行任意时间段的图形显示和缩放，趋势图比较和报警数据分析，并根据预先的设定，将超标和无效数据予以特殊标记，超标数据的列表，有效数据的统计等功能。</w:t>
            </w:r>
            <w:r w:rsidRPr="00A91FC1">
              <w:rPr>
                <w:szCs w:val="21"/>
              </w:rPr>
              <w:br/>
            </w:r>
            <w:r w:rsidRPr="00A91FC1">
              <w:rPr>
                <w:szCs w:val="21"/>
              </w:rPr>
              <w:t>（</w:t>
            </w:r>
            <w:r w:rsidRPr="00A91FC1">
              <w:rPr>
                <w:szCs w:val="21"/>
              </w:rPr>
              <w:t>9</w:t>
            </w:r>
            <w:r w:rsidRPr="00A91FC1">
              <w:rPr>
                <w:szCs w:val="21"/>
              </w:rPr>
              <w:t>）具有安全登录功能，防止非授权的使用。</w:t>
            </w:r>
            <w:r w:rsidRPr="00A91FC1">
              <w:rPr>
                <w:szCs w:val="21"/>
              </w:rPr>
              <w:br/>
            </w:r>
            <w:r w:rsidRPr="00A91FC1">
              <w:rPr>
                <w:szCs w:val="21"/>
              </w:rPr>
              <w:t>（</w:t>
            </w:r>
            <w:r w:rsidRPr="00A91FC1">
              <w:rPr>
                <w:szCs w:val="21"/>
              </w:rPr>
              <w:t>10</w:t>
            </w:r>
            <w:r w:rsidRPr="00A91FC1">
              <w:rPr>
                <w:szCs w:val="21"/>
              </w:rPr>
              <w:t>）所有历史数据可转换为</w:t>
            </w:r>
            <w:r w:rsidRPr="00A91FC1">
              <w:rPr>
                <w:szCs w:val="21"/>
              </w:rPr>
              <w:t>TXT</w:t>
            </w:r>
            <w:r w:rsidRPr="00A91FC1">
              <w:rPr>
                <w:szCs w:val="21"/>
              </w:rPr>
              <w:t>文件格式保存，并能够满足中心站数据库系统对本数据的备份，共享，数据传递等操作。</w:t>
            </w:r>
            <w:r w:rsidRPr="00A91FC1">
              <w:rPr>
                <w:szCs w:val="21"/>
              </w:rPr>
              <w:br/>
            </w:r>
            <w:r w:rsidRPr="00A91FC1">
              <w:rPr>
                <w:szCs w:val="21"/>
              </w:rPr>
              <w:t>（</w:t>
            </w:r>
            <w:r w:rsidRPr="00A91FC1">
              <w:rPr>
                <w:szCs w:val="21"/>
              </w:rPr>
              <w:t>11</w:t>
            </w:r>
            <w:r w:rsidRPr="00A91FC1">
              <w:rPr>
                <w:szCs w:val="21"/>
              </w:rPr>
              <w:t>）水质自动监控中心站系统能修正子站的时间使之与水质自动监控中心站同步。</w:t>
            </w:r>
            <w:r w:rsidRPr="00A91FC1">
              <w:rPr>
                <w:szCs w:val="21"/>
              </w:rPr>
              <w:br/>
            </w:r>
            <w:r w:rsidRPr="00A91FC1">
              <w:rPr>
                <w:szCs w:val="21"/>
              </w:rPr>
              <w:lastRenderedPageBreak/>
              <w:t>（</w:t>
            </w:r>
            <w:r w:rsidRPr="00A91FC1">
              <w:rPr>
                <w:szCs w:val="21"/>
              </w:rPr>
              <w:t>12</w:t>
            </w:r>
            <w:r w:rsidRPr="00A91FC1">
              <w:rPr>
                <w:szCs w:val="21"/>
              </w:rPr>
              <w:t>）系统运行状态、监测数据出现异常时，实现声光、手机短信等各种报警。</w:t>
            </w:r>
            <w:r w:rsidRPr="00A91FC1">
              <w:rPr>
                <w:szCs w:val="21"/>
              </w:rPr>
              <w:br/>
            </w:r>
            <w:r w:rsidRPr="00A91FC1">
              <w:rPr>
                <w:szCs w:val="21"/>
              </w:rPr>
              <w:t>（</w:t>
            </w:r>
            <w:r w:rsidRPr="00A91FC1">
              <w:rPr>
                <w:szCs w:val="21"/>
              </w:rPr>
              <w:t>13</w:t>
            </w:r>
            <w:r w:rsidRPr="00A91FC1">
              <w:rPr>
                <w:szCs w:val="21"/>
              </w:rPr>
              <w:t>）能够实现所有水质自动监测站数据集中访问、处理、汇总、输出、打印和发布。</w:t>
            </w:r>
            <w:r w:rsidRPr="00A91FC1">
              <w:rPr>
                <w:szCs w:val="21"/>
              </w:rPr>
              <w:br/>
            </w:r>
            <w:r w:rsidRPr="00A91FC1">
              <w:rPr>
                <w:szCs w:val="21"/>
              </w:rPr>
              <w:t>（</w:t>
            </w:r>
            <w:r w:rsidRPr="00A91FC1">
              <w:rPr>
                <w:szCs w:val="21"/>
              </w:rPr>
              <w:t>14</w:t>
            </w:r>
            <w:r w:rsidRPr="00A91FC1">
              <w:rPr>
                <w:szCs w:val="21"/>
              </w:rPr>
              <w:t>）系统构架使用</w:t>
            </w:r>
            <w:r w:rsidRPr="00A91FC1">
              <w:rPr>
                <w:szCs w:val="21"/>
              </w:rPr>
              <w:t>B/S</w:t>
            </w:r>
            <w:r w:rsidRPr="00A91FC1">
              <w:rPr>
                <w:szCs w:val="21"/>
              </w:rPr>
              <w:t>方式。</w:t>
            </w:r>
            <w:r w:rsidRPr="00A91FC1">
              <w:rPr>
                <w:szCs w:val="21"/>
              </w:rPr>
              <w:br/>
            </w:r>
            <w:r w:rsidRPr="00A91FC1">
              <w:rPr>
                <w:szCs w:val="21"/>
              </w:rPr>
              <w:t>（</w:t>
            </w:r>
            <w:r w:rsidRPr="00A91FC1">
              <w:rPr>
                <w:szCs w:val="21"/>
              </w:rPr>
              <w:t>15</w:t>
            </w:r>
            <w:r w:rsidRPr="00A91FC1">
              <w:rPr>
                <w:szCs w:val="21"/>
              </w:rPr>
              <w:t>）能将数据库定期自动备份，当数据库破坏时可由环境监测中心设置自动恢复。同时环境监测中心能对监测数据选择时间段备份出来，当需要时可以由环境监测中心恢复回数据库，可以将子站备份的数据恢复到监控中心系统里。</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lastRenderedPageBreak/>
              <w:t>7</w:t>
            </w:r>
          </w:p>
        </w:tc>
        <w:tc>
          <w:tcPr>
            <w:tcW w:w="1532" w:type="dxa"/>
            <w:vAlign w:val="center"/>
          </w:tcPr>
          <w:p w:rsidR="00AF6F59" w:rsidRPr="00A91FC1" w:rsidRDefault="00AF6F59" w:rsidP="009D73E0">
            <w:pPr>
              <w:spacing w:line="520" w:lineRule="exact"/>
              <w:jc w:val="center"/>
              <w:rPr>
                <w:szCs w:val="21"/>
              </w:rPr>
            </w:pPr>
            <w:r w:rsidRPr="00A91FC1">
              <w:rPr>
                <w:szCs w:val="21"/>
              </w:rPr>
              <w:t>监测站房</w:t>
            </w:r>
          </w:p>
        </w:tc>
        <w:tc>
          <w:tcPr>
            <w:tcW w:w="692" w:type="dxa"/>
            <w:vAlign w:val="center"/>
          </w:tcPr>
          <w:p w:rsidR="00AF6F59" w:rsidRPr="00A91FC1" w:rsidRDefault="00AF6F59" w:rsidP="009D73E0">
            <w:pPr>
              <w:spacing w:line="520" w:lineRule="exact"/>
              <w:jc w:val="center"/>
              <w:rPr>
                <w:szCs w:val="21"/>
              </w:rPr>
            </w:pPr>
            <w:r w:rsidRPr="00A91FC1">
              <w:rPr>
                <w:szCs w:val="21"/>
              </w:rPr>
              <w:t>1</w:t>
            </w:r>
          </w:p>
        </w:tc>
        <w:tc>
          <w:tcPr>
            <w:tcW w:w="6804" w:type="dxa"/>
          </w:tcPr>
          <w:p w:rsidR="00AF6F59" w:rsidRPr="00A91FC1" w:rsidRDefault="00AF6F59" w:rsidP="009D73E0">
            <w:pPr>
              <w:jc w:val="left"/>
              <w:rPr>
                <w:szCs w:val="21"/>
              </w:rPr>
            </w:pPr>
            <w:r w:rsidRPr="00A91FC1">
              <w:rPr>
                <w:szCs w:val="21"/>
              </w:rPr>
              <w:t>1</w:t>
            </w:r>
            <w:r w:rsidRPr="00A91FC1">
              <w:rPr>
                <w:szCs w:val="21"/>
              </w:rPr>
              <w:t>、房屋基础设施改造</w:t>
            </w:r>
          </w:p>
          <w:p w:rsidR="00AF6F59" w:rsidRPr="00A91FC1" w:rsidRDefault="00AF6F59" w:rsidP="009D73E0">
            <w:pPr>
              <w:jc w:val="left"/>
              <w:rPr>
                <w:szCs w:val="21"/>
              </w:rPr>
            </w:pPr>
            <w:r w:rsidRPr="00A91FC1">
              <w:rPr>
                <w:szCs w:val="21"/>
              </w:rPr>
              <w:t>（</w:t>
            </w:r>
            <w:r w:rsidRPr="00A91FC1">
              <w:rPr>
                <w:szCs w:val="21"/>
              </w:rPr>
              <w:t>1</w:t>
            </w:r>
            <w:r w:rsidRPr="00A91FC1">
              <w:rPr>
                <w:szCs w:val="21"/>
              </w:rPr>
              <w:t>）建设水质自动监测站站房，设置设备区、工作区、配电等区域，面积不低于</w:t>
            </w:r>
            <w:r w:rsidRPr="00A91FC1">
              <w:rPr>
                <w:szCs w:val="21"/>
              </w:rPr>
              <w:t>30m</w:t>
            </w:r>
            <w:r w:rsidRPr="00A91FC1">
              <w:rPr>
                <w:szCs w:val="21"/>
                <w:vertAlign w:val="superscript"/>
              </w:rPr>
              <w:t>2</w:t>
            </w:r>
            <w:r w:rsidRPr="00A91FC1">
              <w:rPr>
                <w:szCs w:val="21"/>
              </w:rPr>
              <w:t>。工作间设置</w:t>
            </w:r>
            <w:r>
              <w:rPr>
                <w:rFonts w:hint="eastAsia"/>
                <w:szCs w:val="21"/>
              </w:rPr>
              <w:t>至少一套</w:t>
            </w:r>
            <w:r w:rsidRPr="00A91FC1">
              <w:rPr>
                <w:szCs w:val="21"/>
              </w:rPr>
              <w:t>办公桌椅。</w:t>
            </w:r>
            <w:r w:rsidRPr="00A91FC1">
              <w:rPr>
                <w:szCs w:val="21"/>
              </w:rPr>
              <w:br/>
            </w:r>
            <w:r w:rsidRPr="00A91FC1">
              <w:rPr>
                <w:szCs w:val="21"/>
              </w:rPr>
              <w:t>（</w:t>
            </w:r>
            <w:r w:rsidRPr="00A91FC1">
              <w:rPr>
                <w:szCs w:val="21"/>
              </w:rPr>
              <w:t>2</w:t>
            </w:r>
            <w:r w:rsidRPr="00A91FC1">
              <w:rPr>
                <w:szCs w:val="21"/>
              </w:rPr>
              <w:t>）站房房间应封闭，并确保防尘、防水、防鼠。</w:t>
            </w:r>
            <w:r w:rsidRPr="00A91FC1">
              <w:rPr>
                <w:szCs w:val="21"/>
              </w:rPr>
              <w:br/>
            </w:r>
            <w:r w:rsidRPr="00A91FC1">
              <w:rPr>
                <w:szCs w:val="21"/>
              </w:rPr>
              <w:t>（</w:t>
            </w:r>
            <w:r w:rsidRPr="00A91FC1">
              <w:rPr>
                <w:szCs w:val="21"/>
              </w:rPr>
              <w:t>3</w:t>
            </w:r>
            <w:r w:rsidRPr="00A91FC1">
              <w:rPr>
                <w:szCs w:val="21"/>
              </w:rPr>
              <w:t>）地面沿墙设排放管沟，周边设地漏排水，站房内铺防滑暖色系釉面防滑地砖。地面以下安装直径在</w:t>
            </w:r>
            <w:r w:rsidRPr="00A91FC1">
              <w:rPr>
                <w:szCs w:val="21"/>
              </w:rPr>
              <w:t>110mm</w:t>
            </w:r>
            <w:r w:rsidRPr="00A91FC1">
              <w:rPr>
                <w:szCs w:val="21"/>
              </w:rPr>
              <w:t>以上的排水管，管道尽量避免弯曲并且保持通畅。站房外四周有开放式排放沟，下水排放到取样口的下游。</w:t>
            </w:r>
            <w:r w:rsidRPr="00A91FC1">
              <w:rPr>
                <w:szCs w:val="21"/>
              </w:rPr>
              <w:t xml:space="preserve"> </w:t>
            </w:r>
            <w:r w:rsidRPr="00A91FC1">
              <w:rPr>
                <w:szCs w:val="21"/>
              </w:rPr>
              <w:br/>
            </w:r>
            <w:r w:rsidRPr="00A91FC1">
              <w:rPr>
                <w:szCs w:val="21"/>
              </w:rPr>
              <w:t>（</w:t>
            </w:r>
            <w:r w:rsidRPr="00A91FC1">
              <w:rPr>
                <w:szCs w:val="21"/>
              </w:rPr>
              <w:t>4</w:t>
            </w:r>
            <w:r w:rsidRPr="00A91FC1">
              <w:rPr>
                <w:szCs w:val="21"/>
              </w:rPr>
              <w:t>）室内刮大白，刷白色乳胶漆，乳胶漆选用高性能质量产品；室内天花采用铝扣板吊顶或其它同等及以上性能质量产品。</w:t>
            </w:r>
            <w:r w:rsidRPr="00A91FC1">
              <w:rPr>
                <w:szCs w:val="21"/>
              </w:rPr>
              <w:br/>
            </w:r>
            <w:r w:rsidRPr="00A91FC1">
              <w:rPr>
                <w:szCs w:val="21"/>
              </w:rPr>
              <w:t>（</w:t>
            </w:r>
            <w:r w:rsidRPr="00A91FC1">
              <w:rPr>
                <w:szCs w:val="21"/>
              </w:rPr>
              <w:t>5</w:t>
            </w:r>
            <w:r w:rsidRPr="00A91FC1">
              <w:rPr>
                <w:szCs w:val="21"/>
              </w:rPr>
              <w:t>）窗户为</w:t>
            </w:r>
            <w:r w:rsidRPr="00A91FC1">
              <w:rPr>
                <w:szCs w:val="21"/>
              </w:rPr>
              <w:t>1.5</w:t>
            </w:r>
            <w:r w:rsidRPr="00A91FC1">
              <w:rPr>
                <w:szCs w:val="21"/>
              </w:rPr>
              <w:t>米以上高窗采光，均安装塑钢中空（</w:t>
            </w:r>
            <w:r w:rsidRPr="00A91FC1">
              <w:rPr>
                <w:szCs w:val="21"/>
              </w:rPr>
              <w:t>5+9A+5</w:t>
            </w:r>
            <w:r w:rsidRPr="00A91FC1">
              <w:rPr>
                <w:szCs w:val="21"/>
              </w:rPr>
              <w:t>）钢化玻璃平开窗，装窗户遮阳帘，窗外安装铸铁护栏。</w:t>
            </w:r>
            <w:r w:rsidRPr="00A91FC1">
              <w:rPr>
                <w:szCs w:val="21"/>
              </w:rPr>
              <w:br/>
            </w:r>
            <w:r w:rsidRPr="00A91FC1">
              <w:rPr>
                <w:szCs w:val="21"/>
              </w:rPr>
              <w:t>（</w:t>
            </w:r>
            <w:r w:rsidRPr="00A91FC1">
              <w:rPr>
                <w:szCs w:val="21"/>
              </w:rPr>
              <w:t>6</w:t>
            </w:r>
            <w:r w:rsidRPr="00A91FC1">
              <w:rPr>
                <w:szCs w:val="21"/>
              </w:rPr>
              <w:t>）采用功率</w:t>
            </w:r>
            <w:r w:rsidRPr="00A91FC1">
              <w:rPr>
                <w:szCs w:val="21"/>
              </w:rPr>
              <w:t>32W</w:t>
            </w:r>
            <w:r w:rsidRPr="00A91FC1">
              <w:rPr>
                <w:szCs w:val="21"/>
              </w:rPr>
              <w:t>以上白色吸顶灯照明，设备间、工作间、配电间等区域均不少于</w:t>
            </w:r>
            <w:r w:rsidRPr="00A91FC1">
              <w:rPr>
                <w:szCs w:val="21"/>
              </w:rPr>
              <w:t>1</w:t>
            </w:r>
            <w:r w:rsidRPr="00A91FC1">
              <w:rPr>
                <w:szCs w:val="21"/>
              </w:rPr>
              <w:t>盏。</w:t>
            </w:r>
            <w:r w:rsidRPr="00A91FC1">
              <w:rPr>
                <w:szCs w:val="21"/>
              </w:rPr>
              <w:br/>
            </w:r>
            <w:r w:rsidRPr="00A91FC1">
              <w:rPr>
                <w:szCs w:val="21"/>
              </w:rPr>
              <w:t>（</w:t>
            </w:r>
            <w:r w:rsidRPr="00A91FC1">
              <w:rPr>
                <w:szCs w:val="21"/>
              </w:rPr>
              <w:t>7</w:t>
            </w:r>
            <w:r w:rsidRPr="00A91FC1">
              <w:rPr>
                <w:szCs w:val="21"/>
              </w:rPr>
              <w:t>）站房装修改造与水质自动监测系统的采水部分同时设计、同时施工。</w:t>
            </w:r>
            <w:r w:rsidRPr="00A91FC1">
              <w:rPr>
                <w:szCs w:val="21"/>
              </w:rPr>
              <w:br/>
            </w:r>
            <w:r w:rsidRPr="00A91FC1">
              <w:rPr>
                <w:szCs w:val="21"/>
              </w:rPr>
              <w:t>（</w:t>
            </w:r>
            <w:r w:rsidRPr="00A91FC1">
              <w:rPr>
                <w:szCs w:val="21"/>
              </w:rPr>
              <w:t>8</w:t>
            </w:r>
            <w:r w:rsidRPr="00A91FC1">
              <w:rPr>
                <w:szCs w:val="21"/>
              </w:rPr>
              <w:t>）站房配备二氧化碳灭火器。</w:t>
            </w:r>
            <w:r w:rsidRPr="00A91FC1">
              <w:rPr>
                <w:szCs w:val="21"/>
              </w:rPr>
              <w:br/>
            </w:r>
            <w:r w:rsidRPr="00A91FC1">
              <w:rPr>
                <w:szCs w:val="21"/>
              </w:rPr>
              <w:t>（</w:t>
            </w:r>
            <w:r w:rsidRPr="00A91FC1">
              <w:rPr>
                <w:szCs w:val="21"/>
              </w:rPr>
              <w:t>9</w:t>
            </w:r>
            <w:r w:rsidRPr="00A91FC1">
              <w:rPr>
                <w:szCs w:val="21"/>
              </w:rPr>
              <w:t>）在水质自动监测站设立站点标识，站点标识按照《国家地表水、空气自动监测站和环境监测车标牌（标识）制作规定》进行设计、制作。注明站点名称、监测断面、经纬度、监测管理部门等信息。</w:t>
            </w:r>
          </w:p>
          <w:p w:rsidR="00AF6F59" w:rsidRPr="00A91FC1" w:rsidRDefault="00AF6F59" w:rsidP="009D73E0">
            <w:pPr>
              <w:jc w:val="left"/>
              <w:rPr>
                <w:szCs w:val="21"/>
              </w:rPr>
            </w:pPr>
            <w:r w:rsidRPr="00A91FC1">
              <w:rPr>
                <w:szCs w:val="21"/>
              </w:rPr>
              <w:t>2</w:t>
            </w:r>
            <w:r w:rsidRPr="00A91FC1">
              <w:rPr>
                <w:szCs w:val="21"/>
              </w:rPr>
              <w:t>、电力配套</w:t>
            </w:r>
          </w:p>
          <w:p w:rsidR="00AF6F59" w:rsidRPr="00A91FC1" w:rsidRDefault="00AF6F59" w:rsidP="009D73E0">
            <w:pPr>
              <w:jc w:val="left"/>
              <w:rPr>
                <w:szCs w:val="21"/>
              </w:rPr>
            </w:pPr>
            <w:r w:rsidRPr="00A91FC1">
              <w:rPr>
                <w:rFonts w:ascii="宋体" w:hAnsi="宋体" w:cs="宋体" w:hint="eastAsia"/>
                <w:szCs w:val="21"/>
              </w:rPr>
              <w:t>★</w:t>
            </w:r>
            <w:r w:rsidRPr="00A91FC1">
              <w:rPr>
                <w:szCs w:val="21"/>
              </w:rPr>
              <w:t>由于场地条件限制，无法提供基础供电配套设施，须将现有高压变电设施进行增容及改造，投标商须独立协调当地电力部门并完成基础供电设施及变压器的改造。此项预算应考虑在总体报价中确保项目实施。</w:t>
            </w:r>
          </w:p>
          <w:p w:rsidR="00AF6F59" w:rsidRPr="00A91FC1" w:rsidRDefault="00AF6F59" w:rsidP="009D73E0">
            <w:pPr>
              <w:jc w:val="left"/>
              <w:rPr>
                <w:szCs w:val="21"/>
              </w:rPr>
            </w:pPr>
            <w:r w:rsidRPr="00A91FC1">
              <w:rPr>
                <w:szCs w:val="21"/>
              </w:rPr>
              <w:t>（</w:t>
            </w:r>
            <w:r w:rsidRPr="00A91FC1">
              <w:rPr>
                <w:szCs w:val="21"/>
              </w:rPr>
              <w:t>1</w:t>
            </w:r>
            <w:r w:rsidRPr="00A91FC1">
              <w:rPr>
                <w:szCs w:val="21"/>
              </w:rPr>
              <w:t>）水质自动监测站供电外部施工包括：站房供电线路接入（距离以</w:t>
            </w:r>
            <w:r w:rsidRPr="00A91FC1">
              <w:rPr>
                <w:szCs w:val="21"/>
              </w:rPr>
              <w:t>300</w:t>
            </w:r>
            <w:r w:rsidRPr="00A91FC1">
              <w:rPr>
                <w:szCs w:val="21"/>
              </w:rPr>
              <w:t>米计），设置独立电表</w:t>
            </w:r>
            <w:r w:rsidRPr="00A91FC1">
              <w:rPr>
                <w:szCs w:val="21"/>
              </w:rPr>
              <w:t>1</w:t>
            </w:r>
            <w:r w:rsidRPr="00A91FC1">
              <w:rPr>
                <w:szCs w:val="21"/>
              </w:rPr>
              <w:t>个。</w:t>
            </w:r>
            <w:r w:rsidRPr="00A91FC1">
              <w:rPr>
                <w:szCs w:val="21"/>
              </w:rPr>
              <w:br/>
            </w:r>
            <w:r w:rsidRPr="00A91FC1">
              <w:rPr>
                <w:szCs w:val="21"/>
              </w:rPr>
              <w:t>（</w:t>
            </w:r>
            <w:r w:rsidRPr="00A91FC1">
              <w:rPr>
                <w:szCs w:val="21"/>
              </w:rPr>
              <w:t>2</w:t>
            </w:r>
            <w:r w:rsidRPr="00A91FC1">
              <w:rPr>
                <w:szCs w:val="21"/>
              </w:rPr>
              <w:t>）主供电源水质自动监测站的供电电源使用</w:t>
            </w:r>
            <w:r w:rsidRPr="00A91FC1">
              <w:rPr>
                <w:szCs w:val="21"/>
              </w:rPr>
              <w:t xml:space="preserve"> 380 V</w:t>
            </w:r>
            <w:r w:rsidRPr="00A91FC1">
              <w:rPr>
                <w:szCs w:val="21"/>
              </w:rPr>
              <w:t>交流电、三相五线制、频率</w:t>
            </w:r>
            <w:r w:rsidRPr="00A91FC1">
              <w:rPr>
                <w:szCs w:val="21"/>
              </w:rPr>
              <w:t xml:space="preserve"> 50 Hz</w:t>
            </w:r>
            <w:r w:rsidRPr="00A91FC1">
              <w:rPr>
                <w:szCs w:val="21"/>
              </w:rPr>
              <w:t>，输出功率为</w:t>
            </w:r>
            <w:r w:rsidRPr="00A91FC1">
              <w:rPr>
                <w:szCs w:val="21"/>
              </w:rPr>
              <w:t>15-20KW</w:t>
            </w:r>
            <w:r w:rsidRPr="00A91FC1">
              <w:rPr>
                <w:szCs w:val="21"/>
              </w:rPr>
              <w:t>，电源容量要按照站房全部用电设备实际用量的</w:t>
            </w:r>
            <w:r w:rsidRPr="00A91FC1">
              <w:rPr>
                <w:szCs w:val="21"/>
              </w:rPr>
              <w:t xml:space="preserve"> 1.5</w:t>
            </w:r>
            <w:r w:rsidRPr="00A91FC1">
              <w:rPr>
                <w:szCs w:val="21"/>
              </w:rPr>
              <w:t>倍计算，站房实际用电量以</w:t>
            </w:r>
            <w:r w:rsidRPr="00A91FC1">
              <w:rPr>
                <w:szCs w:val="21"/>
              </w:rPr>
              <w:t>6KW</w:t>
            </w:r>
            <w:r w:rsidRPr="00A91FC1">
              <w:rPr>
                <w:szCs w:val="21"/>
              </w:rPr>
              <w:t>计。（如现场条件不具备，可采用</w:t>
            </w:r>
            <w:r w:rsidRPr="00A91FC1">
              <w:rPr>
                <w:szCs w:val="21"/>
              </w:rPr>
              <w:t>220V</w:t>
            </w:r>
            <w:r w:rsidRPr="00A91FC1">
              <w:rPr>
                <w:szCs w:val="21"/>
              </w:rPr>
              <w:t>交流电）</w:t>
            </w:r>
            <w:r w:rsidRPr="00A91FC1">
              <w:rPr>
                <w:szCs w:val="21"/>
              </w:rPr>
              <w:br/>
            </w:r>
            <w:r w:rsidRPr="00A91FC1">
              <w:rPr>
                <w:szCs w:val="21"/>
              </w:rPr>
              <w:t>（</w:t>
            </w:r>
            <w:r w:rsidRPr="00A91FC1">
              <w:rPr>
                <w:szCs w:val="21"/>
              </w:rPr>
              <w:t>3</w:t>
            </w:r>
            <w:r w:rsidRPr="00A91FC1">
              <w:rPr>
                <w:szCs w:val="21"/>
              </w:rPr>
              <w:t>）供电线路岸上采用架空方式输电，水中采用套管</w:t>
            </w:r>
            <w:proofErr w:type="gramStart"/>
            <w:r w:rsidRPr="00A91FC1">
              <w:rPr>
                <w:szCs w:val="21"/>
              </w:rPr>
              <w:t>挖埋方式</w:t>
            </w:r>
            <w:proofErr w:type="gramEnd"/>
            <w:r w:rsidRPr="00A91FC1">
              <w:rPr>
                <w:szCs w:val="21"/>
              </w:rPr>
              <w:t>接入。选择靠近自动监测站的供电网供电。供电线路采用铠装电缆线，</w:t>
            </w:r>
            <w:proofErr w:type="gramStart"/>
            <w:r w:rsidRPr="00A91FC1">
              <w:rPr>
                <w:szCs w:val="21"/>
              </w:rPr>
              <w:t>电缆线防漏电保护</w:t>
            </w:r>
            <w:proofErr w:type="gramEnd"/>
            <w:r w:rsidRPr="00A91FC1">
              <w:rPr>
                <w:szCs w:val="21"/>
              </w:rPr>
              <w:t>。</w:t>
            </w:r>
            <w:r w:rsidRPr="00A91FC1">
              <w:rPr>
                <w:szCs w:val="21"/>
              </w:rPr>
              <w:br/>
            </w:r>
            <w:r w:rsidRPr="00A91FC1">
              <w:rPr>
                <w:szCs w:val="21"/>
              </w:rPr>
              <w:t>（</w:t>
            </w:r>
            <w:r w:rsidRPr="00A91FC1">
              <w:rPr>
                <w:szCs w:val="21"/>
              </w:rPr>
              <w:t>4</w:t>
            </w:r>
            <w:r w:rsidRPr="00A91FC1">
              <w:rPr>
                <w:szCs w:val="21"/>
              </w:rPr>
              <w:t>）在仪器间内为水质自动监测系统配置专用动力配电箱。</w:t>
            </w:r>
            <w:r w:rsidRPr="00A91FC1">
              <w:rPr>
                <w:szCs w:val="21"/>
              </w:rPr>
              <w:br/>
            </w:r>
            <w:r w:rsidRPr="00A91FC1">
              <w:rPr>
                <w:szCs w:val="21"/>
              </w:rPr>
              <w:lastRenderedPageBreak/>
              <w:t>（</w:t>
            </w:r>
            <w:r w:rsidRPr="00A91FC1">
              <w:rPr>
                <w:szCs w:val="21"/>
              </w:rPr>
              <w:t>5</w:t>
            </w:r>
            <w:r w:rsidRPr="00A91FC1">
              <w:rPr>
                <w:szCs w:val="21"/>
              </w:rPr>
              <w:t>）配电箱内连接入室引线应分别装有三个单相</w:t>
            </w:r>
            <w:r w:rsidRPr="00A91FC1">
              <w:rPr>
                <w:szCs w:val="21"/>
              </w:rPr>
              <w:t>15A</w:t>
            </w:r>
            <w:r w:rsidRPr="00A91FC1">
              <w:rPr>
                <w:szCs w:val="21"/>
              </w:rPr>
              <w:t>空气开关作为三相电源的总开关，并安装电源过压、过载和漏电自动保护装置。</w:t>
            </w:r>
            <w:r w:rsidRPr="00A91FC1">
              <w:rPr>
                <w:szCs w:val="21"/>
              </w:rPr>
              <w:br/>
            </w:r>
            <w:r w:rsidRPr="00A91FC1">
              <w:rPr>
                <w:szCs w:val="21"/>
              </w:rPr>
              <w:t>（</w:t>
            </w:r>
            <w:r w:rsidRPr="00A91FC1">
              <w:rPr>
                <w:szCs w:val="21"/>
              </w:rPr>
              <w:t>6</w:t>
            </w:r>
            <w:r w:rsidRPr="00A91FC1">
              <w:rPr>
                <w:szCs w:val="21"/>
              </w:rPr>
              <w:t>）在配电箱附近安装一个</w:t>
            </w:r>
            <w:r w:rsidRPr="00A91FC1">
              <w:rPr>
                <w:szCs w:val="21"/>
              </w:rPr>
              <w:t>5</w:t>
            </w:r>
            <w:r w:rsidRPr="00A91FC1">
              <w:rPr>
                <w:szCs w:val="21"/>
              </w:rPr>
              <w:t>孔</w:t>
            </w:r>
            <w:r w:rsidRPr="00A91FC1">
              <w:rPr>
                <w:szCs w:val="21"/>
              </w:rPr>
              <w:t>220V/10A</w:t>
            </w:r>
            <w:r w:rsidRPr="00A91FC1">
              <w:rPr>
                <w:szCs w:val="21"/>
              </w:rPr>
              <w:t>的插座，以便于施工、仪器安装及维修用电。</w:t>
            </w:r>
            <w:r w:rsidRPr="00A91FC1">
              <w:rPr>
                <w:szCs w:val="21"/>
              </w:rPr>
              <w:br/>
            </w:r>
            <w:r w:rsidRPr="00A91FC1">
              <w:rPr>
                <w:szCs w:val="21"/>
              </w:rPr>
              <w:t>（</w:t>
            </w:r>
            <w:r w:rsidRPr="00A91FC1">
              <w:rPr>
                <w:szCs w:val="21"/>
              </w:rPr>
              <w:t>7</w:t>
            </w:r>
            <w:r w:rsidRPr="00A91FC1">
              <w:rPr>
                <w:szCs w:val="21"/>
              </w:rPr>
              <w:t>）站房应依照电工规范中的要求制作</w:t>
            </w:r>
            <w:r w:rsidRPr="00A91FC1">
              <w:rPr>
                <w:szCs w:val="21"/>
              </w:rPr>
              <w:t>“</w:t>
            </w:r>
            <w:r w:rsidRPr="00A91FC1">
              <w:rPr>
                <w:szCs w:val="21"/>
              </w:rPr>
              <w:t>保护地线</w:t>
            </w:r>
            <w:r w:rsidRPr="00A91FC1">
              <w:rPr>
                <w:szCs w:val="21"/>
              </w:rPr>
              <w:t>”</w:t>
            </w:r>
            <w:r w:rsidRPr="00A91FC1">
              <w:rPr>
                <w:szCs w:val="21"/>
              </w:rPr>
              <w:t>，用于机柜、仪器外壳等的接地保护，接地电阻应小于</w:t>
            </w:r>
            <w:r w:rsidRPr="00A91FC1">
              <w:rPr>
                <w:szCs w:val="21"/>
              </w:rPr>
              <w:t>4Ω</w:t>
            </w:r>
            <w:r w:rsidRPr="00A91FC1">
              <w:rPr>
                <w:szCs w:val="21"/>
              </w:rPr>
              <w:t>。</w:t>
            </w:r>
            <w:r w:rsidRPr="00A91FC1">
              <w:rPr>
                <w:szCs w:val="21"/>
              </w:rPr>
              <w:br/>
            </w:r>
            <w:r w:rsidRPr="00A91FC1">
              <w:rPr>
                <w:szCs w:val="21"/>
              </w:rPr>
              <w:t>（</w:t>
            </w:r>
            <w:r w:rsidRPr="00A91FC1">
              <w:rPr>
                <w:szCs w:val="21"/>
              </w:rPr>
              <w:t>8</w:t>
            </w:r>
            <w:r w:rsidRPr="00A91FC1">
              <w:rPr>
                <w:szCs w:val="21"/>
              </w:rPr>
              <w:t>）站房照明供电从三相供电中任取</w:t>
            </w:r>
            <w:proofErr w:type="gramStart"/>
            <w:r w:rsidRPr="00A91FC1">
              <w:rPr>
                <w:szCs w:val="21"/>
              </w:rPr>
              <w:t>一</w:t>
            </w:r>
            <w:proofErr w:type="gramEnd"/>
            <w:r w:rsidRPr="00A91FC1">
              <w:rPr>
                <w:szCs w:val="21"/>
              </w:rPr>
              <w:t>相即可，灯具安装以保证操作人员工作时有足够的亮度为原则，开关位置应在站房进门使用方便处。</w:t>
            </w:r>
            <w:r w:rsidRPr="00A91FC1">
              <w:rPr>
                <w:szCs w:val="21"/>
              </w:rPr>
              <w:br/>
            </w:r>
            <w:r w:rsidRPr="00A91FC1">
              <w:rPr>
                <w:szCs w:val="21"/>
              </w:rPr>
              <w:t>（</w:t>
            </w:r>
            <w:r w:rsidRPr="00A91FC1">
              <w:rPr>
                <w:szCs w:val="21"/>
              </w:rPr>
              <w:t>9</w:t>
            </w:r>
            <w:r w:rsidRPr="00A91FC1">
              <w:rPr>
                <w:szCs w:val="21"/>
              </w:rPr>
              <w:t>）站房内空调和照明使用同一相供电，使用的线路单股横截面积不得小于</w:t>
            </w:r>
            <w:r w:rsidRPr="00A91FC1">
              <w:rPr>
                <w:szCs w:val="21"/>
              </w:rPr>
              <w:t>4 mm</w:t>
            </w:r>
            <w:r w:rsidRPr="00A91FC1">
              <w:rPr>
                <w:szCs w:val="21"/>
                <w:vertAlign w:val="superscript"/>
              </w:rPr>
              <w:t>2</w:t>
            </w:r>
            <w:r w:rsidRPr="00A91FC1">
              <w:rPr>
                <w:szCs w:val="21"/>
              </w:rPr>
              <w:t>，且所有室内走线采用</w:t>
            </w:r>
            <w:r w:rsidRPr="00A91FC1">
              <w:rPr>
                <w:szCs w:val="21"/>
              </w:rPr>
              <w:t>PVC</w:t>
            </w:r>
            <w:r w:rsidRPr="00A91FC1">
              <w:rPr>
                <w:szCs w:val="21"/>
              </w:rPr>
              <w:t>材料护线槽保护。</w:t>
            </w:r>
            <w:r w:rsidRPr="00A91FC1">
              <w:rPr>
                <w:szCs w:val="21"/>
              </w:rPr>
              <w:br/>
            </w:r>
            <w:r w:rsidRPr="00A91FC1">
              <w:rPr>
                <w:szCs w:val="21"/>
              </w:rPr>
              <w:t>（</w:t>
            </w:r>
            <w:r w:rsidRPr="00A91FC1">
              <w:rPr>
                <w:szCs w:val="21"/>
              </w:rPr>
              <w:t>10</w:t>
            </w:r>
            <w:r w:rsidRPr="00A91FC1">
              <w:rPr>
                <w:szCs w:val="21"/>
              </w:rPr>
              <w:t>）配电箱应安装在靠近门口处，便于应急时操作方便及时。</w:t>
            </w:r>
            <w:r w:rsidRPr="00A91FC1">
              <w:rPr>
                <w:szCs w:val="21"/>
              </w:rPr>
              <w:br/>
            </w:r>
            <w:r w:rsidRPr="00A91FC1">
              <w:rPr>
                <w:szCs w:val="21"/>
              </w:rPr>
              <w:t>（</w:t>
            </w:r>
            <w:r w:rsidRPr="00A91FC1">
              <w:rPr>
                <w:szCs w:val="21"/>
              </w:rPr>
              <w:t>11</w:t>
            </w:r>
            <w:r w:rsidRPr="00A91FC1">
              <w:rPr>
                <w:szCs w:val="21"/>
              </w:rPr>
              <w:t>）站房内配套线缆均要走暗线。</w:t>
            </w:r>
          </w:p>
          <w:p w:rsidR="00AF6F59" w:rsidRPr="00A91FC1" w:rsidRDefault="00AF6F59" w:rsidP="009D73E0">
            <w:pPr>
              <w:jc w:val="left"/>
              <w:rPr>
                <w:szCs w:val="21"/>
              </w:rPr>
            </w:pPr>
            <w:r w:rsidRPr="00A91FC1">
              <w:rPr>
                <w:szCs w:val="21"/>
              </w:rPr>
              <w:t>3</w:t>
            </w:r>
            <w:r w:rsidRPr="00A91FC1">
              <w:rPr>
                <w:szCs w:val="21"/>
              </w:rPr>
              <w:t>、给水排水</w:t>
            </w:r>
          </w:p>
          <w:p w:rsidR="00AF6F59" w:rsidRPr="00A91FC1" w:rsidRDefault="00AF6F59" w:rsidP="009D73E0">
            <w:pPr>
              <w:jc w:val="left"/>
              <w:rPr>
                <w:szCs w:val="21"/>
              </w:rPr>
            </w:pPr>
            <w:r>
              <w:rPr>
                <w:rFonts w:hint="eastAsia"/>
                <w:szCs w:val="21"/>
              </w:rPr>
              <w:t>（</w:t>
            </w:r>
            <w:r>
              <w:rPr>
                <w:rFonts w:hint="eastAsia"/>
                <w:szCs w:val="21"/>
              </w:rPr>
              <w:t>1</w:t>
            </w:r>
            <w:r>
              <w:rPr>
                <w:rFonts w:hint="eastAsia"/>
                <w:szCs w:val="21"/>
              </w:rPr>
              <w:t>）</w:t>
            </w:r>
            <w:r w:rsidRPr="00A91FC1">
              <w:rPr>
                <w:szCs w:val="21"/>
              </w:rPr>
              <w:t>给水：采用自来水作为清洗水，清洗自来水压力</w:t>
            </w:r>
            <w:r w:rsidRPr="00A91FC1">
              <w:rPr>
                <w:szCs w:val="21"/>
              </w:rPr>
              <w:t>2~4bar</w:t>
            </w:r>
            <w:r w:rsidRPr="00A91FC1">
              <w:rPr>
                <w:szCs w:val="21"/>
              </w:rPr>
              <w:t>，自来水管</w:t>
            </w:r>
            <w:proofErr w:type="gramStart"/>
            <w:r w:rsidRPr="00A91FC1">
              <w:rPr>
                <w:szCs w:val="21"/>
              </w:rPr>
              <w:t>接入站房地</w:t>
            </w:r>
            <w:proofErr w:type="gramEnd"/>
            <w:r w:rsidRPr="00A91FC1">
              <w:rPr>
                <w:szCs w:val="21"/>
              </w:rPr>
              <w:t>沟处，预留</w:t>
            </w:r>
            <w:r w:rsidRPr="00A91FC1">
              <w:rPr>
                <w:szCs w:val="21"/>
              </w:rPr>
              <w:t>DN15</w:t>
            </w:r>
            <w:r w:rsidRPr="00A91FC1">
              <w:rPr>
                <w:szCs w:val="21"/>
              </w:rPr>
              <w:t>管路接口。</w:t>
            </w:r>
            <w:r w:rsidRPr="00A91FC1">
              <w:rPr>
                <w:szCs w:val="21"/>
              </w:rPr>
              <w:br/>
            </w:r>
            <w:r>
              <w:rPr>
                <w:rFonts w:hint="eastAsia"/>
                <w:szCs w:val="21"/>
              </w:rPr>
              <w:t>（</w:t>
            </w:r>
            <w:r>
              <w:rPr>
                <w:rFonts w:hint="eastAsia"/>
                <w:szCs w:val="21"/>
              </w:rPr>
              <w:t>2</w:t>
            </w:r>
            <w:r>
              <w:rPr>
                <w:rFonts w:hint="eastAsia"/>
                <w:szCs w:val="21"/>
              </w:rPr>
              <w:t>）</w:t>
            </w:r>
            <w:r w:rsidRPr="00A91FC1">
              <w:rPr>
                <w:szCs w:val="21"/>
              </w:rPr>
              <w:t>排水：设置排水系统，仪器排水和生活废水管道分开，排水点设在取水点的下游，距离大于</w:t>
            </w:r>
            <w:r w:rsidRPr="00A91FC1">
              <w:rPr>
                <w:szCs w:val="21"/>
              </w:rPr>
              <w:t>10m</w:t>
            </w:r>
            <w:r w:rsidRPr="00A91FC1">
              <w:rPr>
                <w:szCs w:val="21"/>
              </w:rPr>
              <w:t>。站房内应配套设置测量废液处理池，系统测量废液与回流排放水样采用分管式排放设计，回流排放水直接排入站房设置的总排放井中，测量废液则排进废液收集设施定期外运处理。</w:t>
            </w:r>
          </w:p>
          <w:p w:rsidR="00AF6F59" w:rsidRPr="00A91FC1" w:rsidRDefault="00AF6F59" w:rsidP="009D73E0">
            <w:pPr>
              <w:jc w:val="left"/>
              <w:rPr>
                <w:szCs w:val="21"/>
              </w:rPr>
            </w:pPr>
            <w:r w:rsidRPr="00A91FC1">
              <w:rPr>
                <w:szCs w:val="21"/>
              </w:rPr>
              <w:t>4</w:t>
            </w:r>
            <w:r w:rsidRPr="00A91FC1">
              <w:rPr>
                <w:szCs w:val="21"/>
              </w:rPr>
              <w:t>、站房防雷系统</w:t>
            </w:r>
          </w:p>
          <w:p w:rsidR="00AF6F59" w:rsidRPr="00A91FC1" w:rsidRDefault="00AF6F59" w:rsidP="009D73E0">
            <w:pPr>
              <w:jc w:val="left"/>
              <w:rPr>
                <w:szCs w:val="21"/>
              </w:rPr>
            </w:pPr>
            <w:r w:rsidRPr="00A91FC1">
              <w:rPr>
                <w:szCs w:val="21"/>
              </w:rPr>
              <w:t>（</w:t>
            </w:r>
            <w:r w:rsidRPr="00A91FC1">
              <w:rPr>
                <w:szCs w:val="21"/>
              </w:rPr>
              <w:t>1</w:t>
            </w:r>
            <w:r w:rsidRPr="00A91FC1">
              <w:rPr>
                <w:szCs w:val="21"/>
              </w:rPr>
              <w:t>）防雷装置的避雷带、引下线及杆塔等金属材料，需先</w:t>
            </w:r>
            <w:proofErr w:type="gramStart"/>
            <w:r w:rsidRPr="00A91FC1">
              <w:rPr>
                <w:szCs w:val="21"/>
              </w:rPr>
              <w:t>经调直</w:t>
            </w:r>
            <w:proofErr w:type="gramEnd"/>
            <w:r w:rsidRPr="00A91FC1">
              <w:rPr>
                <w:szCs w:val="21"/>
              </w:rPr>
              <w:t>后安装，引下线支持卡子的间距要均匀，引下线转弯处弯曲半径不小于</w:t>
            </w:r>
            <w:r w:rsidRPr="00A91FC1">
              <w:rPr>
                <w:szCs w:val="21"/>
              </w:rPr>
              <w:t>10D</w:t>
            </w:r>
            <w:r w:rsidRPr="00A91FC1">
              <w:rPr>
                <w:szCs w:val="21"/>
              </w:rPr>
              <w:t>。</w:t>
            </w:r>
            <w:r w:rsidRPr="00A91FC1">
              <w:rPr>
                <w:szCs w:val="21"/>
              </w:rPr>
              <w:br/>
            </w:r>
            <w:r w:rsidRPr="00A91FC1">
              <w:rPr>
                <w:szCs w:val="21"/>
              </w:rPr>
              <w:t>（</w:t>
            </w:r>
            <w:r w:rsidRPr="00A91FC1">
              <w:rPr>
                <w:szCs w:val="21"/>
              </w:rPr>
              <w:t>2</w:t>
            </w:r>
            <w:r w:rsidRPr="00A91FC1">
              <w:rPr>
                <w:szCs w:val="21"/>
              </w:rPr>
              <w:t>）避雷引下线与建筑物的其他金属部分不能满足</w:t>
            </w:r>
            <w:r w:rsidRPr="00A91FC1">
              <w:rPr>
                <w:szCs w:val="21"/>
              </w:rPr>
              <w:t>S≥0.3R+0.1hx</w:t>
            </w:r>
            <w:r w:rsidRPr="00A91FC1">
              <w:rPr>
                <w:szCs w:val="21"/>
              </w:rPr>
              <w:t>时，应做好相互连接。</w:t>
            </w:r>
            <w:r w:rsidRPr="00A91FC1">
              <w:rPr>
                <w:szCs w:val="21"/>
              </w:rPr>
              <w:br/>
            </w:r>
            <w:r w:rsidRPr="00A91FC1">
              <w:rPr>
                <w:szCs w:val="21"/>
              </w:rPr>
              <w:t>（</w:t>
            </w:r>
            <w:r w:rsidRPr="00A91FC1">
              <w:rPr>
                <w:szCs w:val="21"/>
              </w:rPr>
              <w:t>3</w:t>
            </w:r>
            <w:r w:rsidRPr="00A91FC1">
              <w:rPr>
                <w:szCs w:val="21"/>
              </w:rPr>
              <w:t>）避雷引下线在地面以上</w:t>
            </w:r>
            <w:r w:rsidRPr="00A91FC1">
              <w:rPr>
                <w:szCs w:val="21"/>
              </w:rPr>
              <w:t>1.7</w:t>
            </w:r>
            <w:r w:rsidRPr="00A91FC1">
              <w:rPr>
                <w:szCs w:val="21"/>
              </w:rPr>
              <w:t>米长的一段，用角钢或硬塑料管保护。采用</w:t>
            </w:r>
            <w:r w:rsidRPr="00A91FC1">
              <w:rPr>
                <w:szCs w:val="21"/>
              </w:rPr>
              <w:t>2</w:t>
            </w:r>
            <w:r w:rsidRPr="00A91FC1">
              <w:rPr>
                <w:szCs w:val="21"/>
              </w:rPr>
              <w:t>支及以上引下线时，应在距地</w:t>
            </w:r>
            <w:r w:rsidRPr="00A91FC1">
              <w:rPr>
                <w:szCs w:val="21"/>
              </w:rPr>
              <w:t>1.8</w:t>
            </w:r>
            <w:r w:rsidRPr="00A91FC1">
              <w:rPr>
                <w:szCs w:val="21"/>
              </w:rPr>
              <w:t>米处</w:t>
            </w:r>
            <w:proofErr w:type="gramStart"/>
            <w:r w:rsidRPr="00A91FC1">
              <w:rPr>
                <w:szCs w:val="21"/>
              </w:rPr>
              <w:t>做断接</w:t>
            </w:r>
            <w:proofErr w:type="gramEnd"/>
            <w:r w:rsidRPr="00A91FC1">
              <w:rPr>
                <w:szCs w:val="21"/>
              </w:rPr>
              <w:t>卡子，供测量接地电阻使用。接地电阻</w:t>
            </w:r>
            <w:r w:rsidRPr="00A91FC1">
              <w:rPr>
                <w:szCs w:val="21"/>
              </w:rPr>
              <w:t>≤1Ω</w:t>
            </w:r>
            <w:r w:rsidRPr="00A91FC1">
              <w:rPr>
                <w:szCs w:val="21"/>
              </w:rPr>
              <w:t>。</w:t>
            </w:r>
            <w:r w:rsidRPr="00A91FC1">
              <w:rPr>
                <w:szCs w:val="21"/>
              </w:rPr>
              <w:br/>
            </w:r>
            <w:r w:rsidRPr="00A91FC1">
              <w:rPr>
                <w:szCs w:val="21"/>
              </w:rPr>
              <w:t>（</w:t>
            </w:r>
            <w:r w:rsidRPr="00A91FC1">
              <w:rPr>
                <w:szCs w:val="21"/>
              </w:rPr>
              <w:t>4</w:t>
            </w:r>
            <w:r w:rsidRPr="00A91FC1">
              <w:rPr>
                <w:szCs w:val="21"/>
              </w:rPr>
              <w:t>）基础的四周均埋设在土壤中</w:t>
            </w:r>
            <w:r w:rsidRPr="00A91FC1">
              <w:rPr>
                <w:szCs w:val="21"/>
              </w:rPr>
              <w:t>0.8</w:t>
            </w:r>
            <w:r w:rsidRPr="00A91FC1">
              <w:rPr>
                <w:szCs w:val="21"/>
              </w:rPr>
              <w:t>米以下，并且基础内的钢筋具有贯通性连接（绑扎或焊接）同时自然形成闭合环路。</w:t>
            </w:r>
            <w:r w:rsidRPr="00A91FC1">
              <w:rPr>
                <w:szCs w:val="21"/>
              </w:rPr>
              <w:br/>
            </w:r>
            <w:r w:rsidRPr="00A91FC1">
              <w:rPr>
                <w:szCs w:val="21"/>
              </w:rPr>
              <w:t>（</w:t>
            </w:r>
            <w:r w:rsidRPr="00A91FC1">
              <w:rPr>
                <w:szCs w:val="21"/>
              </w:rPr>
              <w:t>5</w:t>
            </w:r>
            <w:r w:rsidRPr="00A91FC1">
              <w:rPr>
                <w:szCs w:val="21"/>
              </w:rPr>
              <w:t>）直接埋入土壤中的所有接地装置的各种金属件应镀锌，锌层要均匀。</w:t>
            </w:r>
            <w:r w:rsidRPr="00A91FC1">
              <w:rPr>
                <w:szCs w:val="21"/>
              </w:rPr>
              <w:br/>
            </w:r>
            <w:r w:rsidRPr="00A91FC1">
              <w:rPr>
                <w:szCs w:val="21"/>
              </w:rPr>
              <w:t>（</w:t>
            </w:r>
            <w:r w:rsidRPr="00A91FC1">
              <w:rPr>
                <w:szCs w:val="21"/>
              </w:rPr>
              <w:t>6</w:t>
            </w:r>
            <w:r w:rsidRPr="00A91FC1">
              <w:rPr>
                <w:szCs w:val="21"/>
              </w:rPr>
              <w:t>）接地体的埋设深度应在冻土层以下并应大于</w:t>
            </w:r>
            <w:r w:rsidRPr="00A91FC1">
              <w:rPr>
                <w:szCs w:val="21"/>
              </w:rPr>
              <w:t>0.8</w:t>
            </w:r>
            <w:r w:rsidRPr="00A91FC1">
              <w:rPr>
                <w:szCs w:val="21"/>
              </w:rPr>
              <w:t>米；</w:t>
            </w:r>
            <w:r w:rsidRPr="00A91FC1">
              <w:rPr>
                <w:szCs w:val="21"/>
              </w:rPr>
              <w:br/>
            </w:r>
            <w:r w:rsidRPr="00A91FC1">
              <w:rPr>
                <w:szCs w:val="21"/>
              </w:rPr>
              <w:t>（</w:t>
            </w:r>
            <w:r w:rsidRPr="00A91FC1">
              <w:rPr>
                <w:szCs w:val="21"/>
              </w:rPr>
              <w:t>7</w:t>
            </w:r>
            <w:r w:rsidRPr="00A91FC1">
              <w:rPr>
                <w:szCs w:val="21"/>
              </w:rPr>
              <w:t>）垂直接地体的长度不应小于</w:t>
            </w:r>
            <w:r w:rsidRPr="00A91FC1">
              <w:rPr>
                <w:szCs w:val="21"/>
              </w:rPr>
              <w:t>2.5</w:t>
            </w:r>
            <w:r w:rsidRPr="00A91FC1">
              <w:rPr>
                <w:szCs w:val="21"/>
              </w:rPr>
              <w:t>米，除另有要求外，间距一般为</w:t>
            </w:r>
            <w:r w:rsidRPr="00A91FC1">
              <w:rPr>
                <w:szCs w:val="21"/>
              </w:rPr>
              <w:t>5</w:t>
            </w:r>
            <w:r w:rsidRPr="00A91FC1">
              <w:rPr>
                <w:szCs w:val="21"/>
              </w:rPr>
              <w:t>米。</w:t>
            </w:r>
            <w:r w:rsidRPr="00A91FC1">
              <w:rPr>
                <w:szCs w:val="21"/>
              </w:rPr>
              <w:br/>
            </w:r>
            <w:r w:rsidRPr="00A91FC1">
              <w:rPr>
                <w:szCs w:val="21"/>
              </w:rPr>
              <w:t>（</w:t>
            </w:r>
            <w:r w:rsidRPr="00A91FC1">
              <w:rPr>
                <w:szCs w:val="21"/>
              </w:rPr>
              <w:t>8</w:t>
            </w:r>
            <w:r w:rsidRPr="00A91FC1">
              <w:rPr>
                <w:szCs w:val="21"/>
              </w:rPr>
              <w:t>）站房内总供电线路防雷，在总供电配电箱中安装高压三相四线</w:t>
            </w:r>
            <w:r w:rsidRPr="00A91FC1">
              <w:rPr>
                <w:szCs w:val="21"/>
              </w:rPr>
              <w:t>B</w:t>
            </w:r>
            <w:r w:rsidRPr="00A91FC1">
              <w:rPr>
                <w:szCs w:val="21"/>
              </w:rPr>
              <w:t>级电源防雷器。</w:t>
            </w:r>
            <w:r w:rsidRPr="00A91FC1">
              <w:rPr>
                <w:szCs w:val="21"/>
              </w:rPr>
              <w:br/>
            </w:r>
            <w:r w:rsidRPr="00A91FC1">
              <w:rPr>
                <w:szCs w:val="21"/>
              </w:rPr>
              <w:t>（</w:t>
            </w:r>
            <w:r w:rsidRPr="00A91FC1">
              <w:rPr>
                <w:szCs w:val="21"/>
              </w:rPr>
              <w:t>9</w:t>
            </w:r>
            <w:r w:rsidRPr="00A91FC1">
              <w:rPr>
                <w:szCs w:val="21"/>
              </w:rPr>
              <w:t>）站房</w:t>
            </w:r>
            <w:proofErr w:type="gramStart"/>
            <w:r w:rsidRPr="00A91FC1">
              <w:rPr>
                <w:szCs w:val="21"/>
              </w:rPr>
              <w:t>凡突出</w:t>
            </w:r>
            <w:proofErr w:type="gramEnd"/>
            <w:r w:rsidRPr="00A91FC1">
              <w:rPr>
                <w:szCs w:val="21"/>
              </w:rPr>
              <w:t>屋面之结构物均应与避雷带牢固焊接，防雷接地电阻</w:t>
            </w:r>
            <w:r w:rsidRPr="00A91FC1">
              <w:rPr>
                <w:szCs w:val="21"/>
              </w:rPr>
              <w:t>≤1Ω</w:t>
            </w:r>
            <w:r w:rsidRPr="00A91FC1">
              <w:rPr>
                <w:szCs w:val="21"/>
              </w:rPr>
              <w:t>。</w:t>
            </w:r>
            <w:r w:rsidRPr="00A91FC1">
              <w:rPr>
                <w:szCs w:val="21"/>
              </w:rPr>
              <w:br/>
            </w:r>
            <w:r w:rsidRPr="00A91FC1">
              <w:rPr>
                <w:szCs w:val="21"/>
              </w:rPr>
              <w:t>（</w:t>
            </w:r>
            <w:r w:rsidRPr="00A91FC1">
              <w:rPr>
                <w:szCs w:val="21"/>
              </w:rPr>
              <w:t>10</w:t>
            </w:r>
            <w:r w:rsidRPr="00A91FC1">
              <w:rPr>
                <w:szCs w:val="21"/>
              </w:rPr>
              <w:t>）防雷系统建成后须经国家承认的专业检验机构检验合格，并出具检验报告。</w:t>
            </w:r>
          </w:p>
          <w:p w:rsidR="00AF6F59" w:rsidRPr="00A91FC1" w:rsidRDefault="00AF6F59" w:rsidP="009D73E0">
            <w:pPr>
              <w:jc w:val="left"/>
              <w:rPr>
                <w:szCs w:val="21"/>
              </w:rPr>
            </w:pPr>
            <w:r w:rsidRPr="00A91FC1">
              <w:rPr>
                <w:szCs w:val="21"/>
              </w:rPr>
              <w:t>5</w:t>
            </w:r>
            <w:r w:rsidRPr="00A91FC1">
              <w:rPr>
                <w:szCs w:val="21"/>
              </w:rPr>
              <w:t>、光纤通信系统</w:t>
            </w:r>
          </w:p>
          <w:p w:rsidR="00AF6F59" w:rsidRPr="00A91FC1" w:rsidRDefault="00AF6F59" w:rsidP="009D73E0">
            <w:pPr>
              <w:jc w:val="left"/>
              <w:rPr>
                <w:szCs w:val="21"/>
              </w:rPr>
            </w:pPr>
            <w:r w:rsidRPr="00A91FC1">
              <w:rPr>
                <w:szCs w:val="21"/>
              </w:rPr>
              <w:t>根据当地通信投标人标准实施</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lastRenderedPageBreak/>
              <w:t>8</w:t>
            </w:r>
          </w:p>
        </w:tc>
        <w:tc>
          <w:tcPr>
            <w:tcW w:w="1532" w:type="dxa"/>
            <w:vAlign w:val="center"/>
          </w:tcPr>
          <w:p w:rsidR="00AF6F59" w:rsidRPr="00A91FC1" w:rsidRDefault="00AF6F59" w:rsidP="009D73E0">
            <w:pPr>
              <w:jc w:val="center"/>
              <w:rPr>
                <w:szCs w:val="21"/>
              </w:rPr>
            </w:pPr>
            <w:r>
              <w:rPr>
                <w:rFonts w:hint="eastAsia"/>
                <w:sz w:val="24"/>
              </w:rPr>
              <w:t>▲</w:t>
            </w:r>
            <w:r w:rsidRPr="00A91FC1">
              <w:rPr>
                <w:szCs w:val="21"/>
              </w:rPr>
              <w:t>全光谱分析</w:t>
            </w:r>
            <w:r w:rsidRPr="00A91FC1">
              <w:rPr>
                <w:szCs w:val="21"/>
              </w:rPr>
              <w:lastRenderedPageBreak/>
              <w:t>仪</w:t>
            </w:r>
          </w:p>
        </w:tc>
        <w:tc>
          <w:tcPr>
            <w:tcW w:w="692" w:type="dxa"/>
            <w:vAlign w:val="center"/>
          </w:tcPr>
          <w:p w:rsidR="00AF6F59" w:rsidRPr="00A91FC1" w:rsidRDefault="00AF6F59" w:rsidP="009D73E0">
            <w:pPr>
              <w:spacing w:line="520" w:lineRule="exact"/>
              <w:jc w:val="center"/>
              <w:rPr>
                <w:szCs w:val="21"/>
              </w:rPr>
            </w:pPr>
            <w:r w:rsidRPr="00A91FC1">
              <w:rPr>
                <w:szCs w:val="21"/>
              </w:rPr>
              <w:lastRenderedPageBreak/>
              <w:t>1</w:t>
            </w:r>
          </w:p>
        </w:tc>
        <w:tc>
          <w:tcPr>
            <w:tcW w:w="6804" w:type="dxa"/>
          </w:tcPr>
          <w:p w:rsidR="00AF6F59" w:rsidRDefault="00AF6F59" w:rsidP="009D73E0">
            <w:pPr>
              <w:autoSpaceDE w:val="0"/>
              <w:autoSpaceDN w:val="0"/>
              <w:adjustRightInd w:val="0"/>
              <w:jc w:val="left"/>
              <w:rPr>
                <w:szCs w:val="21"/>
              </w:rPr>
            </w:pPr>
            <w:r>
              <w:rPr>
                <w:rFonts w:hint="eastAsia"/>
                <w:szCs w:val="21"/>
              </w:rPr>
              <w:t>测量原理：紫外可见全光谱</w:t>
            </w:r>
          </w:p>
          <w:p w:rsidR="00AF6F59" w:rsidRDefault="00AF6F59" w:rsidP="009D73E0">
            <w:pPr>
              <w:autoSpaceDE w:val="0"/>
              <w:autoSpaceDN w:val="0"/>
              <w:adjustRightInd w:val="0"/>
              <w:jc w:val="left"/>
              <w:rPr>
                <w:szCs w:val="21"/>
              </w:rPr>
            </w:pPr>
            <w:r>
              <w:rPr>
                <w:rFonts w:ascii="宋体" w:hAnsi="宋体" w:cs="宋体" w:hint="eastAsia"/>
                <w:szCs w:val="21"/>
              </w:rPr>
              <w:lastRenderedPageBreak/>
              <w:t>★</w:t>
            </w:r>
            <w:r>
              <w:rPr>
                <w:rFonts w:hint="eastAsia"/>
                <w:szCs w:val="21"/>
              </w:rPr>
              <w:t>测量参数：能测量包括化学需氧量</w:t>
            </w:r>
            <w:r>
              <w:rPr>
                <w:szCs w:val="21"/>
              </w:rPr>
              <w:t>(COD)</w:t>
            </w:r>
            <w:r>
              <w:rPr>
                <w:rFonts w:hint="eastAsia"/>
                <w:szCs w:val="21"/>
              </w:rPr>
              <w:t>、总有机碳</w:t>
            </w:r>
            <w:r>
              <w:rPr>
                <w:szCs w:val="21"/>
              </w:rPr>
              <w:t>(TOC)</w:t>
            </w:r>
            <w:r>
              <w:rPr>
                <w:rFonts w:hint="eastAsia"/>
                <w:szCs w:val="21"/>
              </w:rPr>
              <w:t>、溶解性有机碳</w:t>
            </w:r>
            <w:r>
              <w:rPr>
                <w:szCs w:val="21"/>
              </w:rPr>
              <w:t>(DOC)</w:t>
            </w:r>
            <w:r>
              <w:rPr>
                <w:rFonts w:hint="eastAsia"/>
                <w:szCs w:val="21"/>
              </w:rPr>
              <w:t>、生化需氧量</w:t>
            </w:r>
            <w:r>
              <w:rPr>
                <w:szCs w:val="21"/>
              </w:rPr>
              <w:t>(BOD)</w:t>
            </w:r>
            <w:r>
              <w:rPr>
                <w:rFonts w:hint="eastAsia"/>
                <w:szCs w:val="21"/>
              </w:rPr>
              <w:t>、硝酸盐氮、浊度及悬浮物、</w:t>
            </w:r>
            <w:r>
              <w:rPr>
                <w:szCs w:val="21"/>
              </w:rPr>
              <w:t xml:space="preserve">UV254 ( </w:t>
            </w:r>
            <w:r>
              <w:rPr>
                <w:rFonts w:hint="eastAsia"/>
                <w:szCs w:val="21"/>
              </w:rPr>
              <w:t>波长为</w:t>
            </w:r>
            <w:r>
              <w:rPr>
                <w:szCs w:val="21"/>
              </w:rPr>
              <w:t xml:space="preserve">254nm </w:t>
            </w:r>
            <w:r>
              <w:rPr>
                <w:rFonts w:hint="eastAsia"/>
                <w:szCs w:val="21"/>
              </w:rPr>
              <w:t>处的吸光度</w:t>
            </w:r>
            <w:r>
              <w:rPr>
                <w:szCs w:val="21"/>
              </w:rPr>
              <w:t xml:space="preserve">) </w:t>
            </w:r>
            <w:r>
              <w:rPr>
                <w:rFonts w:hint="eastAsia"/>
                <w:szCs w:val="21"/>
              </w:rPr>
              <w:t>等多个水质指标的值</w:t>
            </w:r>
          </w:p>
          <w:p w:rsidR="00AF6F59" w:rsidRDefault="00AF6F59" w:rsidP="00AF6F59">
            <w:pPr>
              <w:pStyle w:val="a3"/>
              <w:numPr>
                <w:ilvl w:val="0"/>
                <w:numId w:val="1"/>
              </w:numPr>
              <w:ind w:left="0" w:firstLineChars="0" w:firstLine="0"/>
              <w:jc w:val="left"/>
              <w:rPr>
                <w:szCs w:val="21"/>
              </w:rPr>
            </w:pPr>
            <w:r>
              <w:rPr>
                <w:szCs w:val="21"/>
              </w:rPr>
              <w:t>技术参数</w:t>
            </w:r>
            <w:r>
              <w:rPr>
                <w:rFonts w:hint="eastAsia"/>
                <w:szCs w:val="21"/>
              </w:rPr>
              <w:t>：</w:t>
            </w:r>
          </w:p>
          <w:p w:rsidR="00AF6F59" w:rsidRDefault="00AF6F59" w:rsidP="00AF6F59">
            <w:pPr>
              <w:pStyle w:val="a3"/>
              <w:numPr>
                <w:ilvl w:val="0"/>
                <w:numId w:val="2"/>
              </w:numPr>
              <w:ind w:left="0" w:firstLineChars="0" w:firstLine="0"/>
              <w:jc w:val="left"/>
              <w:rPr>
                <w:szCs w:val="21"/>
              </w:rPr>
            </w:pPr>
            <w:r>
              <w:rPr>
                <w:rFonts w:hint="eastAsia"/>
                <w:szCs w:val="21"/>
              </w:rPr>
              <w:t>光谱带宽：</w:t>
            </w:r>
            <w:r>
              <w:rPr>
                <w:rFonts w:hint="eastAsia"/>
                <w:szCs w:val="21"/>
              </w:rPr>
              <w:t>200-730nm</w:t>
            </w:r>
          </w:p>
          <w:p w:rsidR="00AF6F59" w:rsidRDefault="00AF6F59" w:rsidP="00AF6F59">
            <w:pPr>
              <w:pStyle w:val="a3"/>
              <w:numPr>
                <w:ilvl w:val="0"/>
                <w:numId w:val="2"/>
              </w:numPr>
              <w:ind w:left="0" w:firstLineChars="0" w:firstLine="0"/>
              <w:jc w:val="left"/>
              <w:rPr>
                <w:szCs w:val="21"/>
              </w:rPr>
            </w:pPr>
            <w:r>
              <w:rPr>
                <w:rFonts w:hint="eastAsia"/>
                <w:szCs w:val="21"/>
              </w:rPr>
              <w:t>分辨率：≤</w:t>
            </w:r>
            <w:r>
              <w:rPr>
                <w:rFonts w:hint="eastAsia"/>
                <w:szCs w:val="21"/>
              </w:rPr>
              <w:t>2.5nm</w:t>
            </w:r>
          </w:p>
          <w:p w:rsidR="00AF6F59" w:rsidRDefault="00AF6F59" w:rsidP="00AF6F59">
            <w:pPr>
              <w:pStyle w:val="a3"/>
              <w:numPr>
                <w:ilvl w:val="0"/>
                <w:numId w:val="2"/>
              </w:numPr>
              <w:ind w:left="0" w:firstLineChars="0" w:firstLine="0"/>
              <w:jc w:val="left"/>
              <w:rPr>
                <w:szCs w:val="21"/>
              </w:rPr>
            </w:pPr>
            <w:r>
              <w:rPr>
                <w:rFonts w:hint="eastAsia"/>
                <w:szCs w:val="21"/>
              </w:rPr>
              <w:t>重复性：≤±</w:t>
            </w:r>
            <w:r>
              <w:rPr>
                <w:rFonts w:hint="eastAsia"/>
                <w:szCs w:val="21"/>
              </w:rPr>
              <w:t>2%</w:t>
            </w:r>
          </w:p>
          <w:p w:rsidR="00AF6F59" w:rsidRDefault="00AF6F59" w:rsidP="00AF6F59">
            <w:pPr>
              <w:pStyle w:val="a3"/>
              <w:numPr>
                <w:ilvl w:val="0"/>
                <w:numId w:val="2"/>
              </w:numPr>
              <w:ind w:left="0" w:firstLineChars="0" w:firstLine="0"/>
              <w:jc w:val="left"/>
              <w:rPr>
                <w:szCs w:val="21"/>
              </w:rPr>
            </w:pPr>
            <w:r>
              <w:rPr>
                <w:rFonts w:hint="eastAsia"/>
                <w:szCs w:val="21"/>
              </w:rPr>
              <w:t>直线性：≤量程的±</w:t>
            </w:r>
            <w:r>
              <w:rPr>
                <w:rFonts w:hint="eastAsia"/>
                <w:szCs w:val="21"/>
              </w:rPr>
              <w:t>5%</w:t>
            </w:r>
          </w:p>
          <w:p w:rsidR="00AF6F59" w:rsidRDefault="00AF6F59" w:rsidP="00AF6F59">
            <w:pPr>
              <w:pStyle w:val="a3"/>
              <w:numPr>
                <w:ilvl w:val="0"/>
                <w:numId w:val="2"/>
              </w:numPr>
              <w:ind w:left="0" w:firstLineChars="0" w:firstLine="0"/>
              <w:jc w:val="left"/>
              <w:rPr>
                <w:szCs w:val="21"/>
              </w:rPr>
            </w:pPr>
            <w:r>
              <w:rPr>
                <w:rFonts w:hint="eastAsia"/>
                <w:szCs w:val="21"/>
              </w:rPr>
              <w:t>MTBF</w:t>
            </w:r>
            <w:r>
              <w:rPr>
                <w:rFonts w:hint="eastAsia"/>
                <w:szCs w:val="21"/>
              </w:rPr>
              <w:t>：≥</w:t>
            </w:r>
            <w:r>
              <w:rPr>
                <w:rFonts w:hint="eastAsia"/>
                <w:szCs w:val="21"/>
              </w:rPr>
              <w:t>1440</w:t>
            </w:r>
            <w:r>
              <w:rPr>
                <w:rFonts w:hint="eastAsia"/>
                <w:szCs w:val="21"/>
              </w:rPr>
              <w:t>小时</w:t>
            </w:r>
          </w:p>
          <w:p w:rsidR="00AF6F59" w:rsidRPr="00A76653" w:rsidRDefault="00AF6F59" w:rsidP="00AF6F59">
            <w:pPr>
              <w:pStyle w:val="a3"/>
              <w:numPr>
                <w:ilvl w:val="0"/>
                <w:numId w:val="2"/>
              </w:numPr>
              <w:ind w:left="0" w:firstLineChars="0" w:firstLine="0"/>
              <w:jc w:val="left"/>
              <w:rPr>
                <w:szCs w:val="21"/>
              </w:rPr>
            </w:pPr>
            <w:r w:rsidRPr="00A76653">
              <w:rPr>
                <w:rFonts w:ascii="宋体" w:hAnsi="宋体" w:cs="宋体" w:hint="eastAsia"/>
                <w:szCs w:val="21"/>
              </w:rPr>
              <w:t>★</w:t>
            </w:r>
            <w:r w:rsidRPr="00A76653">
              <w:rPr>
                <w:rFonts w:hint="eastAsia"/>
                <w:szCs w:val="21"/>
              </w:rPr>
              <w:t>兼容性：可与叶绿素、蓝绿藻分析</w:t>
            </w:r>
            <w:proofErr w:type="gramStart"/>
            <w:r w:rsidRPr="00A76653">
              <w:rPr>
                <w:rFonts w:hint="eastAsia"/>
                <w:szCs w:val="21"/>
              </w:rPr>
              <w:t>仪同时</w:t>
            </w:r>
            <w:proofErr w:type="gramEnd"/>
            <w:r w:rsidRPr="00A76653">
              <w:rPr>
                <w:rFonts w:hint="eastAsia"/>
                <w:szCs w:val="21"/>
              </w:rPr>
              <w:t>连接在同一台计算机上</w:t>
            </w:r>
          </w:p>
          <w:p w:rsidR="00AF6F59" w:rsidRDefault="00AF6F59" w:rsidP="00AF6F59">
            <w:pPr>
              <w:pStyle w:val="a3"/>
              <w:numPr>
                <w:ilvl w:val="0"/>
                <w:numId w:val="2"/>
              </w:numPr>
              <w:ind w:left="0" w:firstLineChars="0" w:firstLine="0"/>
              <w:jc w:val="left"/>
              <w:rPr>
                <w:szCs w:val="21"/>
              </w:rPr>
            </w:pPr>
            <w:r>
              <w:rPr>
                <w:rFonts w:hint="eastAsia"/>
                <w:szCs w:val="21"/>
              </w:rPr>
              <w:t>通讯接口：</w:t>
            </w:r>
            <w:r>
              <w:rPr>
                <w:rFonts w:hint="eastAsia"/>
                <w:szCs w:val="21"/>
              </w:rPr>
              <w:t>RS485</w:t>
            </w:r>
            <w:r>
              <w:rPr>
                <w:rFonts w:hint="eastAsia"/>
                <w:szCs w:val="21"/>
              </w:rPr>
              <w:t>或</w:t>
            </w:r>
            <w:r>
              <w:rPr>
                <w:rFonts w:hint="eastAsia"/>
                <w:szCs w:val="21"/>
              </w:rPr>
              <w:t>4-20mA</w:t>
            </w:r>
          </w:p>
          <w:p w:rsidR="00AF6F59" w:rsidRPr="00A91FC1" w:rsidRDefault="00AF6F59" w:rsidP="00AF6F59">
            <w:pPr>
              <w:pStyle w:val="a3"/>
              <w:numPr>
                <w:ilvl w:val="0"/>
                <w:numId w:val="2"/>
              </w:numPr>
              <w:ind w:left="0" w:firstLineChars="0" w:firstLine="0"/>
              <w:jc w:val="left"/>
              <w:rPr>
                <w:szCs w:val="21"/>
              </w:rPr>
            </w:pPr>
            <w:r>
              <w:rPr>
                <w:rFonts w:hint="eastAsia"/>
                <w:szCs w:val="21"/>
              </w:rPr>
              <w:t>防护等级：≥</w:t>
            </w:r>
            <w:r>
              <w:rPr>
                <w:rFonts w:hint="eastAsia"/>
                <w:szCs w:val="21"/>
              </w:rPr>
              <w:t>IP67</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lastRenderedPageBreak/>
              <w:t>9</w:t>
            </w:r>
          </w:p>
        </w:tc>
        <w:tc>
          <w:tcPr>
            <w:tcW w:w="1532" w:type="dxa"/>
            <w:vAlign w:val="center"/>
          </w:tcPr>
          <w:p w:rsidR="00AF6F59" w:rsidRPr="00A91FC1" w:rsidRDefault="00AF6F59" w:rsidP="009D73E0">
            <w:pPr>
              <w:jc w:val="center"/>
              <w:rPr>
                <w:szCs w:val="21"/>
              </w:rPr>
            </w:pPr>
            <w:r>
              <w:rPr>
                <w:rFonts w:hint="eastAsia"/>
                <w:sz w:val="24"/>
              </w:rPr>
              <w:t>▲</w:t>
            </w:r>
            <w:r w:rsidRPr="00A91FC1">
              <w:rPr>
                <w:szCs w:val="21"/>
              </w:rPr>
              <w:t>叶绿素及蓝绿藻分析仪</w:t>
            </w:r>
          </w:p>
        </w:tc>
        <w:tc>
          <w:tcPr>
            <w:tcW w:w="692" w:type="dxa"/>
            <w:vAlign w:val="center"/>
          </w:tcPr>
          <w:p w:rsidR="00AF6F59" w:rsidRPr="00A91FC1" w:rsidRDefault="00AF6F59" w:rsidP="009D73E0">
            <w:pPr>
              <w:spacing w:line="520" w:lineRule="exact"/>
              <w:jc w:val="center"/>
              <w:rPr>
                <w:szCs w:val="21"/>
              </w:rPr>
            </w:pPr>
            <w:r>
              <w:rPr>
                <w:rFonts w:hint="eastAsia"/>
                <w:szCs w:val="21"/>
              </w:rPr>
              <w:t>1</w:t>
            </w:r>
          </w:p>
        </w:tc>
        <w:tc>
          <w:tcPr>
            <w:tcW w:w="6804" w:type="dxa"/>
          </w:tcPr>
          <w:p w:rsidR="00AF6F59" w:rsidRDefault="00AF6F59" w:rsidP="009D73E0">
            <w:pPr>
              <w:jc w:val="left"/>
              <w:rPr>
                <w:szCs w:val="21"/>
              </w:rPr>
            </w:pPr>
            <w:r>
              <w:rPr>
                <w:szCs w:val="21"/>
              </w:rPr>
              <w:t>1</w:t>
            </w:r>
            <w:r>
              <w:rPr>
                <w:szCs w:val="21"/>
              </w:rPr>
              <w:t>、工作环境</w:t>
            </w:r>
          </w:p>
          <w:p w:rsidR="00AF6F59" w:rsidRDefault="00AF6F59" w:rsidP="009D73E0">
            <w:pPr>
              <w:jc w:val="left"/>
              <w:rPr>
                <w:szCs w:val="21"/>
              </w:rPr>
            </w:pPr>
            <w:r>
              <w:rPr>
                <w:szCs w:val="21"/>
              </w:rPr>
              <w:t>环境温度：－</w:t>
            </w:r>
            <w:r>
              <w:rPr>
                <w:szCs w:val="21"/>
              </w:rPr>
              <w:t>5</w:t>
            </w:r>
            <w:r>
              <w:rPr>
                <w:szCs w:val="21"/>
              </w:rPr>
              <w:t>～</w:t>
            </w:r>
            <w:r>
              <w:rPr>
                <w:szCs w:val="21"/>
              </w:rPr>
              <w:t>50ºC</w:t>
            </w:r>
            <w:r>
              <w:rPr>
                <w:szCs w:val="21"/>
              </w:rPr>
              <w:t>；</w:t>
            </w:r>
          </w:p>
          <w:p w:rsidR="00AF6F59" w:rsidRDefault="00AF6F59" w:rsidP="009D73E0">
            <w:pPr>
              <w:jc w:val="left"/>
              <w:rPr>
                <w:szCs w:val="21"/>
              </w:rPr>
            </w:pPr>
            <w:r>
              <w:rPr>
                <w:szCs w:val="21"/>
              </w:rPr>
              <w:t>工作水深：</w:t>
            </w:r>
            <w:r>
              <w:rPr>
                <w:szCs w:val="21"/>
              </w:rPr>
              <w:t>0</w:t>
            </w:r>
            <w:r>
              <w:rPr>
                <w:szCs w:val="21"/>
              </w:rPr>
              <w:t>～</w:t>
            </w:r>
            <w:r>
              <w:rPr>
                <w:szCs w:val="21"/>
              </w:rPr>
              <w:t>30m</w:t>
            </w:r>
            <w:r>
              <w:rPr>
                <w:szCs w:val="21"/>
              </w:rPr>
              <w:t>；</w:t>
            </w:r>
          </w:p>
          <w:p w:rsidR="00AF6F59" w:rsidRDefault="00AF6F59" w:rsidP="009D73E0">
            <w:pPr>
              <w:jc w:val="left"/>
              <w:rPr>
                <w:szCs w:val="21"/>
              </w:rPr>
            </w:pPr>
            <w:r>
              <w:rPr>
                <w:szCs w:val="21"/>
              </w:rPr>
              <w:t>供电方式：内置电池供应、</w:t>
            </w:r>
            <w:r>
              <w:rPr>
                <w:szCs w:val="21"/>
              </w:rPr>
              <w:t>220V</w:t>
            </w:r>
            <w:r>
              <w:rPr>
                <w:szCs w:val="21"/>
              </w:rPr>
              <w:t>交流电源转换供应及手持终端供电；</w:t>
            </w:r>
          </w:p>
          <w:p w:rsidR="00AF6F59" w:rsidRDefault="00AF6F59" w:rsidP="009D73E0">
            <w:pPr>
              <w:jc w:val="left"/>
              <w:rPr>
                <w:szCs w:val="21"/>
              </w:rPr>
            </w:pPr>
            <w:r>
              <w:rPr>
                <w:szCs w:val="21"/>
              </w:rPr>
              <w:t>2</w:t>
            </w:r>
            <w:r>
              <w:rPr>
                <w:szCs w:val="21"/>
              </w:rPr>
              <w:t>、技术指标：</w:t>
            </w:r>
          </w:p>
          <w:p w:rsidR="00AF6F59" w:rsidRDefault="00AF6F59" w:rsidP="009D73E0">
            <w:pPr>
              <w:jc w:val="left"/>
              <w:rPr>
                <w:szCs w:val="21"/>
              </w:rPr>
            </w:pPr>
            <w:r>
              <w:rPr>
                <w:szCs w:val="21"/>
              </w:rPr>
              <w:t>（</w:t>
            </w:r>
            <w:r>
              <w:rPr>
                <w:szCs w:val="21"/>
              </w:rPr>
              <w:t>1</w:t>
            </w:r>
            <w:r>
              <w:rPr>
                <w:szCs w:val="21"/>
              </w:rPr>
              <w:t>）主机：</w:t>
            </w:r>
          </w:p>
          <w:p w:rsidR="00AF6F59" w:rsidRDefault="00AF6F59" w:rsidP="009D73E0">
            <w:pPr>
              <w:jc w:val="left"/>
              <w:rPr>
                <w:szCs w:val="21"/>
              </w:rPr>
            </w:pPr>
            <w:r>
              <w:rPr>
                <w:szCs w:val="21"/>
              </w:rPr>
              <w:t>外径：</w:t>
            </w:r>
            <w:r>
              <w:rPr>
                <w:szCs w:val="21"/>
              </w:rPr>
              <w:t>≤9cm</w:t>
            </w:r>
            <w:r>
              <w:rPr>
                <w:szCs w:val="21"/>
              </w:rPr>
              <w:t>；</w:t>
            </w:r>
          </w:p>
          <w:p w:rsidR="00AF6F59" w:rsidRDefault="00AF6F59" w:rsidP="009D73E0">
            <w:pPr>
              <w:jc w:val="left"/>
              <w:rPr>
                <w:szCs w:val="21"/>
              </w:rPr>
            </w:pPr>
            <w:r>
              <w:rPr>
                <w:szCs w:val="21"/>
              </w:rPr>
              <w:t>长度：</w:t>
            </w:r>
            <w:r>
              <w:rPr>
                <w:szCs w:val="21"/>
              </w:rPr>
              <w:t>≤60cm</w:t>
            </w:r>
            <w:r>
              <w:rPr>
                <w:szCs w:val="21"/>
              </w:rPr>
              <w:t>；</w:t>
            </w:r>
          </w:p>
          <w:p w:rsidR="00AF6F59" w:rsidRDefault="00AF6F59" w:rsidP="009D73E0">
            <w:pPr>
              <w:jc w:val="left"/>
              <w:rPr>
                <w:szCs w:val="21"/>
              </w:rPr>
            </w:pPr>
            <w:r>
              <w:rPr>
                <w:szCs w:val="21"/>
              </w:rPr>
              <w:t>重量：</w:t>
            </w:r>
            <w:r>
              <w:rPr>
                <w:szCs w:val="21"/>
              </w:rPr>
              <w:t>≤3.5 KG</w:t>
            </w:r>
            <w:r>
              <w:rPr>
                <w:szCs w:val="21"/>
              </w:rPr>
              <w:t>；</w:t>
            </w:r>
          </w:p>
          <w:p w:rsidR="00AF6F59" w:rsidRDefault="00AF6F59" w:rsidP="009D73E0">
            <w:pPr>
              <w:jc w:val="left"/>
              <w:rPr>
                <w:szCs w:val="21"/>
              </w:rPr>
            </w:pPr>
            <w:r>
              <w:rPr>
                <w:szCs w:val="21"/>
              </w:rPr>
              <w:t>计算机接口：</w:t>
            </w:r>
            <w:r>
              <w:rPr>
                <w:szCs w:val="21"/>
              </w:rPr>
              <w:t>RS232</w:t>
            </w:r>
            <w:r>
              <w:rPr>
                <w:szCs w:val="21"/>
              </w:rPr>
              <w:t>、</w:t>
            </w:r>
            <w:r>
              <w:rPr>
                <w:szCs w:val="21"/>
              </w:rPr>
              <w:t>SDI-12</w:t>
            </w:r>
            <w:r>
              <w:rPr>
                <w:szCs w:val="21"/>
              </w:rPr>
              <w:t>、</w:t>
            </w:r>
            <w:r>
              <w:rPr>
                <w:szCs w:val="21"/>
              </w:rPr>
              <w:t>RS485</w:t>
            </w:r>
            <w:r>
              <w:rPr>
                <w:szCs w:val="21"/>
              </w:rPr>
              <w:t>；</w:t>
            </w:r>
          </w:p>
          <w:p w:rsidR="00AF6F59" w:rsidRDefault="00AF6F59" w:rsidP="009D73E0">
            <w:pPr>
              <w:jc w:val="left"/>
              <w:rPr>
                <w:szCs w:val="21"/>
              </w:rPr>
            </w:pPr>
            <w:r>
              <w:rPr>
                <w:szCs w:val="21"/>
              </w:rPr>
              <w:t>内存：不少于</w:t>
            </w:r>
            <w:r>
              <w:rPr>
                <w:szCs w:val="21"/>
              </w:rPr>
              <w:t>120000</w:t>
            </w:r>
            <w:r>
              <w:rPr>
                <w:szCs w:val="21"/>
              </w:rPr>
              <w:t>条测量值；</w:t>
            </w:r>
          </w:p>
          <w:p w:rsidR="00AF6F59" w:rsidRDefault="00AF6F59" w:rsidP="009D73E0">
            <w:pPr>
              <w:jc w:val="left"/>
              <w:rPr>
                <w:szCs w:val="21"/>
              </w:rPr>
            </w:pPr>
            <w:r>
              <w:rPr>
                <w:szCs w:val="21"/>
              </w:rPr>
              <w:t>（</w:t>
            </w:r>
            <w:r>
              <w:rPr>
                <w:szCs w:val="21"/>
              </w:rPr>
              <w:t>2</w:t>
            </w:r>
            <w:r>
              <w:rPr>
                <w:szCs w:val="21"/>
              </w:rPr>
              <w:t>）手持终端：</w:t>
            </w:r>
          </w:p>
          <w:p w:rsidR="00AF6F59" w:rsidRDefault="00AF6F59" w:rsidP="009D73E0">
            <w:pPr>
              <w:jc w:val="left"/>
              <w:rPr>
                <w:szCs w:val="21"/>
              </w:rPr>
            </w:pPr>
            <w:r>
              <w:rPr>
                <w:szCs w:val="21"/>
              </w:rPr>
              <w:t>1</w:t>
            </w:r>
            <w:r>
              <w:rPr>
                <w:szCs w:val="21"/>
              </w:rPr>
              <w:t>）具有实时显示读数、校准、设置定时监测、存储数据等功能；</w:t>
            </w:r>
          </w:p>
          <w:p w:rsidR="00AF6F59" w:rsidRDefault="00AF6F59" w:rsidP="009D73E0">
            <w:pPr>
              <w:jc w:val="left"/>
              <w:rPr>
                <w:szCs w:val="21"/>
              </w:rPr>
            </w:pPr>
            <w:r>
              <w:rPr>
                <w:szCs w:val="21"/>
              </w:rPr>
              <w:t>2</w:t>
            </w:r>
            <w:r>
              <w:rPr>
                <w:szCs w:val="21"/>
              </w:rPr>
              <w:t>）手持终端可以在测量时给仪器供电；</w:t>
            </w:r>
          </w:p>
          <w:p w:rsidR="00AF6F59" w:rsidRDefault="00AF6F59" w:rsidP="009D73E0">
            <w:pPr>
              <w:jc w:val="left"/>
              <w:rPr>
                <w:szCs w:val="21"/>
              </w:rPr>
            </w:pPr>
            <w:r>
              <w:rPr>
                <w:szCs w:val="21"/>
              </w:rPr>
              <w:t>3</w:t>
            </w:r>
            <w:r>
              <w:rPr>
                <w:szCs w:val="21"/>
              </w:rPr>
              <w:t>）专为现场恶劣环境设计，符合</w:t>
            </w:r>
            <w:r>
              <w:rPr>
                <w:szCs w:val="21"/>
              </w:rPr>
              <w:t>NEMA6</w:t>
            </w:r>
            <w:r>
              <w:rPr>
                <w:szCs w:val="21"/>
              </w:rPr>
              <w:t>的坚固防水外壳；</w:t>
            </w:r>
          </w:p>
          <w:p w:rsidR="00AF6F59" w:rsidRDefault="00AF6F59" w:rsidP="009D73E0">
            <w:pPr>
              <w:jc w:val="left"/>
              <w:rPr>
                <w:szCs w:val="21"/>
              </w:rPr>
            </w:pPr>
            <w:r>
              <w:rPr>
                <w:szCs w:val="21"/>
              </w:rPr>
              <w:t>（</w:t>
            </w:r>
            <w:r>
              <w:rPr>
                <w:szCs w:val="21"/>
              </w:rPr>
              <w:t>10</w:t>
            </w:r>
            <w:r>
              <w:rPr>
                <w:szCs w:val="21"/>
              </w:rPr>
              <w:t>）叶绿素</w:t>
            </w:r>
            <w:r>
              <w:rPr>
                <w:szCs w:val="21"/>
              </w:rPr>
              <w:t xml:space="preserve">a </w:t>
            </w:r>
          </w:p>
          <w:p w:rsidR="00AF6F59" w:rsidRDefault="00AF6F59" w:rsidP="009D73E0">
            <w:pPr>
              <w:jc w:val="left"/>
              <w:rPr>
                <w:szCs w:val="21"/>
              </w:rPr>
            </w:pPr>
            <w:r>
              <w:rPr>
                <w:szCs w:val="21"/>
              </w:rPr>
              <w:t>范围：</w:t>
            </w:r>
          </w:p>
          <w:p w:rsidR="00AF6F59" w:rsidRDefault="00AF6F59" w:rsidP="009D73E0">
            <w:pPr>
              <w:jc w:val="left"/>
              <w:rPr>
                <w:szCs w:val="21"/>
              </w:rPr>
            </w:pPr>
            <w:r>
              <w:rPr>
                <w:szCs w:val="21"/>
              </w:rPr>
              <w:t>低灵敏度</w:t>
            </w:r>
            <w:r>
              <w:rPr>
                <w:szCs w:val="21"/>
              </w:rPr>
              <w:t>-0.03</w:t>
            </w:r>
            <w:r>
              <w:rPr>
                <w:szCs w:val="21"/>
              </w:rPr>
              <w:t>到</w:t>
            </w:r>
            <w:r>
              <w:rPr>
                <w:szCs w:val="21"/>
              </w:rPr>
              <w:t>500μg/L</w:t>
            </w:r>
            <w:r>
              <w:rPr>
                <w:szCs w:val="21"/>
              </w:rPr>
              <w:t>；</w:t>
            </w:r>
          </w:p>
          <w:p w:rsidR="00AF6F59" w:rsidRDefault="00AF6F59" w:rsidP="009D73E0">
            <w:pPr>
              <w:jc w:val="left"/>
              <w:rPr>
                <w:szCs w:val="21"/>
              </w:rPr>
            </w:pPr>
            <w:r>
              <w:rPr>
                <w:szCs w:val="21"/>
              </w:rPr>
              <w:t>中灵敏度</w:t>
            </w:r>
            <w:r>
              <w:rPr>
                <w:szCs w:val="21"/>
              </w:rPr>
              <w:t>-0.03</w:t>
            </w:r>
            <w:r>
              <w:rPr>
                <w:szCs w:val="21"/>
              </w:rPr>
              <w:t>到</w:t>
            </w:r>
            <w:r>
              <w:rPr>
                <w:szCs w:val="21"/>
              </w:rPr>
              <w:t>50μg/L</w:t>
            </w:r>
            <w:r>
              <w:rPr>
                <w:szCs w:val="21"/>
              </w:rPr>
              <w:t>；</w:t>
            </w:r>
          </w:p>
          <w:p w:rsidR="00AF6F59" w:rsidRDefault="00AF6F59" w:rsidP="009D73E0">
            <w:pPr>
              <w:jc w:val="left"/>
              <w:rPr>
                <w:szCs w:val="21"/>
              </w:rPr>
            </w:pPr>
            <w:r>
              <w:rPr>
                <w:szCs w:val="21"/>
              </w:rPr>
              <w:t>高灵敏度</w:t>
            </w:r>
            <w:r>
              <w:rPr>
                <w:szCs w:val="21"/>
              </w:rPr>
              <w:t>-0.03</w:t>
            </w:r>
            <w:r>
              <w:rPr>
                <w:szCs w:val="21"/>
              </w:rPr>
              <w:t>到</w:t>
            </w:r>
            <w:r>
              <w:rPr>
                <w:szCs w:val="21"/>
              </w:rPr>
              <w:t>5μg/L</w:t>
            </w:r>
            <w:r>
              <w:rPr>
                <w:szCs w:val="21"/>
              </w:rPr>
              <w:t>；</w:t>
            </w:r>
          </w:p>
          <w:p w:rsidR="00AF6F59" w:rsidRDefault="00AF6F59" w:rsidP="009D73E0">
            <w:pPr>
              <w:jc w:val="left"/>
              <w:rPr>
                <w:szCs w:val="21"/>
              </w:rPr>
            </w:pPr>
            <w:r>
              <w:rPr>
                <w:szCs w:val="21"/>
              </w:rPr>
              <w:t>精度：</w:t>
            </w:r>
            <w:r>
              <w:rPr>
                <w:szCs w:val="21"/>
              </w:rPr>
              <w:t>±3%</w:t>
            </w:r>
            <w:r>
              <w:rPr>
                <w:szCs w:val="21"/>
              </w:rPr>
              <w:t>；</w:t>
            </w:r>
          </w:p>
          <w:p w:rsidR="00AF6F59" w:rsidRDefault="00AF6F59" w:rsidP="009D73E0">
            <w:pPr>
              <w:jc w:val="left"/>
              <w:rPr>
                <w:szCs w:val="21"/>
              </w:rPr>
            </w:pPr>
            <w:r>
              <w:rPr>
                <w:szCs w:val="21"/>
              </w:rPr>
              <w:t>分辨率：</w:t>
            </w:r>
            <w:r>
              <w:rPr>
                <w:rFonts w:hint="eastAsia"/>
                <w:szCs w:val="21"/>
              </w:rPr>
              <w:t>≤</w:t>
            </w:r>
            <w:r>
              <w:rPr>
                <w:szCs w:val="21"/>
              </w:rPr>
              <w:t>0.01μg/L</w:t>
            </w:r>
            <w:r>
              <w:rPr>
                <w:szCs w:val="21"/>
              </w:rPr>
              <w:t>；</w:t>
            </w:r>
          </w:p>
          <w:p w:rsidR="00AF6F59" w:rsidRDefault="00AF6F59" w:rsidP="009D73E0">
            <w:pPr>
              <w:jc w:val="left"/>
              <w:rPr>
                <w:szCs w:val="21"/>
              </w:rPr>
            </w:pPr>
            <w:r>
              <w:rPr>
                <w:rFonts w:ascii="宋体" w:hAnsi="宋体" w:cs="宋体" w:hint="eastAsia"/>
                <w:szCs w:val="21"/>
              </w:rPr>
              <w:t>★</w:t>
            </w:r>
            <w:r>
              <w:rPr>
                <w:szCs w:val="21"/>
              </w:rPr>
              <w:t>方法：荧光法；</w:t>
            </w:r>
          </w:p>
          <w:p w:rsidR="00AF6F59" w:rsidRDefault="00AF6F59" w:rsidP="009D73E0">
            <w:pPr>
              <w:jc w:val="left"/>
              <w:rPr>
                <w:szCs w:val="21"/>
              </w:rPr>
            </w:pPr>
            <w:r>
              <w:rPr>
                <w:szCs w:val="21"/>
              </w:rPr>
              <w:t>（</w:t>
            </w:r>
            <w:r>
              <w:rPr>
                <w:szCs w:val="21"/>
              </w:rPr>
              <w:t>11</w:t>
            </w:r>
            <w:r>
              <w:rPr>
                <w:szCs w:val="21"/>
              </w:rPr>
              <w:t>）蓝绿藻</w:t>
            </w:r>
          </w:p>
          <w:p w:rsidR="00AF6F59" w:rsidRDefault="00AF6F59" w:rsidP="009D73E0">
            <w:pPr>
              <w:jc w:val="left"/>
              <w:rPr>
                <w:szCs w:val="21"/>
              </w:rPr>
            </w:pPr>
            <w:r>
              <w:rPr>
                <w:szCs w:val="21"/>
              </w:rPr>
              <w:t>范围：</w:t>
            </w:r>
          </w:p>
          <w:p w:rsidR="00AF6F59" w:rsidRDefault="00AF6F59" w:rsidP="009D73E0">
            <w:pPr>
              <w:jc w:val="left"/>
              <w:rPr>
                <w:szCs w:val="21"/>
              </w:rPr>
            </w:pPr>
            <w:r>
              <w:rPr>
                <w:szCs w:val="21"/>
              </w:rPr>
              <w:t>低灵敏度：</w:t>
            </w:r>
            <w:r>
              <w:rPr>
                <w:szCs w:val="21"/>
              </w:rPr>
              <w:t>100-2000000cells/mL</w:t>
            </w:r>
            <w:r>
              <w:rPr>
                <w:szCs w:val="21"/>
              </w:rPr>
              <w:t>；</w:t>
            </w:r>
          </w:p>
          <w:p w:rsidR="00AF6F59" w:rsidRDefault="00AF6F59" w:rsidP="009D73E0">
            <w:pPr>
              <w:jc w:val="left"/>
              <w:rPr>
                <w:szCs w:val="21"/>
              </w:rPr>
            </w:pPr>
            <w:r>
              <w:rPr>
                <w:szCs w:val="21"/>
              </w:rPr>
              <w:t>中灵敏度：</w:t>
            </w:r>
            <w:r>
              <w:rPr>
                <w:szCs w:val="21"/>
              </w:rPr>
              <w:t>100-200000cells/ mL</w:t>
            </w:r>
            <w:r>
              <w:rPr>
                <w:szCs w:val="21"/>
              </w:rPr>
              <w:t>；</w:t>
            </w:r>
          </w:p>
          <w:p w:rsidR="00AF6F59" w:rsidRDefault="00AF6F59" w:rsidP="009D73E0">
            <w:pPr>
              <w:jc w:val="left"/>
              <w:rPr>
                <w:szCs w:val="21"/>
              </w:rPr>
            </w:pPr>
            <w:r>
              <w:rPr>
                <w:szCs w:val="21"/>
              </w:rPr>
              <w:t>高灵敏度：</w:t>
            </w:r>
            <w:r>
              <w:rPr>
                <w:szCs w:val="21"/>
              </w:rPr>
              <w:t>100-20000cells/ mL</w:t>
            </w:r>
            <w:r>
              <w:rPr>
                <w:szCs w:val="21"/>
              </w:rPr>
              <w:t>；</w:t>
            </w:r>
          </w:p>
          <w:p w:rsidR="00AF6F59" w:rsidRDefault="00AF6F59" w:rsidP="009D73E0">
            <w:pPr>
              <w:jc w:val="left"/>
              <w:rPr>
                <w:szCs w:val="21"/>
              </w:rPr>
            </w:pPr>
            <w:r>
              <w:rPr>
                <w:szCs w:val="21"/>
              </w:rPr>
              <w:t>精度：</w:t>
            </w:r>
            <w:r>
              <w:rPr>
                <w:szCs w:val="21"/>
              </w:rPr>
              <w:t>±3%</w:t>
            </w:r>
            <w:r>
              <w:rPr>
                <w:szCs w:val="21"/>
              </w:rPr>
              <w:t>；</w:t>
            </w:r>
          </w:p>
          <w:p w:rsidR="00AF6F59" w:rsidRDefault="00AF6F59" w:rsidP="009D73E0">
            <w:pPr>
              <w:jc w:val="left"/>
              <w:rPr>
                <w:szCs w:val="21"/>
              </w:rPr>
            </w:pPr>
            <w:r>
              <w:rPr>
                <w:szCs w:val="21"/>
              </w:rPr>
              <w:t>分辨率：</w:t>
            </w:r>
            <w:r>
              <w:rPr>
                <w:rFonts w:hint="eastAsia"/>
                <w:szCs w:val="21"/>
              </w:rPr>
              <w:t>≤</w:t>
            </w:r>
            <w:r>
              <w:rPr>
                <w:szCs w:val="21"/>
              </w:rPr>
              <w:t>0.01cells/mL</w:t>
            </w:r>
            <w:r>
              <w:rPr>
                <w:szCs w:val="21"/>
              </w:rPr>
              <w:t>；</w:t>
            </w:r>
          </w:p>
          <w:p w:rsidR="00AF6F59" w:rsidRPr="00A91FC1" w:rsidRDefault="00AF6F59" w:rsidP="009D73E0">
            <w:pPr>
              <w:jc w:val="left"/>
              <w:rPr>
                <w:szCs w:val="21"/>
              </w:rPr>
            </w:pPr>
            <w:r>
              <w:rPr>
                <w:rFonts w:ascii="宋体" w:hAnsi="宋体" w:cs="宋体" w:hint="eastAsia"/>
                <w:szCs w:val="21"/>
              </w:rPr>
              <w:lastRenderedPageBreak/>
              <w:t>★</w:t>
            </w:r>
            <w:r>
              <w:rPr>
                <w:szCs w:val="21"/>
              </w:rPr>
              <w:t>方法：荧光法；</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lastRenderedPageBreak/>
              <w:t>10</w:t>
            </w:r>
          </w:p>
        </w:tc>
        <w:tc>
          <w:tcPr>
            <w:tcW w:w="1532" w:type="dxa"/>
            <w:vAlign w:val="center"/>
          </w:tcPr>
          <w:p w:rsidR="00AF6F59" w:rsidRPr="00A91FC1" w:rsidRDefault="00AF6F59" w:rsidP="009D73E0">
            <w:pPr>
              <w:spacing w:line="520" w:lineRule="exact"/>
              <w:jc w:val="center"/>
              <w:rPr>
                <w:szCs w:val="21"/>
              </w:rPr>
            </w:pPr>
            <w:r w:rsidRPr="00A91FC1">
              <w:rPr>
                <w:rFonts w:hint="eastAsia"/>
                <w:szCs w:val="21"/>
              </w:rPr>
              <w:t>■</w:t>
            </w:r>
            <w:r w:rsidRPr="00A91FC1">
              <w:rPr>
                <w:szCs w:val="21"/>
              </w:rPr>
              <w:t>3</w:t>
            </w:r>
            <w:r w:rsidRPr="00A91FC1">
              <w:rPr>
                <w:szCs w:val="21"/>
              </w:rPr>
              <w:t>匹立式冷暖变频空调</w:t>
            </w:r>
          </w:p>
        </w:tc>
        <w:tc>
          <w:tcPr>
            <w:tcW w:w="692" w:type="dxa"/>
            <w:vAlign w:val="center"/>
          </w:tcPr>
          <w:p w:rsidR="00AF6F59" w:rsidRPr="00A91FC1" w:rsidRDefault="00AF6F59" w:rsidP="009D73E0">
            <w:pPr>
              <w:spacing w:line="520" w:lineRule="exact"/>
              <w:jc w:val="center"/>
              <w:rPr>
                <w:szCs w:val="21"/>
              </w:rPr>
            </w:pPr>
            <w:r w:rsidRPr="00A91FC1">
              <w:rPr>
                <w:szCs w:val="21"/>
              </w:rPr>
              <w:t>2</w:t>
            </w:r>
          </w:p>
        </w:tc>
        <w:tc>
          <w:tcPr>
            <w:tcW w:w="6804" w:type="dxa"/>
          </w:tcPr>
          <w:p w:rsidR="00AF6F59" w:rsidRPr="00A91FC1" w:rsidRDefault="00AF6F59" w:rsidP="009D73E0">
            <w:pPr>
              <w:jc w:val="left"/>
              <w:rPr>
                <w:szCs w:val="21"/>
              </w:rPr>
            </w:pPr>
            <w:r w:rsidRPr="00A91FC1">
              <w:rPr>
                <w:szCs w:val="21"/>
              </w:rPr>
              <w:t>制冷类型</w:t>
            </w:r>
            <w:r w:rsidRPr="00A91FC1">
              <w:rPr>
                <w:szCs w:val="21"/>
              </w:rPr>
              <w:t>:</w:t>
            </w:r>
            <w:r w:rsidRPr="00A91FC1">
              <w:rPr>
                <w:szCs w:val="21"/>
              </w:rPr>
              <w:t>冷暖</w:t>
            </w:r>
          </w:p>
          <w:p w:rsidR="00AF6F59" w:rsidRPr="00A91FC1" w:rsidRDefault="00AF6F59" w:rsidP="009D73E0">
            <w:pPr>
              <w:jc w:val="left"/>
              <w:rPr>
                <w:szCs w:val="21"/>
              </w:rPr>
            </w:pPr>
            <w:proofErr w:type="gramStart"/>
            <w:r w:rsidRPr="00A91FC1">
              <w:rPr>
                <w:szCs w:val="21"/>
              </w:rPr>
              <w:t>匹数</w:t>
            </w:r>
            <w:proofErr w:type="gramEnd"/>
            <w:r w:rsidRPr="00A91FC1">
              <w:rPr>
                <w:szCs w:val="21"/>
              </w:rPr>
              <w:t>:3</w:t>
            </w:r>
            <w:r w:rsidRPr="00A91FC1">
              <w:rPr>
                <w:szCs w:val="21"/>
              </w:rPr>
              <w:t>匹</w:t>
            </w:r>
          </w:p>
          <w:p w:rsidR="00AF6F59" w:rsidRPr="00A91FC1" w:rsidRDefault="00AF6F59" w:rsidP="009D73E0">
            <w:pPr>
              <w:jc w:val="left"/>
              <w:rPr>
                <w:szCs w:val="21"/>
              </w:rPr>
            </w:pPr>
            <w:proofErr w:type="gramStart"/>
            <w:r w:rsidRPr="00A91FC1">
              <w:rPr>
                <w:szCs w:val="21"/>
              </w:rPr>
              <w:t>定频</w:t>
            </w:r>
            <w:proofErr w:type="gramEnd"/>
            <w:r w:rsidRPr="00A91FC1">
              <w:rPr>
                <w:szCs w:val="21"/>
              </w:rPr>
              <w:t>/</w:t>
            </w:r>
            <w:r w:rsidRPr="00A91FC1">
              <w:rPr>
                <w:szCs w:val="21"/>
              </w:rPr>
              <w:t>变频</w:t>
            </w:r>
            <w:r w:rsidRPr="00A91FC1">
              <w:rPr>
                <w:szCs w:val="21"/>
              </w:rPr>
              <w:t>:</w:t>
            </w:r>
            <w:r w:rsidRPr="00A91FC1">
              <w:rPr>
                <w:szCs w:val="21"/>
              </w:rPr>
              <w:t>变频</w:t>
            </w:r>
          </w:p>
          <w:p w:rsidR="00AF6F59" w:rsidRPr="00A91FC1" w:rsidRDefault="00AF6F59" w:rsidP="009D73E0">
            <w:pPr>
              <w:jc w:val="left"/>
              <w:rPr>
                <w:szCs w:val="21"/>
              </w:rPr>
            </w:pPr>
            <w:r w:rsidRPr="00A91FC1">
              <w:rPr>
                <w:szCs w:val="21"/>
              </w:rPr>
              <w:t>能效等级</w:t>
            </w:r>
            <w:r w:rsidRPr="00A91FC1">
              <w:rPr>
                <w:szCs w:val="21"/>
              </w:rPr>
              <w:t>:3</w:t>
            </w:r>
            <w:r w:rsidRPr="00A91FC1">
              <w:rPr>
                <w:szCs w:val="21"/>
              </w:rPr>
              <w:t>级</w:t>
            </w:r>
          </w:p>
          <w:p w:rsidR="00AF6F59" w:rsidRPr="00A91FC1" w:rsidRDefault="00AF6F59" w:rsidP="009D73E0">
            <w:pPr>
              <w:jc w:val="left"/>
              <w:rPr>
                <w:szCs w:val="21"/>
              </w:rPr>
            </w:pPr>
            <w:proofErr w:type="gramStart"/>
            <w:r w:rsidRPr="00A91FC1">
              <w:rPr>
                <w:szCs w:val="21"/>
              </w:rPr>
              <w:t>电辅加热</w:t>
            </w:r>
            <w:proofErr w:type="gramEnd"/>
            <w:r w:rsidRPr="00A91FC1">
              <w:rPr>
                <w:szCs w:val="21"/>
              </w:rPr>
              <w:t>:</w:t>
            </w:r>
            <w:r w:rsidRPr="00A91FC1">
              <w:rPr>
                <w:szCs w:val="21"/>
              </w:rPr>
              <w:t>支持</w:t>
            </w:r>
          </w:p>
          <w:p w:rsidR="00AF6F59" w:rsidRPr="00A91FC1" w:rsidRDefault="00AF6F59" w:rsidP="009D73E0">
            <w:pPr>
              <w:jc w:val="left"/>
              <w:rPr>
                <w:szCs w:val="21"/>
              </w:rPr>
            </w:pPr>
            <w:r w:rsidRPr="00A91FC1">
              <w:rPr>
                <w:szCs w:val="21"/>
              </w:rPr>
              <w:t>适用面积</w:t>
            </w:r>
            <w:r w:rsidRPr="00A91FC1">
              <w:rPr>
                <w:szCs w:val="21"/>
              </w:rPr>
              <w:t>(</w:t>
            </w:r>
            <w:r w:rsidRPr="00A91FC1">
              <w:rPr>
                <w:szCs w:val="21"/>
              </w:rPr>
              <w:t>平方米</w:t>
            </w:r>
            <w:r w:rsidRPr="00A91FC1">
              <w:rPr>
                <w:szCs w:val="21"/>
              </w:rPr>
              <w:t>):32-50</w:t>
            </w:r>
          </w:p>
          <w:p w:rsidR="00AF6F59" w:rsidRPr="00A91FC1" w:rsidRDefault="00AF6F59" w:rsidP="009D73E0">
            <w:pPr>
              <w:jc w:val="left"/>
              <w:rPr>
                <w:szCs w:val="21"/>
              </w:rPr>
            </w:pPr>
            <w:r w:rsidRPr="00A91FC1">
              <w:rPr>
                <w:szCs w:val="21"/>
              </w:rPr>
              <w:t>制冷量</w:t>
            </w:r>
            <w:r w:rsidRPr="00A91FC1">
              <w:rPr>
                <w:szCs w:val="21"/>
              </w:rPr>
              <w:t>(W):7200(1500-8100)</w:t>
            </w:r>
          </w:p>
          <w:p w:rsidR="00AF6F59" w:rsidRPr="00A91FC1" w:rsidRDefault="00AF6F59" w:rsidP="009D73E0">
            <w:pPr>
              <w:jc w:val="left"/>
              <w:rPr>
                <w:szCs w:val="21"/>
              </w:rPr>
            </w:pPr>
            <w:r w:rsidRPr="00A91FC1">
              <w:rPr>
                <w:szCs w:val="21"/>
              </w:rPr>
              <w:t>制冷功率</w:t>
            </w:r>
            <w:r w:rsidRPr="00A91FC1">
              <w:rPr>
                <w:szCs w:val="21"/>
              </w:rPr>
              <w:t>(W):2470(500-3280)</w:t>
            </w:r>
          </w:p>
          <w:p w:rsidR="00AF6F59" w:rsidRPr="00A91FC1" w:rsidRDefault="00AF6F59" w:rsidP="009D73E0">
            <w:pPr>
              <w:jc w:val="left"/>
              <w:rPr>
                <w:szCs w:val="21"/>
              </w:rPr>
            </w:pPr>
            <w:r w:rsidRPr="00A91FC1">
              <w:rPr>
                <w:szCs w:val="21"/>
              </w:rPr>
              <w:t>制热量</w:t>
            </w:r>
            <w:r w:rsidRPr="00A91FC1">
              <w:rPr>
                <w:szCs w:val="21"/>
              </w:rPr>
              <w:t>(W):8900(1500-9500)</w:t>
            </w:r>
          </w:p>
          <w:p w:rsidR="00AF6F59" w:rsidRPr="00A91FC1" w:rsidRDefault="00AF6F59" w:rsidP="009D73E0">
            <w:pPr>
              <w:jc w:val="left"/>
              <w:rPr>
                <w:szCs w:val="21"/>
              </w:rPr>
            </w:pPr>
            <w:r w:rsidRPr="00A91FC1">
              <w:rPr>
                <w:szCs w:val="21"/>
              </w:rPr>
              <w:t>制热功率</w:t>
            </w:r>
            <w:r w:rsidRPr="00A91FC1">
              <w:rPr>
                <w:szCs w:val="21"/>
              </w:rPr>
              <w:t>(W):3050(460-3510)</w:t>
            </w:r>
          </w:p>
          <w:p w:rsidR="00AF6F59" w:rsidRPr="00A91FC1" w:rsidRDefault="00AF6F59" w:rsidP="009D73E0">
            <w:pPr>
              <w:jc w:val="left"/>
              <w:rPr>
                <w:szCs w:val="21"/>
              </w:rPr>
            </w:pPr>
            <w:proofErr w:type="gramStart"/>
            <w:r w:rsidRPr="00A91FC1">
              <w:rPr>
                <w:szCs w:val="21"/>
              </w:rPr>
              <w:t>电辅加热</w:t>
            </w:r>
            <w:proofErr w:type="gramEnd"/>
            <w:r w:rsidRPr="00A91FC1">
              <w:rPr>
                <w:szCs w:val="21"/>
              </w:rPr>
              <w:t>功率</w:t>
            </w:r>
            <w:r w:rsidRPr="00A91FC1">
              <w:rPr>
                <w:szCs w:val="21"/>
              </w:rPr>
              <w:t>(W):1800</w:t>
            </w:r>
          </w:p>
          <w:p w:rsidR="00AF6F59" w:rsidRPr="00A91FC1" w:rsidRDefault="00AF6F59" w:rsidP="009D73E0">
            <w:pPr>
              <w:jc w:val="left"/>
              <w:rPr>
                <w:szCs w:val="21"/>
              </w:rPr>
            </w:pPr>
            <w:r w:rsidRPr="00A91FC1">
              <w:rPr>
                <w:szCs w:val="21"/>
              </w:rPr>
              <w:t>内机噪音</w:t>
            </w:r>
            <w:r w:rsidRPr="00A91FC1">
              <w:rPr>
                <w:szCs w:val="21"/>
              </w:rPr>
              <w:t>(dB(A):</w:t>
            </w:r>
            <w:r w:rsidRPr="00A91FC1">
              <w:rPr>
                <w:szCs w:val="21"/>
              </w:rPr>
              <w:t>（低档</w:t>
            </w:r>
            <w:r w:rsidRPr="00A91FC1">
              <w:rPr>
                <w:szCs w:val="21"/>
              </w:rPr>
              <w:t>-</w:t>
            </w:r>
            <w:r w:rsidRPr="00A91FC1">
              <w:rPr>
                <w:szCs w:val="21"/>
              </w:rPr>
              <w:t>高档）</w:t>
            </w:r>
            <w:r w:rsidRPr="00A91FC1">
              <w:rPr>
                <w:szCs w:val="21"/>
              </w:rPr>
              <w:t>35-41</w:t>
            </w:r>
          </w:p>
          <w:p w:rsidR="00AF6F59" w:rsidRPr="00A91FC1" w:rsidRDefault="00AF6F59" w:rsidP="009D73E0">
            <w:pPr>
              <w:jc w:val="left"/>
              <w:rPr>
                <w:szCs w:val="21"/>
              </w:rPr>
            </w:pPr>
            <w:r w:rsidRPr="00A91FC1">
              <w:rPr>
                <w:szCs w:val="21"/>
              </w:rPr>
              <w:t>外机噪音</w:t>
            </w:r>
            <w:r w:rsidRPr="00A91FC1">
              <w:rPr>
                <w:szCs w:val="21"/>
              </w:rPr>
              <w:t>(dB(A):≤56</w:t>
            </w:r>
          </w:p>
          <w:p w:rsidR="00AF6F59" w:rsidRPr="00A91FC1" w:rsidRDefault="00AF6F59" w:rsidP="009D73E0">
            <w:pPr>
              <w:jc w:val="left"/>
              <w:rPr>
                <w:szCs w:val="21"/>
              </w:rPr>
            </w:pPr>
            <w:r w:rsidRPr="00A91FC1">
              <w:rPr>
                <w:szCs w:val="21"/>
              </w:rPr>
              <w:t>变频机能效比</w:t>
            </w:r>
            <w:r w:rsidRPr="00A91FC1">
              <w:rPr>
                <w:szCs w:val="21"/>
              </w:rPr>
              <w:t>:SEER 3.52 / APF 3.13</w:t>
            </w:r>
          </w:p>
          <w:p w:rsidR="00AF6F59" w:rsidRPr="00A91FC1" w:rsidRDefault="00AF6F59" w:rsidP="009D73E0">
            <w:pPr>
              <w:jc w:val="left"/>
              <w:rPr>
                <w:szCs w:val="21"/>
              </w:rPr>
            </w:pPr>
            <w:r w:rsidRPr="00A91FC1">
              <w:rPr>
                <w:szCs w:val="21"/>
              </w:rPr>
              <w:t>循环风量</w:t>
            </w:r>
            <w:r w:rsidRPr="00A91FC1">
              <w:rPr>
                <w:szCs w:val="21"/>
              </w:rPr>
              <w:t>(m3/h):1200</w:t>
            </w:r>
          </w:p>
          <w:p w:rsidR="00AF6F59" w:rsidRPr="00A91FC1" w:rsidRDefault="00AF6F59" w:rsidP="009D73E0">
            <w:pPr>
              <w:jc w:val="left"/>
              <w:rPr>
                <w:szCs w:val="21"/>
              </w:rPr>
            </w:pPr>
            <w:r w:rsidRPr="00A91FC1">
              <w:rPr>
                <w:szCs w:val="21"/>
              </w:rPr>
              <w:t>扫</w:t>
            </w:r>
            <w:proofErr w:type="gramStart"/>
            <w:r w:rsidRPr="00A91FC1">
              <w:rPr>
                <w:szCs w:val="21"/>
              </w:rPr>
              <w:t>风方式</w:t>
            </w:r>
            <w:proofErr w:type="gramEnd"/>
            <w:r w:rsidRPr="00A91FC1">
              <w:rPr>
                <w:szCs w:val="21"/>
              </w:rPr>
              <w:t>:</w:t>
            </w:r>
            <w:r w:rsidRPr="00A91FC1">
              <w:rPr>
                <w:szCs w:val="21"/>
              </w:rPr>
              <w:t>上下</w:t>
            </w:r>
            <w:r w:rsidRPr="00A91FC1">
              <w:rPr>
                <w:szCs w:val="21"/>
              </w:rPr>
              <w:t>/</w:t>
            </w:r>
            <w:r w:rsidRPr="00A91FC1">
              <w:rPr>
                <w:szCs w:val="21"/>
              </w:rPr>
              <w:t>左右扫风</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t>11</w:t>
            </w:r>
          </w:p>
        </w:tc>
        <w:tc>
          <w:tcPr>
            <w:tcW w:w="1532" w:type="dxa"/>
            <w:vAlign w:val="center"/>
          </w:tcPr>
          <w:p w:rsidR="00AF6F59" w:rsidRPr="00A91FC1" w:rsidRDefault="00AF6F59" w:rsidP="009D73E0">
            <w:pPr>
              <w:spacing w:line="520" w:lineRule="exact"/>
              <w:jc w:val="center"/>
              <w:rPr>
                <w:szCs w:val="21"/>
              </w:rPr>
            </w:pPr>
            <w:r w:rsidRPr="00A91FC1">
              <w:rPr>
                <w:szCs w:val="21"/>
              </w:rPr>
              <w:t>三相净化稳压电源</w:t>
            </w:r>
          </w:p>
        </w:tc>
        <w:tc>
          <w:tcPr>
            <w:tcW w:w="692" w:type="dxa"/>
            <w:vAlign w:val="center"/>
          </w:tcPr>
          <w:p w:rsidR="00AF6F59" w:rsidRPr="00A91FC1" w:rsidRDefault="00AF6F59" w:rsidP="009D73E0">
            <w:pPr>
              <w:spacing w:line="520" w:lineRule="exact"/>
              <w:jc w:val="center"/>
              <w:rPr>
                <w:szCs w:val="21"/>
              </w:rPr>
            </w:pPr>
            <w:r w:rsidRPr="00A91FC1">
              <w:rPr>
                <w:szCs w:val="21"/>
              </w:rPr>
              <w:t>2</w:t>
            </w:r>
          </w:p>
        </w:tc>
        <w:tc>
          <w:tcPr>
            <w:tcW w:w="6804" w:type="dxa"/>
          </w:tcPr>
          <w:p w:rsidR="00AF6F59" w:rsidRPr="00380751" w:rsidRDefault="00AF6F59" w:rsidP="009D73E0">
            <w:pPr>
              <w:rPr>
                <w:color w:val="000000"/>
              </w:rPr>
            </w:pPr>
            <w:r w:rsidRPr="00380751">
              <w:rPr>
                <w:color w:val="000000"/>
              </w:rPr>
              <w:t>（</w:t>
            </w:r>
            <w:r w:rsidRPr="00380751">
              <w:rPr>
                <w:color w:val="000000"/>
              </w:rPr>
              <w:t>1</w:t>
            </w:r>
            <w:r w:rsidRPr="00380751">
              <w:rPr>
                <w:color w:val="000000"/>
              </w:rPr>
              <w:t>）环境温度：</w:t>
            </w:r>
            <w:r w:rsidRPr="00380751">
              <w:rPr>
                <w:color w:val="000000"/>
              </w:rPr>
              <w:t>-5</w:t>
            </w:r>
            <w:r w:rsidRPr="00380751">
              <w:rPr>
                <w:rFonts w:ascii="宋体" w:hAnsi="宋体" w:cs="宋体" w:hint="eastAsia"/>
                <w:color w:val="000000"/>
              </w:rPr>
              <w:t>℃</w:t>
            </w:r>
            <w:r w:rsidRPr="00380751">
              <w:rPr>
                <w:color w:val="000000"/>
              </w:rPr>
              <w:t>-40</w:t>
            </w:r>
            <w:r w:rsidRPr="00380751">
              <w:rPr>
                <w:rFonts w:ascii="宋体" w:hAnsi="宋体" w:cs="宋体" w:hint="eastAsia"/>
                <w:color w:val="000000"/>
              </w:rPr>
              <w:t>℃</w:t>
            </w:r>
            <w:r w:rsidRPr="00380751">
              <w:rPr>
                <w:color w:val="000000"/>
              </w:rPr>
              <w:br/>
            </w:r>
            <w:r w:rsidRPr="00380751">
              <w:rPr>
                <w:color w:val="000000"/>
              </w:rPr>
              <w:t>（</w:t>
            </w:r>
            <w:r w:rsidRPr="00380751">
              <w:rPr>
                <w:color w:val="000000"/>
              </w:rPr>
              <w:t>2</w:t>
            </w:r>
            <w:r w:rsidRPr="00380751">
              <w:rPr>
                <w:color w:val="000000"/>
              </w:rPr>
              <w:t>）具有输出过电压保护与报警功能。</w:t>
            </w:r>
            <w:r w:rsidRPr="00380751">
              <w:rPr>
                <w:color w:val="000000"/>
              </w:rPr>
              <w:br/>
            </w:r>
            <w:r w:rsidRPr="00380751">
              <w:rPr>
                <w:color w:val="000000"/>
              </w:rPr>
              <w:t>（</w:t>
            </w:r>
            <w:r w:rsidRPr="00380751">
              <w:rPr>
                <w:color w:val="000000"/>
              </w:rPr>
              <w:t>3</w:t>
            </w:r>
            <w:r w:rsidRPr="00380751">
              <w:rPr>
                <w:color w:val="000000"/>
              </w:rPr>
              <w:t>）具有来电自回复功能。</w:t>
            </w:r>
            <w:r w:rsidRPr="00380751">
              <w:rPr>
                <w:color w:val="000000"/>
              </w:rPr>
              <w:br/>
            </w:r>
            <w:r w:rsidRPr="00380751">
              <w:rPr>
                <w:color w:val="000000"/>
              </w:rPr>
              <w:t>（</w:t>
            </w:r>
            <w:r w:rsidRPr="00380751">
              <w:rPr>
                <w:color w:val="000000"/>
              </w:rPr>
              <w:t>4</w:t>
            </w:r>
            <w:r w:rsidRPr="00380751">
              <w:rPr>
                <w:color w:val="000000"/>
              </w:rPr>
              <w:t>）具有开机延时功能。</w:t>
            </w:r>
            <w:r w:rsidRPr="00380751">
              <w:rPr>
                <w:color w:val="000000"/>
              </w:rPr>
              <w:br/>
            </w:r>
            <w:r w:rsidRPr="00380751">
              <w:rPr>
                <w:color w:val="000000"/>
              </w:rPr>
              <w:t>（</w:t>
            </w:r>
            <w:r w:rsidRPr="00380751">
              <w:rPr>
                <w:color w:val="000000"/>
              </w:rPr>
              <w:t>5</w:t>
            </w:r>
            <w:r w:rsidRPr="00380751">
              <w:rPr>
                <w:color w:val="000000"/>
              </w:rPr>
              <w:t>）额定功率（</w:t>
            </w:r>
            <w:r w:rsidRPr="00380751">
              <w:rPr>
                <w:color w:val="000000"/>
              </w:rPr>
              <w:t>kVA</w:t>
            </w:r>
            <w:r w:rsidRPr="00380751">
              <w:rPr>
                <w:color w:val="000000"/>
              </w:rPr>
              <w:t>）：</w:t>
            </w:r>
            <w:r w:rsidRPr="00380751">
              <w:rPr>
                <w:color w:val="000000"/>
              </w:rPr>
              <w:t>15kVA</w:t>
            </w:r>
            <w:r w:rsidRPr="00380751">
              <w:rPr>
                <w:color w:val="000000"/>
              </w:rPr>
              <w:br/>
            </w:r>
            <w:r w:rsidRPr="00380751">
              <w:rPr>
                <w:color w:val="000000"/>
              </w:rPr>
              <w:t>（</w:t>
            </w:r>
            <w:r w:rsidRPr="00380751">
              <w:rPr>
                <w:color w:val="000000"/>
              </w:rPr>
              <w:t>6</w:t>
            </w:r>
            <w:r w:rsidRPr="00380751">
              <w:rPr>
                <w:color w:val="000000"/>
              </w:rPr>
              <w:t>）输入电压范围（</w:t>
            </w:r>
            <w:r w:rsidRPr="00380751">
              <w:rPr>
                <w:color w:val="000000"/>
              </w:rPr>
              <w:t>V</w:t>
            </w:r>
            <w:r w:rsidRPr="00380751">
              <w:rPr>
                <w:color w:val="000000"/>
              </w:rPr>
              <w:t>）：</w:t>
            </w:r>
            <w:r w:rsidRPr="00380751">
              <w:rPr>
                <w:color w:val="000000"/>
              </w:rPr>
              <w:t>380±20%</w:t>
            </w:r>
          </w:p>
          <w:p w:rsidR="00AF6F59" w:rsidRDefault="00AF6F59" w:rsidP="009D73E0">
            <w:pPr>
              <w:jc w:val="left"/>
              <w:rPr>
                <w:szCs w:val="21"/>
              </w:rPr>
            </w:pPr>
            <w:r w:rsidRPr="00380751">
              <w:rPr>
                <w:color w:val="000000"/>
              </w:rPr>
              <w:t>（</w:t>
            </w:r>
            <w:r w:rsidRPr="00380751">
              <w:rPr>
                <w:color w:val="000000"/>
              </w:rPr>
              <w:t>7</w:t>
            </w:r>
            <w:r w:rsidRPr="00380751">
              <w:rPr>
                <w:color w:val="000000"/>
              </w:rPr>
              <w:t>）输出电压（</w:t>
            </w:r>
            <w:r w:rsidRPr="00380751">
              <w:rPr>
                <w:color w:val="000000"/>
              </w:rPr>
              <w:t>V</w:t>
            </w:r>
            <w:r w:rsidRPr="00380751">
              <w:rPr>
                <w:color w:val="000000"/>
              </w:rPr>
              <w:t>）：</w:t>
            </w:r>
            <w:r w:rsidRPr="00380751">
              <w:rPr>
                <w:color w:val="000000"/>
              </w:rPr>
              <w:t>380±5%</w:t>
            </w:r>
            <w:r w:rsidRPr="00380751">
              <w:rPr>
                <w:color w:val="000000"/>
              </w:rPr>
              <w:t>（可设定）</w:t>
            </w:r>
            <w:r w:rsidRPr="00380751">
              <w:rPr>
                <w:color w:val="000000"/>
              </w:rPr>
              <w:br/>
            </w:r>
            <w:r w:rsidRPr="00380751">
              <w:rPr>
                <w:color w:val="000000"/>
              </w:rPr>
              <w:t>（</w:t>
            </w:r>
            <w:r w:rsidRPr="00380751">
              <w:rPr>
                <w:color w:val="000000"/>
              </w:rPr>
              <w:t>8</w:t>
            </w:r>
            <w:r w:rsidRPr="00380751">
              <w:rPr>
                <w:color w:val="000000"/>
              </w:rPr>
              <w:t>）频率（</w:t>
            </w:r>
            <w:r w:rsidRPr="00380751">
              <w:rPr>
                <w:color w:val="000000"/>
              </w:rPr>
              <w:t>Hz</w:t>
            </w:r>
            <w:r w:rsidRPr="00380751">
              <w:rPr>
                <w:color w:val="000000"/>
              </w:rPr>
              <w:t>）：</w:t>
            </w:r>
            <w:r w:rsidRPr="00380751">
              <w:rPr>
                <w:color w:val="000000"/>
              </w:rPr>
              <w:t>50-60</w:t>
            </w:r>
            <w:r w:rsidRPr="00380751">
              <w:rPr>
                <w:color w:val="000000"/>
              </w:rPr>
              <w:br/>
            </w:r>
            <w:r w:rsidRPr="00380751">
              <w:rPr>
                <w:color w:val="000000"/>
              </w:rPr>
              <w:t>（</w:t>
            </w:r>
            <w:r w:rsidRPr="00380751">
              <w:rPr>
                <w:color w:val="000000"/>
              </w:rPr>
              <w:t>9</w:t>
            </w:r>
            <w:r w:rsidRPr="00380751">
              <w:rPr>
                <w:color w:val="000000"/>
              </w:rPr>
              <w:t>）稳压精度：</w:t>
            </w:r>
            <w:r w:rsidRPr="00380751">
              <w:rPr>
                <w:color w:val="000000"/>
              </w:rPr>
              <w:t>±(1-5)%</w:t>
            </w:r>
            <w:r w:rsidRPr="00380751">
              <w:rPr>
                <w:color w:val="000000"/>
              </w:rPr>
              <w:t>（可设定）</w:t>
            </w:r>
            <w:r w:rsidRPr="00380751">
              <w:rPr>
                <w:color w:val="000000"/>
              </w:rPr>
              <w:br/>
            </w:r>
            <w:r w:rsidRPr="00380751">
              <w:rPr>
                <w:color w:val="000000"/>
              </w:rPr>
              <w:t>（</w:t>
            </w:r>
            <w:r w:rsidRPr="00380751">
              <w:rPr>
                <w:color w:val="000000"/>
              </w:rPr>
              <w:t>10</w:t>
            </w:r>
            <w:r w:rsidRPr="00380751">
              <w:rPr>
                <w:color w:val="000000"/>
              </w:rPr>
              <w:t>）响应时间：输入电压阶跃</w:t>
            </w:r>
            <w:r w:rsidRPr="00380751">
              <w:rPr>
                <w:color w:val="000000"/>
              </w:rPr>
              <w:t>25V</w:t>
            </w:r>
            <w:r w:rsidRPr="00380751">
              <w:rPr>
                <w:color w:val="000000"/>
              </w:rPr>
              <w:t>输出电压响应时间</w:t>
            </w:r>
            <w:r w:rsidRPr="00380751">
              <w:rPr>
                <w:color w:val="000000"/>
              </w:rPr>
              <w:t>≤1.5s</w:t>
            </w:r>
            <w:r w:rsidRPr="00380751">
              <w:rPr>
                <w:color w:val="000000"/>
              </w:rPr>
              <w:br/>
            </w:r>
            <w:r w:rsidRPr="00380751">
              <w:rPr>
                <w:color w:val="000000"/>
              </w:rPr>
              <w:t>（</w:t>
            </w:r>
            <w:r w:rsidRPr="00380751">
              <w:rPr>
                <w:color w:val="000000"/>
              </w:rPr>
              <w:t>11</w:t>
            </w:r>
            <w:r w:rsidRPr="00380751">
              <w:rPr>
                <w:color w:val="000000"/>
              </w:rPr>
              <w:t>）输出过压保护值：</w:t>
            </w:r>
            <w:r w:rsidRPr="00380751">
              <w:rPr>
                <w:color w:val="000000"/>
              </w:rPr>
              <w:t>(418±3.8)V</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t>12</w:t>
            </w:r>
          </w:p>
        </w:tc>
        <w:tc>
          <w:tcPr>
            <w:tcW w:w="1532" w:type="dxa"/>
            <w:vAlign w:val="center"/>
          </w:tcPr>
          <w:p w:rsidR="00AF6F59" w:rsidRPr="00A91FC1" w:rsidRDefault="00AF6F59" w:rsidP="009D73E0">
            <w:pPr>
              <w:spacing w:line="520" w:lineRule="exact"/>
              <w:jc w:val="center"/>
              <w:rPr>
                <w:szCs w:val="21"/>
              </w:rPr>
            </w:pPr>
            <w:r w:rsidRPr="00A91FC1">
              <w:rPr>
                <w:szCs w:val="21"/>
              </w:rPr>
              <w:t>在线式</w:t>
            </w:r>
            <w:r w:rsidRPr="00A91FC1">
              <w:rPr>
                <w:szCs w:val="21"/>
              </w:rPr>
              <w:t>UPS</w:t>
            </w:r>
            <w:r w:rsidRPr="00A91FC1">
              <w:rPr>
                <w:szCs w:val="21"/>
              </w:rPr>
              <w:t>后备电源（</w:t>
            </w:r>
            <w:r w:rsidRPr="00A91FC1">
              <w:rPr>
                <w:szCs w:val="21"/>
              </w:rPr>
              <w:t>6</w:t>
            </w:r>
            <w:r w:rsidRPr="00A91FC1">
              <w:rPr>
                <w:szCs w:val="21"/>
              </w:rPr>
              <w:t>小时应急运行）</w:t>
            </w:r>
          </w:p>
        </w:tc>
        <w:tc>
          <w:tcPr>
            <w:tcW w:w="692" w:type="dxa"/>
            <w:vAlign w:val="center"/>
          </w:tcPr>
          <w:p w:rsidR="00AF6F59" w:rsidRPr="00A91FC1" w:rsidRDefault="00AF6F59" w:rsidP="009D73E0">
            <w:pPr>
              <w:spacing w:line="520" w:lineRule="exact"/>
              <w:jc w:val="center"/>
              <w:rPr>
                <w:szCs w:val="21"/>
              </w:rPr>
            </w:pPr>
            <w:r w:rsidRPr="00A91FC1">
              <w:rPr>
                <w:szCs w:val="21"/>
              </w:rPr>
              <w:t>2</w:t>
            </w:r>
          </w:p>
        </w:tc>
        <w:tc>
          <w:tcPr>
            <w:tcW w:w="6804" w:type="dxa"/>
          </w:tcPr>
          <w:p w:rsidR="00AF6F59" w:rsidRPr="00380751" w:rsidRDefault="00AF6F59" w:rsidP="009D73E0">
            <w:pPr>
              <w:rPr>
                <w:color w:val="000000"/>
              </w:rPr>
            </w:pPr>
            <w:r w:rsidRPr="00380751">
              <w:rPr>
                <w:color w:val="000000"/>
              </w:rPr>
              <w:t>（</w:t>
            </w:r>
            <w:r w:rsidRPr="00380751">
              <w:rPr>
                <w:color w:val="000000"/>
              </w:rPr>
              <w:t>1</w:t>
            </w:r>
            <w:r w:rsidRPr="00380751">
              <w:rPr>
                <w:color w:val="000000"/>
              </w:rPr>
              <w:t>）输入电压：（</w:t>
            </w:r>
            <w:r w:rsidRPr="00380751">
              <w:rPr>
                <w:color w:val="000000"/>
              </w:rPr>
              <w:t>176-276V</w:t>
            </w:r>
            <w:r w:rsidRPr="00380751">
              <w:rPr>
                <w:color w:val="000000"/>
              </w:rPr>
              <w:t>）</w:t>
            </w:r>
            <w:r w:rsidRPr="00380751">
              <w:rPr>
                <w:color w:val="000000"/>
              </w:rPr>
              <w:t>VAC</w:t>
            </w:r>
            <w:r w:rsidRPr="00380751">
              <w:rPr>
                <w:color w:val="000000"/>
              </w:rPr>
              <w:t>，（</w:t>
            </w:r>
            <w:r w:rsidRPr="00380751">
              <w:rPr>
                <w:color w:val="000000"/>
              </w:rPr>
              <w:t>46-54</w:t>
            </w:r>
            <w:r w:rsidRPr="00380751">
              <w:rPr>
                <w:color w:val="000000"/>
              </w:rPr>
              <w:t>）</w:t>
            </w:r>
            <w:r w:rsidRPr="00380751">
              <w:rPr>
                <w:color w:val="000000"/>
              </w:rPr>
              <w:t>Hz</w:t>
            </w:r>
            <w:r w:rsidRPr="00380751">
              <w:rPr>
                <w:color w:val="000000"/>
              </w:rPr>
              <w:t>。</w:t>
            </w:r>
          </w:p>
          <w:p w:rsidR="00AF6F59" w:rsidRPr="00380751" w:rsidRDefault="00AF6F59" w:rsidP="009D73E0">
            <w:pPr>
              <w:rPr>
                <w:color w:val="000000"/>
              </w:rPr>
            </w:pPr>
            <w:r w:rsidRPr="00380751">
              <w:rPr>
                <w:color w:val="000000"/>
              </w:rPr>
              <w:t>（</w:t>
            </w:r>
            <w:r w:rsidRPr="00380751">
              <w:rPr>
                <w:color w:val="000000"/>
              </w:rPr>
              <w:t>2</w:t>
            </w:r>
            <w:r w:rsidRPr="00380751">
              <w:rPr>
                <w:color w:val="000000"/>
              </w:rPr>
              <w:t>）输入电流失真：总谐波失真＜</w:t>
            </w:r>
            <w:r w:rsidRPr="00380751">
              <w:rPr>
                <w:color w:val="000000"/>
              </w:rPr>
              <w:t>10%</w:t>
            </w:r>
            <w:r w:rsidRPr="00380751">
              <w:rPr>
                <w:color w:val="000000"/>
              </w:rPr>
              <w:t>。</w:t>
            </w:r>
          </w:p>
          <w:p w:rsidR="00AF6F59" w:rsidRPr="00380751" w:rsidRDefault="00AF6F59" w:rsidP="009D73E0">
            <w:pPr>
              <w:rPr>
                <w:color w:val="000000"/>
              </w:rPr>
            </w:pPr>
            <w:r w:rsidRPr="00380751">
              <w:rPr>
                <w:color w:val="000000"/>
              </w:rPr>
              <w:t>（</w:t>
            </w:r>
            <w:r w:rsidRPr="00380751">
              <w:rPr>
                <w:color w:val="000000"/>
              </w:rPr>
              <w:t>3</w:t>
            </w:r>
            <w:r w:rsidRPr="00380751">
              <w:rPr>
                <w:color w:val="000000"/>
              </w:rPr>
              <w:t>）输出电压：</w:t>
            </w:r>
            <w:r w:rsidRPr="00380751">
              <w:rPr>
                <w:color w:val="000000"/>
              </w:rPr>
              <w:t>220±1%VAC</w:t>
            </w:r>
            <w:r w:rsidRPr="00380751">
              <w:rPr>
                <w:color w:val="000000"/>
              </w:rPr>
              <w:t>。</w:t>
            </w:r>
          </w:p>
          <w:p w:rsidR="00AF6F59" w:rsidRPr="00380751" w:rsidRDefault="00AF6F59" w:rsidP="009D73E0">
            <w:pPr>
              <w:rPr>
                <w:color w:val="000000"/>
              </w:rPr>
            </w:pPr>
            <w:r w:rsidRPr="00380751">
              <w:rPr>
                <w:color w:val="000000"/>
              </w:rPr>
              <w:t>（</w:t>
            </w:r>
            <w:r w:rsidRPr="00380751">
              <w:rPr>
                <w:color w:val="000000"/>
              </w:rPr>
              <w:t>4</w:t>
            </w:r>
            <w:r w:rsidRPr="00380751">
              <w:rPr>
                <w:color w:val="000000"/>
              </w:rPr>
              <w:t>）输出波形：正弦波，谐波失真</w:t>
            </w:r>
            <w:r w:rsidRPr="00380751">
              <w:rPr>
                <w:color w:val="000000"/>
              </w:rPr>
              <w:t>≤3%THD</w:t>
            </w:r>
            <w:r w:rsidRPr="00380751">
              <w:rPr>
                <w:color w:val="000000"/>
              </w:rPr>
              <w:t>。</w:t>
            </w:r>
          </w:p>
          <w:p w:rsidR="00AF6F59" w:rsidRPr="00380751" w:rsidRDefault="00AF6F59" w:rsidP="009D73E0">
            <w:pPr>
              <w:rPr>
                <w:color w:val="000000"/>
              </w:rPr>
            </w:pPr>
            <w:r w:rsidRPr="00380751">
              <w:rPr>
                <w:color w:val="000000"/>
              </w:rPr>
              <w:t>（</w:t>
            </w:r>
            <w:r w:rsidRPr="00380751">
              <w:rPr>
                <w:color w:val="000000"/>
              </w:rPr>
              <w:t>5</w:t>
            </w:r>
            <w:r w:rsidRPr="00380751">
              <w:rPr>
                <w:color w:val="000000"/>
              </w:rPr>
              <w:t>）输出频率：</w:t>
            </w:r>
            <w:r w:rsidRPr="00380751">
              <w:rPr>
                <w:color w:val="000000"/>
              </w:rPr>
              <w:t>50±0.1%Hz</w:t>
            </w:r>
            <w:r w:rsidRPr="00380751">
              <w:rPr>
                <w:color w:val="000000"/>
              </w:rPr>
              <w:t>。</w:t>
            </w:r>
          </w:p>
          <w:p w:rsidR="00AF6F59" w:rsidRPr="00380751" w:rsidRDefault="00AF6F59" w:rsidP="009D73E0">
            <w:pPr>
              <w:rPr>
                <w:color w:val="000000"/>
              </w:rPr>
            </w:pPr>
            <w:r w:rsidRPr="00380751">
              <w:rPr>
                <w:color w:val="000000"/>
              </w:rPr>
              <w:t>（</w:t>
            </w:r>
            <w:r w:rsidRPr="00380751">
              <w:rPr>
                <w:color w:val="000000"/>
              </w:rPr>
              <w:t>6</w:t>
            </w:r>
            <w:r w:rsidRPr="00380751">
              <w:rPr>
                <w:color w:val="000000"/>
              </w:rPr>
              <w:t>）稳态电压调整：</w:t>
            </w:r>
            <w:r w:rsidRPr="00380751">
              <w:rPr>
                <w:color w:val="000000"/>
              </w:rPr>
              <w:t>±1%</w:t>
            </w:r>
            <w:r w:rsidRPr="00380751">
              <w:rPr>
                <w:color w:val="000000"/>
              </w:rPr>
              <w:t>。</w:t>
            </w:r>
          </w:p>
          <w:p w:rsidR="00AF6F59" w:rsidRPr="00380751" w:rsidRDefault="00AF6F59" w:rsidP="009D73E0">
            <w:pPr>
              <w:rPr>
                <w:color w:val="000000"/>
              </w:rPr>
            </w:pPr>
            <w:r w:rsidRPr="00380751">
              <w:rPr>
                <w:color w:val="000000"/>
              </w:rPr>
              <w:t>（</w:t>
            </w:r>
            <w:r w:rsidRPr="00380751">
              <w:rPr>
                <w:color w:val="000000"/>
              </w:rPr>
              <w:t>7</w:t>
            </w:r>
            <w:r w:rsidRPr="00380751">
              <w:rPr>
                <w:color w:val="000000"/>
              </w:rPr>
              <w:t>）蓄电池寿命：</w:t>
            </w:r>
            <w:r w:rsidRPr="00380751">
              <w:rPr>
                <w:color w:val="000000"/>
              </w:rPr>
              <w:t>10</w:t>
            </w:r>
            <w:r w:rsidRPr="00380751">
              <w:rPr>
                <w:color w:val="000000"/>
              </w:rPr>
              <w:t>年，免维护。</w:t>
            </w:r>
          </w:p>
          <w:p w:rsidR="00AF6F59" w:rsidRPr="00380751" w:rsidRDefault="00AF6F59" w:rsidP="009D73E0">
            <w:pPr>
              <w:rPr>
                <w:color w:val="000000"/>
              </w:rPr>
            </w:pPr>
            <w:r w:rsidRPr="00380751">
              <w:rPr>
                <w:color w:val="000000"/>
              </w:rPr>
              <w:t>（</w:t>
            </w:r>
            <w:r w:rsidRPr="00380751">
              <w:rPr>
                <w:color w:val="000000"/>
              </w:rPr>
              <w:t>8</w:t>
            </w:r>
            <w:r w:rsidRPr="00380751">
              <w:rPr>
                <w:color w:val="000000"/>
              </w:rPr>
              <w:t>）噪音（</w:t>
            </w:r>
            <w:r w:rsidRPr="00380751">
              <w:rPr>
                <w:color w:val="000000"/>
              </w:rPr>
              <w:t>1m</w:t>
            </w:r>
            <w:r w:rsidRPr="00380751">
              <w:rPr>
                <w:color w:val="000000"/>
              </w:rPr>
              <w:t>距离）：</w:t>
            </w:r>
            <w:r w:rsidRPr="00380751">
              <w:rPr>
                <w:color w:val="000000"/>
              </w:rPr>
              <w:t>≤50dBA</w:t>
            </w:r>
            <w:r w:rsidRPr="00380751">
              <w:rPr>
                <w:color w:val="000000"/>
              </w:rPr>
              <w:t>。</w:t>
            </w:r>
          </w:p>
          <w:p w:rsidR="00AF6F59" w:rsidRPr="00380751" w:rsidRDefault="00AF6F59" w:rsidP="009D73E0">
            <w:pPr>
              <w:rPr>
                <w:color w:val="000000"/>
              </w:rPr>
            </w:pPr>
            <w:r w:rsidRPr="00380751">
              <w:rPr>
                <w:color w:val="000000"/>
              </w:rPr>
              <w:t>（</w:t>
            </w:r>
            <w:r w:rsidRPr="00380751">
              <w:rPr>
                <w:color w:val="000000"/>
              </w:rPr>
              <w:t>9</w:t>
            </w:r>
            <w:r w:rsidRPr="00380751">
              <w:rPr>
                <w:color w:val="000000"/>
              </w:rPr>
              <w:t>）运行温度：</w:t>
            </w:r>
            <w:r w:rsidRPr="00380751">
              <w:rPr>
                <w:color w:val="000000"/>
              </w:rPr>
              <w:t>0</w:t>
            </w:r>
            <w:r w:rsidRPr="00380751">
              <w:rPr>
                <w:rFonts w:ascii="宋体" w:hAnsi="宋体" w:cs="宋体" w:hint="eastAsia"/>
                <w:color w:val="000000"/>
              </w:rPr>
              <w:t>℃</w:t>
            </w:r>
            <w:r w:rsidRPr="00380751">
              <w:rPr>
                <w:color w:val="000000"/>
              </w:rPr>
              <w:t>-40</w:t>
            </w:r>
            <w:r w:rsidRPr="00380751">
              <w:rPr>
                <w:rFonts w:ascii="宋体" w:hAnsi="宋体" w:cs="宋体" w:hint="eastAsia"/>
                <w:color w:val="000000"/>
              </w:rPr>
              <w:t>℃</w:t>
            </w:r>
            <w:r w:rsidRPr="00380751">
              <w:rPr>
                <w:color w:val="000000"/>
              </w:rPr>
              <w:t>（室内）。</w:t>
            </w:r>
          </w:p>
          <w:p w:rsidR="00AF6F59" w:rsidRPr="00380751" w:rsidRDefault="00AF6F59" w:rsidP="009D73E0">
            <w:pPr>
              <w:rPr>
                <w:color w:val="000000"/>
              </w:rPr>
            </w:pPr>
            <w:r w:rsidRPr="00380751">
              <w:rPr>
                <w:color w:val="000000"/>
              </w:rPr>
              <w:t>（</w:t>
            </w:r>
            <w:r w:rsidRPr="00380751">
              <w:rPr>
                <w:color w:val="000000"/>
              </w:rPr>
              <w:t>10</w:t>
            </w:r>
            <w:r w:rsidRPr="00380751">
              <w:rPr>
                <w:color w:val="000000"/>
              </w:rPr>
              <w:t>）相对湿度：</w:t>
            </w:r>
            <w:r w:rsidRPr="00380751">
              <w:rPr>
                <w:color w:val="000000"/>
              </w:rPr>
              <w:t>0%-90%</w:t>
            </w:r>
            <w:r w:rsidRPr="00380751">
              <w:rPr>
                <w:color w:val="000000"/>
              </w:rPr>
              <w:t>无凝露。</w:t>
            </w:r>
          </w:p>
          <w:p w:rsidR="00AF6F59" w:rsidRPr="00380751" w:rsidRDefault="00AF6F59" w:rsidP="009D73E0">
            <w:pPr>
              <w:rPr>
                <w:color w:val="000000"/>
              </w:rPr>
            </w:pPr>
            <w:r w:rsidRPr="00380751">
              <w:rPr>
                <w:color w:val="000000"/>
              </w:rPr>
              <w:t>（</w:t>
            </w:r>
            <w:r w:rsidRPr="00380751">
              <w:rPr>
                <w:color w:val="000000"/>
              </w:rPr>
              <w:t>11</w:t>
            </w:r>
            <w:r w:rsidRPr="00380751">
              <w:rPr>
                <w:color w:val="000000"/>
              </w:rPr>
              <w:t>）电磁干扰限制：符合</w:t>
            </w:r>
            <w:r w:rsidRPr="00380751">
              <w:rPr>
                <w:color w:val="000000"/>
              </w:rPr>
              <w:t>EMC-A</w:t>
            </w:r>
            <w:r w:rsidRPr="00380751">
              <w:rPr>
                <w:color w:val="000000"/>
              </w:rPr>
              <w:t>类标准。</w:t>
            </w:r>
          </w:p>
          <w:p w:rsidR="00AF6F59" w:rsidRPr="00A91FC1" w:rsidRDefault="00AF6F59" w:rsidP="009D73E0">
            <w:pPr>
              <w:jc w:val="left"/>
              <w:rPr>
                <w:szCs w:val="21"/>
              </w:rPr>
            </w:pPr>
            <w:r w:rsidRPr="00380751">
              <w:rPr>
                <w:color w:val="000000"/>
              </w:rPr>
              <w:t>（</w:t>
            </w:r>
            <w:r w:rsidRPr="00380751">
              <w:rPr>
                <w:color w:val="000000"/>
              </w:rPr>
              <w:t>12</w:t>
            </w:r>
            <w:r w:rsidRPr="00380751">
              <w:rPr>
                <w:color w:val="000000"/>
              </w:rPr>
              <w:t>）平均无故障时间（</w:t>
            </w:r>
            <w:r w:rsidRPr="00380751">
              <w:rPr>
                <w:color w:val="000000"/>
              </w:rPr>
              <w:t>MTBF</w:t>
            </w:r>
            <w:r w:rsidRPr="00380751">
              <w:rPr>
                <w:color w:val="000000"/>
              </w:rPr>
              <w:t>）：</w:t>
            </w:r>
            <w:r w:rsidRPr="00380751">
              <w:rPr>
                <w:color w:val="000000"/>
              </w:rPr>
              <w:t>≥10000</w:t>
            </w:r>
            <w:r w:rsidRPr="00380751">
              <w:rPr>
                <w:color w:val="000000"/>
              </w:rPr>
              <w:t>小时。</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t>13</w:t>
            </w:r>
          </w:p>
        </w:tc>
        <w:tc>
          <w:tcPr>
            <w:tcW w:w="1532" w:type="dxa"/>
            <w:vAlign w:val="center"/>
          </w:tcPr>
          <w:p w:rsidR="00AF6F59" w:rsidRPr="00A91FC1" w:rsidRDefault="00AF6F59" w:rsidP="009D73E0">
            <w:pPr>
              <w:spacing w:line="520" w:lineRule="exact"/>
              <w:jc w:val="center"/>
              <w:rPr>
                <w:szCs w:val="21"/>
              </w:rPr>
            </w:pPr>
            <w:r w:rsidRPr="00A91FC1">
              <w:rPr>
                <w:szCs w:val="21"/>
              </w:rPr>
              <w:t>空气压缩机</w:t>
            </w:r>
          </w:p>
        </w:tc>
        <w:tc>
          <w:tcPr>
            <w:tcW w:w="692" w:type="dxa"/>
            <w:vAlign w:val="center"/>
          </w:tcPr>
          <w:p w:rsidR="00AF6F59" w:rsidRPr="00A91FC1" w:rsidRDefault="00AF6F59" w:rsidP="009D73E0">
            <w:pPr>
              <w:spacing w:line="520" w:lineRule="exact"/>
              <w:jc w:val="center"/>
              <w:rPr>
                <w:szCs w:val="21"/>
              </w:rPr>
            </w:pPr>
            <w:r w:rsidRPr="00A91FC1">
              <w:rPr>
                <w:szCs w:val="21"/>
              </w:rPr>
              <w:t>2</w:t>
            </w:r>
          </w:p>
        </w:tc>
        <w:tc>
          <w:tcPr>
            <w:tcW w:w="6804" w:type="dxa"/>
          </w:tcPr>
          <w:p w:rsidR="00AF6F59" w:rsidRPr="00A91FC1" w:rsidRDefault="00AF6F59" w:rsidP="009D73E0">
            <w:pPr>
              <w:jc w:val="left"/>
              <w:rPr>
                <w:szCs w:val="21"/>
              </w:rPr>
            </w:pPr>
            <w:r w:rsidRPr="00A91FC1">
              <w:rPr>
                <w:szCs w:val="21"/>
              </w:rPr>
              <w:t>空气压缩机为无油静音型，功率</w:t>
            </w:r>
            <w:r w:rsidRPr="00A91FC1">
              <w:rPr>
                <w:szCs w:val="21"/>
              </w:rPr>
              <w:t>0.75KW</w:t>
            </w:r>
            <w:r w:rsidRPr="00A91FC1">
              <w:rPr>
                <w:szCs w:val="21"/>
              </w:rPr>
              <w:t>，气筒容量</w:t>
            </w:r>
            <w:r w:rsidRPr="00A91FC1">
              <w:rPr>
                <w:szCs w:val="21"/>
              </w:rPr>
              <w:t>12L</w:t>
            </w:r>
            <w:r w:rsidRPr="00A91FC1">
              <w:rPr>
                <w:szCs w:val="21"/>
              </w:rPr>
              <w:t>，设计压力</w:t>
            </w:r>
            <w:r w:rsidRPr="00A91FC1">
              <w:rPr>
                <w:szCs w:val="21"/>
              </w:rPr>
              <w:t>1.0/150Kg/cm2/Psi</w:t>
            </w:r>
            <w:r w:rsidRPr="00A91FC1">
              <w:rPr>
                <w:szCs w:val="21"/>
              </w:rPr>
              <w:t>，噪音</w:t>
            </w:r>
            <w:r w:rsidRPr="00A91FC1">
              <w:rPr>
                <w:szCs w:val="21"/>
              </w:rPr>
              <w:t>≤55dB(A)</w:t>
            </w:r>
            <w:r w:rsidRPr="00A91FC1">
              <w:rPr>
                <w:szCs w:val="21"/>
              </w:rPr>
              <w:t>。</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lastRenderedPageBreak/>
              <w:t>14</w:t>
            </w:r>
          </w:p>
        </w:tc>
        <w:tc>
          <w:tcPr>
            <w:tcW w:w="1532" w:type="dxa"/>
            <w:vAlign w:val="center"/>
          </w:tcPr>
          <w:p w:rsidR="00AF6F59" w:rsidRPr="00A91FC1" w:rsidRDefault="00AF6F59" w:rsidP="009D73E0">
            <w:pPr>
              <w:spacing w:line="520" w:lineRule="exact"/>
              <w:jc w:val="center"/>
              <w:rPr>
                <w:szCs w:val="21"/>
              </w:rPr>
            </w:pPr>
            <w:r w:rsidRPr="00A91FC1">
              <w:rPr>
                <w:szCs w:val="21"/>
              </w:rPr>
              <w:t>机柜</w:t>
            </w:r>
          </w:p>
        </w:tc>
        <w:tc>
          <w:tcPr>
            <w:tcW w:w="692" w:type="dxa"/>
            <w:vAlign w:val="center"/>
          </w:tcPr>
          <w:p w:rsidR="00AF6F59" w:rsidRPr="00A91FC1" w:rsidRDefault="00AF6F59" w:rsidP="009D73E0">
            <w:pPr>
              <w:spacing w:line="520" w:lineRule="exact"/>
              <w:jc w:val="center"/>
              <w:rPr>
                <w:szCs w:val="21"/>
              </w:rPr>
            </w:pPr>
            <w:r w:rsidRPr="00A91FC1">
              <w:rPr>
                <w:szCs w:val="21"/>
              </w:rPr>
              <w:t>2</w:t>
            </w:r>
          </w:p>
        </w:tc>
        <w:tc>
          <w:tcPr>
            <w:tcW w:w="6804" w:type="dxa"/>
          </w:tcPr>
          <w:p w:rsidR="00AF6F59" w:rsidRDefault="00AF6F59" w:rsidP="009D73E0">
            <w:pPr>
              <w:jc w:val="left"/>
              <w:rPr>
                <w:szCs w:val="21"/>
              </w:rPr>
            </w:pPr>
            <w:r>
              <w:rPr>
                <w:rFonts w:hint="eastAsia"/>
                <w:szCs w:val="21"/>
              </w:rPr>
              <w:t>水质自动监测装置安装均采用机柜式集成，机柜包括柜身、前柜门和后柜门。要求机柜便于检修维护，散热性能良好，应采用防腐材质或经防腐处理。</w:t>
            </w:r>
            <w:r>
              <w:rPr>
                <w:rFonts w:hint="eastAsia"/>
                <w:szCs w:val="21"/>
              </w:rPr>
              <w:br/>
            </w:r>
            <w:r>
              <w:rPr>
                <w:rFonts w:hint="eastAsia"/>
                <w:szCs w:val="21"/>
              </w:rPr>
              <w:t>材料：冷轧钢板</w:t>
            </w:r>
            <w:r>
              <w:rPr>
                <w:rFonts w:hint="eastAsia"/>
                <w:szCs w:val="21"/>
              </w:rPr>
              <w:br/>
            </w:r>
            <w:r>
              <w:rPr>
                <w:rFonts w:hint="eastAsia"/>
                <w:szCs w:val="21"/>
              </w:rPr>
              <w:t>表面处理：箱体、框架和门：脱脂、酸洗、磷化、电泳防水浸蜡底漆、静电喷塑波纹饰面</w:t>
            </w:r>
            <w:r>
              <w:rPr>
                <w:rFonts w:hint="eastAsia"/>
                <w:szCs w:val="21"/>
              </w:rPr>
              <w:t xml:space="preserve"> </w:t>
            </w:r>
            <w:r>
              <w:rPr>
                <w:rFonts w:hint="eastAsia"/>
                <w:szCs w:val="21"/>
              </w:rPr>
              <w:br/>
            </w:r>
            <w:r>
              <w:rPr>
                <w:rFonts w:hint="eastAsia"/>
                <w:szCs w:val="21"/>
              </w:rPr>
              <w:t>安装板</w:t>
            </w:r>
            <w:r>
              <w:rPr>
                <w:rFonts w:hint="eastAsia"/>
                <w:szCs w:val="21"/>
              </w:rPr>
              <w:t>(</w:t>
            </w:r>
            <w:r>
              <w:rPr>
                <w:rFonts w:hint="eastAsia"/>
                <w:szCs w:val="21"/>
              </w:rPr>
              <w:t>冷轧钢板</w:t>
            </w:r>
            <w:r>
              <w:rPr>
                <w:rFonts w:hint="eastAsia"/>
                <w:szCs w:val="21"/>
              </w:rPr>
              <w:t>)</w:t>
            </w:r>
            <w:r>
              <w:rPr>
                <w:rFonts w:hint="eastAsia"/>
                <w:szCs w:val="21"/>
              </w:rPr>
              <w:t>：脱脂、酸洗、磷化、电泳防水浸蜡底漆、静电喷塑平光饰面</w:t>
            </w:r>
            <w:r>
              <w:rPr>
                <w:rFonts w:hint="eastAsia"/>
                <w:szCs w:val="21"/>
              </w:rPr>
              <w:t xml:space="preserve"> </w:t>
            </w:r>
            <w:r>
              <w:rPr>
                <w:rFonts w:hint="eastAsia"/>
                <w:szCs w:val="21"/>
              </w:rPr>
              <w:br/>
            </w:r>
            <w:r>
              <w:rPr>
                <w:rFonts w:hint="eastAsia"/>
                <w:szCs w:val="21"/>
              </w:rPr>
              <w:t>防护等级：</w:t>
            </w:r>
            <w:r>
              <w:rPr>
                <w:rFonts w:hint="eastAsia"/>
                <w:szCs w:val="21"/>
              </w:rPr>
              <w:t>IP55</w:t>
            </w:r>
            <w:r>
              <w:rPr>
                <w:rFonts w:hint="eastAsia"/>
                <w:szCs w:val="21"/>
              </w:rPr>
              <w:t>或以上</w:t>
            </w:r>
          </w:p>
          <w:p w:rsidR="00AF6F59" w:rsidRPr="00A91FC1" w:rsidRDefault="00AF6F59" w:rsidP="009D73E0">
            <w:pPr>
              <w:jc w:val="left"/>
              <w:rPr>
                <w:szCs w:val="21"/>
              </w:rPr>
            </w:pPr>
            <w:r>
              <w:rPr>
                <w:rFonts w:hint="eastAsia"/>
                <w:szCs w:val="21"/>
              </w:rPr>
              <w:t>机柜应为</w:t>
            </w:r>
            <w:r>
              <w:rPr>
                <w:rFonts w:hint="eastAsia"/>
                <w:szCs w:val="21"/>
              </w:rPr>
              <w:t>800mm*800mm</w:t>
            </w:r>
            <w:r>
              <w:rPr>
                <w:rFonts w:hint="eastAsia"/>
                <w:szCs w:val="21"/>
              </w:rPr>
              <w:t>标准机柜</w:t>
            </w:r>
          </w:p>
        </w:tc>
      </w:tr>
      <w:tr w:rsidR="00AF6F59" w:rsidRPr="00A91FC1" w:rsidTr="009D73E0">
        <w:trPr>
          <w:jc w:val="center"/>
        </w:trPr>
        <w:tc>
          <w:tcPr>
            <w:tcW w:w="692" w:type="dxa"/>
            <w:vAlign w:val="center"/>
          </w:tcPr>
          <w:p w:rsidR="00AF6F59" w:rsidRPr="00A91FC1" w:rsidRDefault="00AF6F59" w:rsidP="009D73E0">
            <w:pPr>
              <w:spacing w:line="520" w:lineRule="exact"/>
              <w:jc w:val="center"/>
              <w:rPr>
                <w:szCs w:val="21"/>
              </w:rPr>
            </w:pPr>
            <w:r>
              <w:rPr>
                <w:rFonts w:hint="eastAsia"/>
                <w:szCs w:val="21"/>
              </w:rPr>
              <w:t>15</w:t>
            </w:r>
          </w:p>
        </w:tc>
        <w:tc>
          <w:tcPr>
            <w:tcW w:w="1532" w:type="dxa"/>
            <w:vAlign w:val="center"/>
          </w:tcPr>
          <w:p w:rsidR="00AF6F59" w:rsidRPr="00A91FC1" w:rsidRDefault="00AF6F59" w:rsidP="009D73E0">
            <w:pPr>
              <w:spacing w:line="520" w:lineRule="exact"/>
              <w:jc w:val="center"/>
              <w:rPr>
                <w:szCs w:val="21"/>
              </w:rPr>
            </w:pPr>
            <w:r w:rsidRPr="00A91FC1">
              <w:rPr>
                <w:rFonts w:hint="eastAsia"/>
                <w:szCs w:val="21"/>
              </w:rPr>
              <w:t>■</w:t>
            </w:r>
            <w:r w:rsidRPr="00A91FC1">
              <w:rPr>
                <w:szCs w:val="21"/>
              </w:rPr>
              <w:t>台式计算机</w:t>
            </w:r>
          </w:p>
        </w:tc>
        <w:tc>
          <w:tcPr>
            <w:tcW w:w="692" w:type="dxa"/>
            <w:vAlign w:val="center"/>
          </w:tcPr>
          <w:p w:rsidR="00AF6F59" w:rsidRPr="00A91FC1" w:rsidRDefault="00AF6F59" w:rsidP="009D73E0">
            <w:pPr>
              <w:spacing w:line="520" w:lineRule="exact"/>
              <w:jc w:val="center"/>
              <w:rPr>
                <w:szCs w:val="21"/>
              </w:rPr>
            </w:pPr>
            <w:r w:rsidRPr="00A91FC1">
              <w:rPr>
                <w:szCs w:val="21"/>
              </w:rPr>
              <w:t>2</w:t>
            </w:r>
          </w:p>
        </w:tc>
        <w:tc>
          <w:tcPr>
            <w:tcW w:w="6804" w:type="dxa"/>
          </w:tcPr>
          <w:p w:rsidR="00AF6F59" w:rsidRPr="00A91FC1" w:rsidRDefault="00AF6F59" w:rsidP="009D73E0">
            <w:pPr>
              <w:jc w:val="left"/>
              <w:rPr>
                <w:szCs w:val="21"/>
              </w:rPr>
            </w:pPr>
            <w:r w:rsidRPr="00A91FC1">
              <w:rPr>
                <w:szCs w:val="21"/>
              </w:rPr>
              <w:t>（</w:t>
            </w:r>
            <w:r w:rsidRPr="00A91FC1">
              <w:rPr>
                <w:szCs w:val="21"/>
              </w:rPr>
              <w:t>1</w:t>
            </w:r>
            <w:r w:rsidRPr="00A91FC1">
              <w:rPr>
                <w:szCs w:val="21"/>
              </w:rPr>
              <w:t>）</w:t>
            </w:r>
            <w:r w:rsidRPr="00A91FC1">
              <w:rPr>
                <w:szCs w:val="21"/>
              </w:rPr>
              <w:t xml:space="preserve"> CPU</w:t>
            </w:r>
            <w:r>
              <w:rPr>
                <w:rFonts w:hint="eastAsia"/>
                <w:szCs w:val="21"/>
              </w:rPr>
              <w:t>：</w:t>
            </w:r>
            <w:r>
              <w:rPr>
                <w:rFonts w:hint="eastAsia"/>
                <w:szCs w:val="21"/>
              </w:rPr>
              <w:t>Intel I3</w:t>
            </w:r>
            <w:r w:rsidRPr="00A91FC1">
              <w:rPr>
                <w:szCs w:val="21"/>
              </w:rPr>
              <w:t>处理器，主频</w:t>
            </w:r>
            <w:r w:rsidRPr="00A91FC1">
              <w:rPr>
                <w:szCs w:val="21"/>
              </w:rPr>
              <w:t>2GHz,</w:t>
            </w:r>
          </w:p>
          <w:p w:rsidR="00AF6F59" w:rsidRPr="00A91FC1" w:rsidRDefault="00AF6F59" w:rsidP="009D73E0">
            <w:pPr>
              <w:jc w:val="left"/>
              <w:rPr>
                <w:szCs w:val="21"/>
              </w:rPr>
            </w:pPr>
            <w:r w:rsidRPr="00A91FC1">
              <w:rPr>
                <w:szCs w:val="21"/>
              </w:rPr>
              <w:t>（</w:t>
            </w:r>
            <w:r w:rsidRPr="00A91FC1">
              <w:rPr>
                <w:szCs w:val="21"/>
              </w:rPr>
              <w:t>2</w:t>
            </w:r>
            <w:r w:rsidRPr="00A91FC1">
              <w:rPr>
                <w:szCs w:val="21"/>
              </w:rPr>
              <w:t>）国产芯片组</w:t>
            </w:r>
          </w:p>
          <w:p w:rsidR="00AF6F59" w:rsidRPr="00A91FC1" w:rsidRDefault="00AF6F59" w:rsidP="009D73E0">
            <w:pPr>
              <w:jc w:val="left"/>
              <w:rPr>
                <w:szCs w:val="21"/>
              </w:rPr>
            </w:pPr>
            <w:r w:rsidRPr="00A91FC1">
              <w:rPr>
                <w:szCs w:val="21"/>
              </w:rPr>
              <w:t>（</w:t>
            </w:r>
            <w:r w:rsidRPr="00A91FC1">
              <w:rPr>
                <w:szCs w:val="21"/>
              </w:rPr>
              <w:t>3</w:t>
            </w:r>
            <w:r w:rsidRPr="00A91FC1">
              <w:rPr>
                <w:szCs w:val="21"/>
              </w:rPr>
              <w:t>）内存</w:t>
            </w:r>
            <w:r w:rsidRPr="00A91FC1">
              <w:rPr>
                <w:szCs w:val="21"/>
              </w:rPr>
              <w:t xml:space="preserve"> 4GB </w:t>
            </w:r>
          </w:p>
          <w:p w:rsidR="00AF6F59" w:rsidRPr="00A91FC1" w:rsidRDefault="00AF6F59" w:rsidP="009D73E0">
            <w:pPr>
              <w:jc w:val="left"/>
              <w:rPr>
                <w:szCs w:val="21"/>
              </w:rPr>
            </w:pPr>
            <w:r w:rsidRPr="00A91FC1">
              <w:rPr>
                <w:szCs w:val="21"/>
              </w:rPr>
              <w:t>（</w:t>
            </w:r>
            <w:r w:rsidRPr="00A91FC1">
              <w:rPr>
                <w:szCs w:val="21"/>
              </w:rPr>
              <w:t>4</w:t>
            </w:r>
            <w:r w:rsidRPr="00A91FC1">
              <w:rPr>
                <w:szCs w:val="21"/>
              </w:rPr>
              <w:t>）硬盘</w:t>
            </w:r>
            <w:r w:rsidRPr="00A91FC1">
              <w:rPr>
                <w:szCs w:val="21"/>
              </w:rPr>
              <w:t xml:space="preserve"> 256G  </w:t>
            </w:r>
            <w:proofErr w:type="spellStart"/>
            <w:r w:rsidRPr="00A91FC1">
              <w:rPr>
                <w:szCs w:val="21"/>
              </w:rPr>
              <w:t>ssd</w:t>
            </w:r>
            <w:proofErr w:type="spellEnd"/>
          </w:p>
          <w:p w:rsidR="00AF6F59" w:rsidRPr="00A91FC1" w:rsidRDefault="00AF6F59" w:rsidP="009D73E0">
            <w:pPr>
              <w:jc w:val="left"/>
              <w:rPr>
                <w:szCs w:val="21"/>
              </w:rPr>
            </w:pPr>
            <w:r w:rsidRPr="00A91FC1">
              <w:rPr>
                <w:szCs w:val="21"/>
              </w:rPr>
              <w:t>（</w:t>
            </w:r>
            <w:r w:rsidRPr="00A91FC1">
              <w:rPr>
                <w:szCs w:val="21"/>
              </w:rPr>
              <w:t>5</w:t>
            </w:r>
            <w:r w:rsidRPr="00A91FC1">
              <w:rPr>
                <w:szCs w:val="21"/>
              </w:rPr>
              <w:t>）</w:t>
            </w:r>
            <w:r w:rsidRPr="00A91FC1">
              <w:rPr>
                <w:szCs w:val="21"/>
              </w:rPr>
              <w:t xml:space="preserve">DVDRW </w:t>
            </w:r>
          </w:p>
          <w:p w:rsidR="00AF6F59" w:rsidRPr="00A91FC1" w:rsidRDefault="00AF6F59" w:rsidP="009D73E0">
            <w:pPr>
              <w:jc w:val="left"/>
              <w:rPr>
                <w:szCs w:val="21"/>
              </w:rPr>
            </w:pPr>
            <w:r w:rsidRPr="00A91FC1">
              <w:rPr>
                <w:szCs w:val="21"/>
              </w:rPr>
              <w:t>（</w:t>
            </w:r>
            <w:r w:rsidRPr="00A91FC1">
              <w:rPr>
                <w:szCs w:val="21"/>
              </w:rPr>
              <w:t>6</w:t>
            </w:r>
            <w:r w:rsidRPr="00A91FC1">
              <w:rPr>
                <w:szCs w:val="21"/>
              </w:rPr>
              <w:t>）集成千兆网卡</w:t>
            </w:r>
          </w:p>
          <w:p w:rsidR="00AF6F59" w:rsidRPr="00A91FC1" w:rsidRDefault="00AF6F59" w:rsidP="009D73E0">
            <w:pPr>
              <w:jc w:val="left"/>
              <w:rPr>
                <w:szCs w:val="21"/>
              </w:rPr>
            </w:pPr>
            <w:r w:rsidRPr="00A91FC1">
              <w:rPr>
                <w:szCs w:val="21"/>
              </w:rPr>
              <w:t>（</w:t>
            </w:r>
            <w:r w:rsidRPr="00A91FC1">
              <w:rPr>
                <w:szCs w:val="21"/>
              </w:rPr>
              <w:t>7</w:t>
            </w:r>
            <w:r w:rsidRPr="00A91FC1">
              <w:rPr>
                <w:szCs w:val="21"/>
              </w:rPr>
              <w:t>）集成显卡</w:t>
            </w:r>
          </w:p>
          <w:p w:rsidR="00AF6F59" w:rsidRPr="00A91FC1" w:rsidRDefault="00AF6F59" w:rsidP="009D73E0">
            <w:pPr>
              <w:jc w:val="left"/>
              <w:rPr>
                <w:szCs w:val="21"/>
              </w:rPr>
            </w:pPr>
            <w:r w:rsidRPr="00A91FC1">
              <w:rPr>
                <w:szCs w:val="21"/>
              </w:rPr>
              <w:t>（</w:t>
            </w:r>
            <w:r w:rsidRPr="00A91FC1">
              <w:rPr>
                <w:szCs w:val="21"/>
              </w:rPr>
              <w:t>8</w:t>
            </w:r>
            <w:r w:rsidRPr="00A91FC1">
              <w:rPr>
                <w:szCs w:val="21"/>
              </w:rPr>
              <w:t>）防水功能键盘</w:t>
            </w:r>
            <w:r w:rsidRPr="00A91FC1">
              <w:rPr>
                <w:szCs w:val="21"/>
              </w:rPr>
              <w:t xml:space="preserve"> </w:t>
            </w:r>
          </w:p>
          <w:p w:rsidR="00AF6F59" w:rsidRPr="00A91FC1" w:rsidRDefault="00AF6F59" w:rsidP="009D73E0">
            <w:pPr>
              <w:jc w:val="left"/>
              <w:rPr>
                <w:szCs w:val="21"/>
              </w:rPr>
            </w:pPr>
            <w:r w:rsidRPr="00A91FC1">
              <w:rPr>
                <w:szCs w:val="21"/>
              </w:rPr>
              <w:t>（</w:t>
            </w:r>
            <w:r w:rsidRPr="00A91FC1">
              <w:rPr>
                <w:szCs w:val="21"/>
              </w:rPr>
              <w:t>9</w:t>
            </w:r>
            <w:r w:rsidRPr="00A91FC1">
              <w:rPr>
                <w:szCs w:val="21"/>
              </w:rPr>
              <w:t>）</w:t>
            </w:r>
            <w:r w:rsidRPr="00A91FC1">
              <w:rPr>
                <w:szCs w:val="21"/>
              </w:rPr>
              <w:t>USB</w:t>
            </w:r>
            <w:r w:rsidRPr="00A91FC1">
              <w:rPr>
                <w:szCs w:val="21"/>
              </w:rPr>
              <w:t>光电鼠标</w:t>
            </w:r>
          </w:p>
          <w:p w:rsidR="00AF6F59" w:rsidRPr="00A91FC1" w:rsidRDefault="00AF6F59" w:rsidP="009D73E0">
            <w:pPr>
              <w:jc w:val="left"/>
              <w:rPr>
                <w:szCs w:val="21"/>
              </w:rPr>
            </w:pPr>
            <w:r w:rsidRPr="00A91FC1">
              <w:rPr>
                <w:szCs w:val="21"/>
              </w:rPr>
              <w:t>（</w:t>
            </w:r>
            <w:r w:rsidRPr="00A91FC1">
              <w:rPr>
                <w:szCs w:val="21"/>
              </w:rPr>
              <w:t>10</w:t>
            </w:r>
            <w:r w:rsidRPr="00A91FC1">
              <w:rPr>
                <w:szCs w:val="21"/>
              </w:rPr>
              <w:t>）</w:t>
            </w:r>
            <w:r w:rsidRPr="00A91FC1">
              <w:rPr>
                <w:szCs w:val="21"/>
              </w:rPr>
              <w:t xml:space="preserve">110V 220V 240W </w:t>
            </w:r>
            <w:r w:rsidRPr="00A91FC1">
              <w:rPr>
                <w:szCs w:val="21"/>
              </w:rPr>
              <w:t>电源</w:t>
            </w:r>
          </w:p>
          <w:p w:rsidR="00AF6F59" w:rsidRPr="00A91FC1" w:rsidRDefault="00AF6F59" w:rsidP="009D73E0">
            <w:pPr>
              <w:jc w:val="left"/>
              <w:rPr>
                <w:szCs w:val="21"/>
              </w:rPr>
            </w:pPr>
            <w:r w:rsidRPr="00A91FC1">
              <w:rPr>
                <w:szCs w:val="21"/>
              </w:rPr>
              <w:t>（</w:t>
            </w:r>
            <w:r w:rsidRPr="00A91FC1">
              <w:rPr>
                <w:szCs w:val="21"/>
              </w:rPr>
              <w:t>11</w:t>
            </w:r>
            <w:r w:rsidRPr="00A91FC1">
              <w:rPr>
                <w:szCs w:val="21"/>
              </w:rPr>
              <w:t>）</w:t>
            </w:r>
            <w:r w:rsidRPr="00A91FC1">
              <w:rPr>
                <w:szCs w:val="21"/>
              </w:rPr>
              <w:t>21</w:t>
            </w:r>
            <w:r w:rsidRPr="00A91FC1">
              <w:rPr>
                <w:szCs w:val="21"/>
              </w:rPr>
              <w:t>寸宽屏</w:t>
            </w:r>
            <w:r w:rsidRPr="00A91FC1">
              <w:rPr>
                <w:szCs w:val="21"/>
              </w:rPr>
              <w:t>LED</w:t>
            </w:r>
            <w:r w:rsidRPr="00A91FC1">
              <w:rPr>
                <w:szCs w:val="21"/>
              </w:rPr>
              <w:t>液晶</w:t>
            </w:r>
            <w:r w:rsidRPr="00A91FC1">
              <w:rPr>
                <w:szCs w:val="21"/>
              </w:rPr>
              <w:t xml:space="preserve"> </w:t>
            </w:r>
          </w:p>
        </w:tc>
      </w:tr>
    </w:tbl>
    <w:p w:rsidR="006C6B75" w:rsidRPr="00AF6F59" w:rsidRDefault="006C6B75">
      <w:bookmarkStart w:id="0" w:name="_GoBack"/>
      <w:bookmarkEnd w:id="0"/>
    </w:p>
    <w:sectPr w:rsidR="006C6B75" w:rsidRPr="00AF6F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A7365"/>
    <w:multiLevelType w:val="multilevel"/>
    <w:tmpl w:val="2DBA73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73B3A8B"/>
    <w:multiLevelType w:val="multilevel"/>
    <w:tmpl w:val="573B3A8B"/>
    <w:lvl w:ilvl="0">
      <w:start w:val="1"/>
      <w:numFmt w:val="decimal"/>
      <w:lvlText w:val="(%1)"/>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F59"/>
    <w:rsid w:val="006C6B75"/>
    <w:rsid w:val="00AF6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F5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F5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F5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F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1556</Words>
  <Characters>8874</Characters>
  <Application>Microsoft Office Word</Application>
  <DocSecurity>0</DocSecurity>
  <Lines>73</Lines>
  <Paragraphs>20</Paragraphs>
  <ScaleCrop>false</ScaleCrop>
  <Company/>
  <LinksUpToDate>false</LinksUpToDate>
  <CharactersWithSpaces>10410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未定义</dc:creator>
  <cp:lastModifiedBy>未定义</cp:lastModifiedBy>
  <cp:revision>1</cp:revision>
  <dcterms:created xsi:type="dcterms:W3CDTF">2019-07-22T06:13:00Z</dcterms:created>
  <dcterms:modified xsi:type="dcterms:W3CDTF">2019-07-22T06:13:00Z</dcterms:modified>
</cp:coreProperties>
</file>