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outlineLvl w:val="9"/>
        <w:rPr>
          <w:rFonts w:hint="eastAsia" w:ascii="宋体" w:hAnsi="宋体" w:eastAsia="宋体" w:cs="宋体"/>
          <w:b w:val="0"/>
          <w:bCs/>
          <w:color w:val="auto"/>
          <w:lang w:val="en-US" w:eastAsia="zh-CN"/>
        </w:rPr>
      </w:pPr>
      <w:bookmarkStart w:id="0" w:name="_GoBack"/>
      <w:r>
        <w:rPr>
          <w:rFonts w:hint="eastAsia" w:ascii="宋体" w:hAnsi="宋体" w:eastAsia="宋体" w:cs="宋体"/>
          <w:b w:val="0"/>
          <w:bCs/>
          <w:color w:val="auto"/>
          <w:lang w:val="en-US" w:eastAsia="zh-CN"/>
        </w:rPr>
        <w:t>项目需求书</w:t>
      </w:r>
    </w:p>
    <w:bookmarkEnd w:id="0"/>
    <w:p>
      <w:pPr>
        <w:rPr>
          <w:rFonts w:hint="eastAsia" w:ascii="宋体" w:hAnsi="宋体" w:eastAsia="宋体" w:cs="宋体"/>
          <w:b/>
          <w:sz w:val="24"/>
          <w:szCs w:val="24"/>
        </w:rPr>
      </w:pPr>
      <w:r>
        <w:rPr>
          <w:rFonts w:hint="eastAsia" w:ascii="宋体" w:hAnsi="宋体" w:eastAsia="宋体" w:cs="宋体"/>
          <w:b/>
          <w:kern w:val="0"/>
          <w:sz w:val="24"/>
          <w:szCs w:val="24"/>
          <w:lang w:eastAsia="zh-CN"/>
        </w:rPr>
        <w:t>（</w:t>
      </w:r>
      <w:r>
        <w:rPr>
          <w:rFonts w:hint="eastAsia" w:ascii="宋体" w:hAnsi="宋体" w:eastAsia="宋体" w:cs="宋体"/>
          <w:b/>
          <w:kern w:val="0"/>
          <w:sz w:val="24"/>
          <w:szCs w:val="24"/>
          <w:lang w:val="en-US" w:eastAsia="zh-CN"/>
        </w:rPr>
        <w:t>一</w:t>
      </w:r>
      <w:r>
        <w:rPr>
          <w:rFonts w:hint="eastAsia" w:ascii="宋体" w:hAnsi="宋体" w:eastAsia="宋体" w:cs="宋体"/>
          <w:b/>
          <w:kern w:val="0"/>
          <w:sz w:val="24"/>
          <w:szCs w:val="24"/>
          <w:lang w:eastAsia="zh-CN"/>
        </w:rPr>
        <w:t>）</w:t>
      </w:r>
      <w:r>
        <w:rPr>
          <w:rFonts w:hint="eastAsia" w:ascii="宋体" w:hAnsi="宋体" w:eastAsia="宋体" w:cs="宋体"/>
          <w:b/>
          <w:kern w:val="0"/>
          <w:sz w:val="24"/>
          <w:szCs w:val="24"/>
        </w:rPr>
        <w:t>项目背景</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现以满足老年人生活照料需求、保障特困高龄老年人基本日常生活、为老年人提供多元化服务为出发点，天津市河东区民政局拟进行天津市河东区特定群体居家入户健康服务项目进行采购，以专业化服务为主要形式，实现服务主体多元化、服务对象公众化、服务形式多样化、服务方式市场化、服务标准规范化。</w:t>
      </w:r>
    </w:p>
    <w:p>
      <w:pPr>
        <w:numPr>
          <w:ilvl w:val="0"/>
          <w:numId w:val="0"/>
        </w:numPr>
        <w:ind w:firstLine="482" w:firstLineChars="200"/>
        <w:rPr>
          <w:rFonts w:hint="eastAsia" w:ascii="宋体" w:hAnsi="宋体" w:eastAsia="宋体" w:cs="宋体"/>
          <w:b/>
          <w:kern w:val="0"/>
          <w:sz w:val="24"/>
          <w:szCs w:val="24"/>
        </w:rPr>
      </w:pPr>
      <w:r>
        <w:rPr>
          <w:rFonts w:hint="eastAsia" w:ascii="宋体" w:hAnsi="宋体" w:eastAsia="宋体" w:cs="宋体"/>
          <w:b/>
          <w:kern w:val="0"/>
          <w:sz w:val="24"/>
          <w:szCs w:val="24"/>
          <w:lang w:eastAsia="zh-CN"/>
        </w:rPr>
        <w:t>（</w:t>
      </w:r>
      <w:r>
        <w:rPr>
          <w:rFonts w:hint="eastAsia" w:ascii="宋体" w:hAnsi="宋体" w:eastAsia="宋体" w:cs="宋体"/>
          <w:b/>
          <w:kern w:val="0"/>
          <w:sz w:val="24"/>
          <w:szCs w:val="24"/>
          <w:lang w:val="en-US" w:eastAsia="zh-CN"/>
        </w:rPr>
        <w:t>二</w:t>
      </w:r>
      <w:r>
        <w:rPr>
          <w:rFonts w:hint="eastAsia" w:ascii="宋体" w:hAnsi="宋体" w:eastAsia="宋体" w:cs="宋体"/>
          <w:b/>
          <w:kern w:val="0"/>
          <w:sz w:val="24"/>
          <w:szCs w:val="24"/>
          <w:lang w:eastAsia="zh-CN"/>
        </w:rPr>
        <w:t>）</w:t>
      </w:r>
      <w:r>
        <w:rPr>
          <w:rFonts w:hint="eastAsia" w:ascii="宋体" w:hAnsi="宋体" w:eastAsia="宋体" w:cs="宋体"/>
          <w:b/>
          <w:kern w:val="0"/>
          <w:sz w:val="24"/>
          <w:szCs w:val="24"/>
        </w:rPr>
        <w:t>服务对象</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为户籍在天津市河东区，且居住在河东区13个街道（大王庄街道、大直沽街道、中山门街道、富民路街道、二号桥街道、春华街道、唐家口街道、向阳楼街道、常州道街道、上杭路街道、东新街道、鲁山道街道、天津铁厂街道）范围内、自愿接受居家养老服务的80周岁以上困难老人提供服务。</w:t>
      </w:r>
    </w:p>
    <w:p>
      <w:pPr>
        <w:ind w:firstLine="480" w:firstLineChars="200"/>
        <w:rPr>
          <w:rFonts w:hint="eastAsia" w:ascii="宋体" w:hAnsi="宋体" w:eastAsia="宋体" w:cs="宋体"/>
          <w:color w:val="000000"/>
          <w:sz w:val="24"/>
          <w:szCs w:val="24"/>
        </w:rPr>
      </w:pPr>
      <w:r>
        <w:rPr>
          <w:rFonts w:hint="eastAsia" w:ascii="宋体" w:hAnsi="宋体" w:eastAsia="宋体" w:cs="宋体"/>
          <w:sz w:val="24"/>
          <w:szCs w:val="24"/>
        </w:rPr>
        <w:t>服务对象主要包括：80周岁以上居家养老</w:t>
      </w:r>
      <w:r>
        <w:rPr>
          <w:rFonts w:hint="eastAsia" w:ascii="宋体" w:hAnsi="宋体" w:eastAsia="宋体" w:cs="宋体"/>
          <w:color w:val="000000"/>
          <w:sz w:val="24"/>
          <w:szCs w:val="24"/>
        </w:rPr>
        <w:t>的低保、低收入、特困供养、低收入边缘户、失能（半失能）老人、残疾老人、独居老人、失独老人,预计4000人。</w:t>
      </w:r>
    </w:p>
    <w:p>
      <w:pPr>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当客户在工作日主动提出服务需求时，需在24小时内给与客户服务。</w:t>
      </w:r>
    </w:p>
    <w:p>
      <w:pPr>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lang w:eastAsia="zh-CN"/>
        </w:rPr>
        <w:t>（</w:t>
      </w:r>
      <w:r>
        <w:rPr>
          <w:rFonts w:hint="eastAsia" w:ascii="宋体" w:hAnsi="宋体" w:eastAsia="宋体" w:cs="宋体"/>
          <w:b/>
          <w:color w:val="000000"/>
          <w:kern w:val="0"/>
          <w:sz w:val="24"/>
          <w:szCs w:val="24"/>
          <w:lang w:val="en-US" w:eastAsia="zh-CN"/>
        </w:rPr>
        <w:t>三</w:t>
      </w:r>
      <w:r>
        <w:rPr>
          <w:rFonts w:hint="eastAsia" w:ascii="宋体" w:hAnsi="宋体" w:eastAsia="宋体" w:cs="宋体"/>
          <w:b/>
          <w:color w:val="000000"/>
          <w:kern w:val="0"/>
          <w:sz w:val="24"/>
          <w:szCs w:val="24"/>
          <w:lang w:eastAsia="zh-CN"/>
        </w:rPr>
        <w:t>）</w:t>
      </w:r>
      <w:r>
        <w:rPr>
          <w:rFonts w:hint="eastAsia" w:ascii="宋体" w:hAnsi="宋体" w:eastAsia="宋体" w:cs="宋体"/>
          <w:b/>
          <w:color w:val="000000"/>
          <w:kern w:val="0"/>
          <w:sz w:val="24"/>
          <w:szCs w:val="24"/>
        </w:rPr>
        <w:t>采购内容</w:t>
      </w:r>
    </w:p>
    <w:p>
      <w:pPr>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通过多种形式，以入户健康服务为基础，为全区13个街道符合条件的老人提供每人每年250元的居家养老服务。内容包括健康检测、康复指导、营养指导、就医指导、药箱整理、待取药“6项”线下服务，具体服务内容如下：</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1.健康检测：对老人身体情况进行检测并做服务记录，不少于4次；</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2.康复指导：根据老人个体情况制定康复辅助训练计划服务，不少于4次；</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3.营养指导：根据老人个体情况制定饮食计划与实时记录，不少于4次；</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4.就医指导：为老人做就医指导，及时为老人解决就医问题，不少于4次；</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5.药箱整理：对老人家庭储备的药物进行检查，不少于4次；</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6.待配药取药：为老人提供配药配送服务，不少于1次。</w:t>
      </w:r>
    </w:p>
    <w:p>
      <w:pPr>
        <w:rPr>
          <w:rFonts w:hint="eastAsia" w:ascii="宋体" w:hAnsi="宋体" w:eastAsia="宋体" w:cs="宋体"/>
          <w:b/>
          <w:kern w:val="0"/>
          <w:sz w:val="24"/>
          <w:szCs w:val="24"/>
          <w:lang w:eastAsia="zh-CN"/>
        </w:rPr>
      </w:pPr>
      <w:r>
        <w:rPr>
          <w:rFonts w:hint="eastAsia" w:ascii="宋体" w:hAnsi="宋体" w:eastAsia="宋体" w:cs="宋体"/>
          <w:b/>
          <w:kern w:val="0"/>
          <w:sz w:val="24"/>
          <w:szCs w:val="24"/>
          <w:lang w:eastAsia="zh-CN"/>
        </w:rPr>
        <w:t>（</w:t>
      </w:r>
      <w:r>
        <w:rPr>
          <w:rFonts w:hint="eastAsia" w:ascii="宋体" w:hAnsi="宋体" w:eastAsia="宋体" w:cs="宋体"/>
          <w:b/>
          <w:kern w:val="0"/>
          <w:sz w:val="24"/>
          <w:szCs w:val="24"/>
          <w:lang w:val="en-US" w:eastAsia="zh-CN"/>
        </w:rPr>
        <w:t>四</w:t>
      </w:r>
      <w:r>
        <w:rPr>
          <w:rFonts w:hint="eastAsia" w:ascii="宋体" w:hAnsi="宋体" w:eastAsia="宋体" w:cs="宋体"/>
          <w:b/>
          <w:kern w:val="0"/>
          <w:sz w:val="24"/>
          <w:szCs w:val="24"/>
          <w:lang w:eastAsia="zh-CN"/>
        </w:rPr>
        <w:t>）</w:t>
      </w:r>
      <w:r>
        <w:rPr>
          <w:rFonts w:hint="eastAsia" w:ascii="宋体" w:hAnsi="宋体" w:eastAsia="宋体" w:cs="宋体"/>
          <w:b/>
          <w:kern w:val="0"/>
          <w:sz w:val="24"/>
          <w:szCs w:val="24"/>
        </w:rPr>
        <w:t>项目成果</w:t>
      </w:r>
    </w:p>
    <w:p>
      <w:pPr>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1.</w:t>
      </w:r>
      <w:r>
        <w:rPr>
          <w:rFonts w:hint="eastAsia" w:ascii="宋体" w:hAnsi="宋体" w:eastAsia="宋体" w:cs="宋体"/>
          <w:color w:val="auto"/>
          <w:sz w:val="24"/>
          <w:szCs w:val="24"/>
          <w:lang w:val="en-US" w:eastAsia="zh-CN"/>
        </w:rPr>
        <w:t>投标人须</w:t>
      </w:r>
      <w:r>
        <w:rPr>
          <w:rFonts w:hint="eastAsia" w:ascii="宋体" w:hAnsi="宋体" w:eastAsia="宋体" w:cs="宋体"/>
          <w:color w:val="auto"/>
          <w:sz w:val="24"/>
          <w:szCs w:val="24"/>
        </w:rPr>
        <w:t>提供居家入户健康服务项目基础运营方案；</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val="en-US" w:eastAsia="zh-CN"/>
        </w:rPr>
        <w:t>投标人须</w:t>
      </w:r>
      <w:r>
        <w:rPr>
          <w:rFonts w:hint="eastAsia" w:ascii="宋体" w:hAnsi="宋体" w:eastAsia="宋体" w:cs="宋体"/>
          <w:sz w:val="24"/>
          <w:szCs w:val="24"/>
        </w:rPr>
        <w:t>应依据项目基础运营方案，开展服务项目，并形成报告；</w:t>
      </w:r>
    </w:p>
    <w:p>
      <w:pPr>
        <w:ind w:firstLine="480" w:firstLineChars="200"/>
        <w:rPr>
          <w:rFonts w:hint="eastAsia" w:ascii="宋体" w:hAnsi="宋体" w:eastAsia="宋体" w:cs="宋体"/>
          <w:b/>
          <w:sz w:val="24"/>
          <w:szCs w:val="24"/>
        </w:rPr>
      </w:pPr>
      <w:r>
        <w:rPr>
          <w:rFonts w:hint="eastAsia" w:ascii="宋体" w:hAnsi="宋体" w:eastAsia="宋体" w:cs="宋体"/>
          <w:sz w:val="24"/>
          <w:szCs w:val="24"/>
        </w:rPr>
        <w:t>3.</w:t>
      </w:r>
      <w:r>
        <w:rPr>
          <w:rFonts w:hint="eastAsia" w:ascii="宋体" w:hAnsi="宋体" w:eastAsia="宋体" w:cs="宋体"/>
          <w:sz w:val="24"/>
          <w:szCs w:val="24"/>
          <w:lang w:val="en-US" w:eastAsia="zh-CN"/>
        </w:rPr>
        <w:t>投标人</w:t>
      </w:r>
      <w:r>
        <w:rPr>
          <w:rFonts w:hint="eastAsia" w:ascii="宋体" w:hAnsi="宋体" w:eastAsia="宋体" w:cs="宋体"/>
          <w:sz w:val="24"/>
          <w:szCs w:val="24"/>
        </w:rPr>
        <w:t>在服务期间应积极参与居家入户健康服务，通过创新服务等完善服务标准。</w:t>
      </w:r>
    </w:p>
    <w:p>
      <w:pPr>
        <w:pStyle w:val="3"/>
        <w:spacing w:before="0" w:beforeAutospacing="0" w:after="0" w:afterAutospacing="0"/>
        <w:rPr>
          <w:rFonts w:hint="eastAsia" w:ascii="宋体" w:hAnsi="宋体" w:eastAsia="宋体" w:cs="宋体"/>
          <w:b/>
          <w:color w:val="000000"/>
          <w:sz w:val="24"/>
          <w:szCs w:val="24"/>
          <w:lang w:val="en-US" w:eastAsia="zh-CN"/>
        </w:rPr>
      </w:pPr>
      <w:r>
        <w:rPr>
          <w:rFonts w:hint="eastAsia" w:ascii="宋体" w:hAnsi="宋体" w:eastAsia="宋体" w:cs="宋体"/>
          <w:b/>
          <w:color w:val="000000"/>
          <w:sz w:val="24"/>
          <w:szCs w:val="24"/>
          <w:lang w:eastAsia="zh-CN"/>
        </w:rPr>
        <w:t>（</w:t>
      </w:r>
      <w:r>
        <w:rPr>
          <w:rFonts w:hint="eastAsia" w:ascii="宋体" w:hAnsi="宋体" w:eastAsia="宋体" w:cs="宋体"/>
          <w:b/>
          <w:color w:val="000000"/>
          <w:sz w:val="24"/>
          <w:szCs w:val="24"/>
          <w:lang w:val="en-US" w:eastAsia="zh-CN"/>
        </w:rPr>
        <w:t>五</w:t>
      </w:r>
      <w:r>
        <w:rPr>
          <w:rFonts w:hint="eastAsia" w:ascii="宋体" w:hAnsi="宋体" w:eastAsia="宋体" w:cs="宋体"/>
          <w:b/>
          <w:color w:val="000000"/>
          <w:sz w:val="24"/>
          <w:szCs w:val="24"/>
          <w:lang w:eastAsia="zh-CN"/>
        </w:rPr>
        <w:t>）</w:t>
      </w:r>
      <w:r>
        <w:rPr>
          <w:rFonts w:hint="eastAsia" w:ascii="宋体" w:hAnsi="宋体" w:eastAsia="宋体" w:cs="宋体"/>
          <w:b/>
          <w:color w:val="000000"/>
          <w:sz w:val="24"/>
          <w:szCs w:val="24"/>
          <w:lang w:val="en-US" w:eastAsia="zh-CN"/>
        </w:rPr>
        <w:t>服务要求</w:t>
      </w:r>
    </w:p>
    <w:p>
      <w:pPr>
        <w:pStyle w:val="2"/>
        <w:spacing w:line="360" w:lineRule="auto"/>
        <w:ind w:firstLine="560"/>
        <w:rPr>
          <w:rFonts w:hint="eastAsia" w:ascii="宋体" w:hAnsi="宋体" w:eastAsia="宋体" w:cs="宋体"/>
          <w:color w:val="000000"/>
          <w:sz w:val="24"/>
          <w:szCs w:val="24"/>
        </w:rPr>
      </w:pPr>
      <w:r>
        <w:rPr>
          <w:rFonts w:hint="eastAsia" w:ascii="宋体" w:hAnsi="宋体" w:eastAsia="宋体" w:cs="宋体"/>
          <w:color w:val="000000"/>
          <w:sz w:val="24"/>
          <w:szCs w:val="24"/>
        </w:rPr>
        <w:t>★1.</w:t>
      </w:r>
      <w:r>
        <w:rPr>
          <w:rFonts w:hint="eastAsia" w:ascii="宋体" w:hAnsi="宋体" w:eastAsia="宋体" w:cs="宋体"/>
          <w:color w:val="000000"/>
          <w:sz w:val="24"/>
          <w:szCs w:val="24"/>
          <w:lang w:val="en-US" w:eastAsia="zh-CN"/>
        </w:rPr>
        <w:t>投标人须</w:t>
      </w:r>
      <w:r>
        <w:rPr>
          <w:rFonts w:hint="eastAsia" w:ascii="宋体" w:hAnsi="宋体" w:eastAsia="宋体" w:cs="宋体"/>
          <w:color w:val="000000"/>
          <w:sz w:val="24"/>
          <w:szCs w:val="24"/>
        </w:rPr>
        <w:t>按照县民政局部门提供的人数承担居家养老服务且不得转包给第三方</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提供承诺函</w:t>
      </w:r>
      <w:r>
        <w:rPr>
          <w:rFonts w:hint="eastAsia" w:ascii="宋体" w:hAnsi="宋体" w:eastAsia="宋体" w:cs="宋体"/>
          <w:color w:val="000000"/>
          <w:sz w:val="24"/>
          <w:szCs w:val="24"/>
          <w:lang w:val="en-US" w:eastAsia="zh-CN"/>
        </w:rPr>
        <w:t>等相关证明材料</w:t>
      </w:r>
      <w:r>
        <w:rPr>
          <w:rFonts w:hint="eastAsia" w:ascii="宋体" w:hAnsi="宋体" w:eastAsia="宋体" w:cs="宋体"/>
          <w:color w:val="000000"/>
          <w:sz w:val="24"/>
          <w:szCs w:val="24"/>
        </w:rPr>
        <w:t>。</w:t>
      </w:r>
    </w:p>
    <w:p>
      <w:pPr>
        <w:pStyle w:val="2"/>
        <w:spacing w:line="360" w:lineRule="auto"/>
        <w:ind w:firstLine="560"/>
        <w:rPr>
          <w:rFonts w:hint="eastAsia" w:ascii="宋体" w:hAnsi="宋体" w:eastAsia="宋体" w:cs="宋体"/>
          <w:color w:val="000000"/>
          <w:sz w:val="24"/>
          <w:szCs w:val="24"/>
        </w:rPr>
      </w:pPr>
      <w:r>
        <w:rPr>
          <w:rFonts w:hint="eastAsia" w:ascii="宋体" w:hAnsi="宋体" w:eastAsia="宋体" w:cs="宋体"/>
          <w:color w:val="000000"/>
          <w:sz w:val="24"/>
          <w:szCs w:val="24"/>
        </w:rPr>
        <w:t>★2.</w:t>
      </w:r>
      <w:r>
        <w:rPr>
          <w:rFonts w:hint="eastAsia" w:ascii="宋体" w:hAnsi="宋体" w:eastAsia="宋体" w:cs="宋体"/>
          <w:color w:val="000000"/>
          <w:sz w:val="24"/>
          <w:szCs w:val="24"/>
          <w:lang w:val="en-US" w:eastAsia="zh-CN"/>
        </w:rPr>
        <w:t>投标人一旦中标</w:t>
      </w:r>
      <w:r>
        <w:rPr>
          <w:rFonts w:hint="eastAsia" w:ascii="宋体" w:hAnsi="宋体" w:eastAsia="宋体" w:cs="宋体"/>
          <w:color w:val="000000"/>
          <w:sz w:val="24"/>
          <w:szCs w:val="24"/>
        </w:rPr>
        <w:t>须承担服务过程中因自身原因导致的不安全事件事故，提供承诺函</w:t>
      </w:r>
      <w:r>
        <w:rPr>
          <w:rFonts w:hint="eastAsia" w:ascii="宋体" w:hAnsi="宋体" w:eastAsia="宋体" w:cs="宋体"/>
          <w:color w:val="000000"/>
          <w:sz w:val="24"/>
          <w:szCs w:val="24"/>
          <w:lang w:val="en-US" w:eastAsia="zh-CN"/>
        </w:rPr>
        <w:t>等相关证明材料</w:t>
      </w:r>
      <w:r>
        <w:rPr>
          <w:rFonts w:hint="eastAsia" w:ascii="宋体" w:hAnsi="宋体" w:eastAsia="宋体" w:cs="宋体"/>
          <w:color w:val="000000"/>
          <w:sz w:val="24"/>
          <w:szCs w:val="24"/>
        </w:rPr>
        <w:t>。</w:t>
      </w:r>
    </w:p>
    <w:p>
      <w:pPr>
        <w:pStyle w:val="2"/>
        <w:spacing w:line="360" w:lineRule="auto"/>
        <w:ind w:firstLine="560"/>
        <w:rPr>
          <w:rFonts w:hint="eastAsia" w:ascii="宋体" w:hAnsi="宋体" w:eastAsia="宋体" w:cs="宋体"/>
          <w:color w:val="000000"/>
          <w:sz w:val="24"/>
          <w:szCs w:val="24"/>
        </w:rPr>
      </w:pPr>
      <w:r>
        <w:rPr>
          <w:rFonts w:hint="eastAsia" w:ascii="宋体" w:hAnsi="宋体" w:eastAsia="宋体" w:cs="宋体"/>
          <w:color w:val="000000"/>
          <w:sz w:val="24"/>
          <w:szCs w:val="24"/>
        </w:rPr>
        <w:t>3.</w:t>
      </w:r>
      <w:r>
        <w:rPr>
          <w:rFonts w:hint="eastAsia" w:ascii="宋体" w:hAnsi="宋体" w:eastAsia="宋体" w:cs="宋体"/>
          <w:color w:val="000000"/>
          <w:sz w:val="24"/>
          <w:szCs w:val="24"/>
          <w:lang w:val="en-US" w:eastAsia="zh-CN"/>
        </w:rPr>
        <w:t>投标人</w:t>
      </w:r>
      <w:r>
        <w:rPr>
          <w:rFonts w:hint="eastAsia" w:ascii="宋体" w:hAnsi="宋体" w:eastAsia="宋体" w:cs="宋体"/>
          <w:color w:val="000000"/>
          <w:sz w:val="24"/>
          <w:szCs w:val="24"/>
        </w:rPr>
        <w:t>须每季度对服务对象进行至少一次探访或电话慰藉，并做好相关记录。</w:t>
      </w:r>
    </w:p>
    <w:p>
      <w:pPr>
        <w:pStyle w:val="2"/>
        <w:spacing w:line="360" w:lineRule="auto"/>
        <w:ind w:firstLine="560"/>
        <w:rPr>
          <w:rFonts w:hint="eastAsia" w:ascii="宋体" w:hAnsi="宋体" w:eastAsia="宋体" w:cs="宋体"/>
          <w:color w:val="000000"/>
          <w:sz w:val="24"/>
          <w:szCs w:val="24"/>
        </w:rPr>
      </w:pPr>
      <w:r>
        <w:rPr>
          <w:rFonts w:hint="eastAsia" w:ascii="宋体" w:hAnsi="宋体" w:eastAsia="宋体" w:cs="宋体"/>
          <w:color w:val="000000"/>
          <w:sz w:val="24"/>
          <w:szCs w:val="24"/>
        </w:rPr>
        <w:t>4.</w:t>
      </w:r>
      <w:r>
        <w:rPr>
          <w:rFonts w:hint="eastAsia" w:ascii="宋体" w:hAnsi="宋体" w:eastAsia="宋体" w:cs="宋体"/>
          <w:color w:val="000000"/>
          <w:sz w:val="24"/>
          <w:szCs w:val="24"/>
          <w:lang w:val="en-US" w:eastAsia="zh-CN"/>
        </w:rPr>
        <w:t>投标人</w:t>
      </w:r>
      <w:r>
        <w:rPr>
          <w:rFonts w:hint="eastAsia" w:ascii="宋体" w:hAnsi="宋体" w:eastAsia="宋体" w:cs="宋体"/>
          <w:color w:val="000000"/>
          <w:sz w:val="24"/>
          <w:szCs w:val="24"/>
        </w:rPr>
        <w:t>须按照购买方的要求做好服务记录并以月为单位形成汇总表，汇总表每月报民政部门，接受民政部门监督。</w:t>
      </w:r>
    </w:p>
    <w:p>
      <w:pPr>
        <w:pStyle w:val="2"/>
        <w:spacing w:line="360" w:lineRule="auto"/>
        <w:ind w:firstLine="560"/>
        <w:rPr>
          <w:rFonts w:hint="eastAsia" w:ascii="宋体" w:hAnsi="宋体" w:eastAsia="宋体" w:cs="宋体"/>
          <w:color w:val="000000"/>
          <w:sz w:val="24"/>
          <w:szCs w:val="24"/>
        </w:rPr>
      </w:pPr>
      <w:r>
        <w:rPr>
          <w:rFonts w:hint="eastAsia" w:ascii="宋体" w:hAnsi="宋体" w:eastAsia="宋体" w:cs="宋体"/>
          <w:color w:val="000000"/>
          <w:sz w:val="24"/>
          <w:szCs w:val="24"/>
        </w:rPr>
        <w:t>★5.</w:t>
      </w:r>
      <w:r>
        <w:rPr>
          <w:rFonts w:hint="eastAsia" w:ascii="宋体" w:hAnsi="宋体" w:eastAsia="宋体" w:cs="宋体"/>
          <w:color w:val="000000"/>
          <w:sz w:val="24"/>
          <w:szCs w:val="24"/>
          <w:lang w:val="en-US" w:eastAsia="zh-CN"/>
        </w:rPr>
        <w:t>投标人</w:t>
      </w:r>
      <w:r>
        <w:rPr>
          <w:rFonts w:hint="eastAsia" w:ascii="宋体" w:hAnsi="宋体" w:eastAsia="宋体" w:cs="宋体"/>
          <w:color w:val="000000"/>
          <w:sz w:val="24"/>
          <w:szCs w:val="24"/>
        </w:rPr>
        <w:t xml:space="preserve">须在天津设立固定办公场所和工作人员(提供租房定向协议书或承诺书，联系地点，联系人，联系方式等)。 </w:t>
      </w:r>
    </w:p>
    <w:p>
      <w:pPr>
        <w:pStyle w:val="2"/>
        <w:spacing w:line="360" w:lineRule="auto"/>
        <w:ind w:firstLine="56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lang w:val="en-US" w:eastAsia="zh-CN"/>
        </w:rPr>
        <w:t>投标人</w:t>
      </w:r>
      <w:r>
        <w:rPr>
          <w:rFonts w:hint="eastAsia" w:ascii="宋体" w:hAnsi="宋体" w:eastAsia="宋体" w:cs="宋体"/>
          <w:sz w:val="24"/>
          <w:szCs w:val="24"/>
        </w:rPr>
        <w:t>须提供含有如音像资料或类似能够提供不可争议的有力证据的质量监控证明手段和资料等以及投标</w:t>
      </w:r>
      <w:r>
        <w:rPr>
          <w:rFonts w:hint="eastAsia" w:ascii="宋体" w:hAnsi="宋体" w:eastAsia="宋体" w:cs="宋体"/>
          <w:sz w:val="24"/>
          <w:szCs w:val="24"/>
          <w:lang w:val="en-US" w:eastAsia="zh-CN"/>
        </w:rPr>
        <w:t>人</w:t>
      </w:r>
      <w:r>
        <w:rPr>
          <w:rFonts w:hint="eastAsia" w:ascii="宋体" w:hAnsi="宋体" w:eastAsia="宋体" w:cs="宋体"/>
          <w:sz w:val="24"/>
          <w:szCs w:val="24"/>
        </w:rPr>
        <w:t>认为的其他可实行的保障方案。</w:t>
      </w:r>
    </w:p>
    <w:p>
      <w:pPr>
        <w:pStyle w:val="2"/>
        <w:spacing w:line="360" w:lineRule="auto"/>
        <w:ind w:firstLine="560"/>
        <w:rPr>
          <w:rFonts w:hint="eastAsia" w:ascii="宋体" w:hAnsi="宋体" w:eastAsia="宋体" w:cs="宋体"/>
          <w:sz w:val="24"/>
          <w:szCs w:val="24"/>
        </w:rPr>
      </w:pPr>
      <w:r>
        <w:rPr>
          <w:rFonts w:hint="eastAsia" w:ascii="宋体" w:hAnsi="宋体" w:eastAsia="宋体" w:cs="宋体"/>
          <w:sz w:val="24"/>
          <w:szCs w:val="24"/>
          <w:lang w:val="en-US" w:eastAsia="zh-CN"/>
        </w:rPr>
        <w:t>7</w:t>
      </w:r>
      <w:r>
        <w:rPr>
          <w:rFonts w:hint="eastAsia" w:ascii="宋体" w:hAnsi="宋体" w:eastAsia="宋体" w:cs="宋体"/>
          <w:sz w:val="24"/>
          <w:szCs w:val="24"/>
        </w:rPr>
        <w:t>.中标方应定制相应的宣传单，宣传单内容包含但不限于告知被接受服务的老人受到的居家养老服务政策、服务内容、联系人、联系方式、对文盲眼盲老人等必要情况需口头告知以及中标方认为需要写入的内容。</w:t>
      </w:r>
    </w:p>
    <w:p>
      <w:pPr>
        <w:pStyle w:val="2"/>
        <w:spacing w:line="360" w:lineRule="auto"/>
        <w:ind w:firstLine="560"/>
        <w:rPr>
          <w:rFonts w:hint="eastAsia" w:ascii="宋体" w:hAnsi="宋体" w:eastAsia="宋体" w:cs="宋体"/>
          <w:sz w:val="24"/>
          <w:szCs w:val="24"/>
        </w:rPr>
      </w:pPr>
      <w:r>
        <w:rPr>
          <w:rFonts w:hint="eastAsia" w:ascii="宋体" w:hAnsi="宋体" w:eastAsia="宋体" w:cs="宋体"/>
          <w:sz w:val="24"/>
          <w:szCs w:val="24"/>
          <w:lang w:val="en-US" w:eastAsia="zh-CN"/>
        </w:rPr>
        <w:t>8</w:t>
      </w:r>
      <w:r>
        <w:rPr>
          <w:rFonts w:hint="eastAsia" w:ascii="宋体" w:hAnsi="宋体" w:eastAsia="宋体" w:cs="宋体"/>
          <w:sz w:val="24"/>
          <w:szCs w:val="24"/>
        </w:rPr>
        <w:t>.以上内容及要求均包含但不限于，投标方可根据行业情况制定优于上述要求的内容及方案。</w:t>
      </w:r>
    </w:p>
    <w:p>
      <w:pPr>
        <w:pStyle w:val="2"/>
        <w:spacing w:line="360" w:lineRule="auto"/>
        <w:ind w:firstLine="560"/>
        <w:rPr>
          <w:rFonts w:hint="eastAsia" w:ascii="宋体" w:hAnsi="宋体" w:eastAsia="宋体" w:cs="宋体"/>
          <w:sz w:val="24"/>
          <w:szCs w:val="24"/>
        </w:rPr>
      </w:pPr>
      <w:r>
        <w:rPr>
          <w:rFonts w:hint="eastAsia" w:ascii="宋体" w:hAnsi="宋体" w:eastAsia="宋体" w:cs="宋体"/>
          <w:sz w:val="24"/>
          <w:szCs w:val="24"/>
          <w:lang w:val="en-US" w:eastAsia="zh-CN"/>
        </w:rPr>
        <w:t>9</w:t>
      </w:r>
      <w:r>
        <w:rPr>
          <w:rFonts w:hint="eastAsia" w:ascii="宋体" w:hAnsi="宋体" w:eastAsia="宋体" w:cs="宋体"/>
          <w:sz w:val="24"/>
          <w:szCs w:val="24"/>
        </w:rPr>
        <w:t>.如有投标单位提供的是下属单位或投标单位的举办单位证明材料也可视为投标人的，但必须提供相关法律关系证明。</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val="en-US" w:eastAsia="zh-CN"/>
        </w:rPr>
        <w:t>0</w:t>
      </w:r>
      <w:r>
        <w:rPr>
          <w:rFonts w:hint="eastAsia" w:ascii="宋体" w:hAnsi="宋体" w:eastAsia="宋体" w:cs="宋体"/>
          <w:sz w:val="24"/>
          <w:szCs w:val="24"/>
        </w:rPr>
        <w:t>.踏勘要求：投标人应在购买招标文件后自行组织服务地点地理环境踏勘，投标人参与投标时，视为已进行了服务地点地理环境踏勘，因未充分踏勘或未踏勘而引起投标人不能充分满足招标文件对农村老人提供服务而不能完成考核工作，由此所造成的后续损失由投标人全部自行承担。</w:t>
      </w:r>
    </w:p>
    <w:p>
      <w:pPr>
        <w:spacing w:line="36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★1</w:t>
      </w:r>
      <w:r>
        <w:rPr>
          <w:rFonts w:hint="eastAsia" w:ascii="宋体" w:hAnsi="宋体" w:eastAsia="宋体" w:cs="宋体"/>
          <w:color w:val="000000"/>
          <w:sz w:val="24"/>
          <w:szCs w:val="24"/>
          <w:lang w:val="en-US" w:eastAsia="zh-CN"/>
        </w:rPr>
        <w:t>1</w:t>
      </w:r>
      <w:r>
        <w:rPr>
          <w:rFonts w:hint="eastAsia" w:ascii="宋体" w:hAnsi="宋体" w:eastAsia="宋体" w:cs="宋体"/>
          <w:color w:val="000000"/>
          <w:sz w:val="24"/>
          <w:szCs w:val="24"/>
        </w:rPr>
        <w:t>.</w:t>
      </w:r>
      <w:r>
        <w:rPr>
          <w:rFonts w:hint="eastAsia" w:ascii="宋体" w:hAnsi="宋体" w:eastAsia="宋体" w:cs="宋体"/>
          <w:color w:val="000000"/>
          <w:sz w:val="24"/>
          <w:szCs w:val="24"/>
          <w:lang w:val="en-US" w:eastAsia="zh-CN"/>
        </w:rPr>
        <w:t>投标人一旦中标须</w:t>
      </w:r>
      <w:r>
        <w:rPr>
          <w:rFonts w:hint="eastAsia" w:ascii="宋体" w:hAnsi="宋体" w:eastAsia="宋体" w:cs="宋体"/>
          <w:color w:val="000000"/>
          <w:sz w:val="24"/>
          <w:szCs w:val="24"/>
        </w:rPr>
        <w:t>签署保密协议，不泄漏给第三方，并在服务过程中禁止各类推销性质的活动。</w:t>
      </w:r>
    </w:p>
    <w:p>
      <w:pPr>
        <w:spacing w:line="360" w:lineRule="auto"/>
        <w:ind w:firstLine="482" w:firstLineChars="200"/>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w:t>
      </w:r>
      <w:r>
        <w:rPr>
          <w:rFonts w:hint="eastAsia" w:ascii="宋体" w:hAnsi="宋体" w:eastAsia="宋体" w:cs="宋体"/>
          <w:b/>
          <w:color w:val="000000"/>
          <w:kern w:val="0"/>
          <w:sz w:val="24"/>
          <w:szCs w:val="24"/>
          <w:lang w:val="en-US" w:eastAsia="zh-CN"/>
        </w:rPr>
        <w:t>六</w:t>
      </w:r>
      <w:r>
        <w:rPr>
          <w:rFonts w:hint="eastAsia" w:ascii="宋体" w:hAnsi="宋体" w:eastAsia="宋体" w:cs="宋体"/>
          <w:b/>
          <w:color w:val="000000"/>
          <w:kern w:val="0"/>
          <w:sz w:val="24"/>
          <w:szCs w:val="24"/>
        </w:rPr>
        <w:t>）人员要求</w:t>
      </w:r>
    </w:p>
    <w:p>
      <w:pPr>
        <w:spacing w:line="36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★为保证河东区老人提供更专业及贴心的健康服务，服务人员必须拥有健康</w:t>
      </w:r>
      <w:r>
        <w:rPr>
          <w:rFonts w:hint="eastAsia" w:ascii="宋体" w:hAnsi="宋体" w:eastAsia="宋体" w:cs="宋体"/>
          <w:color w:val="000000"/>
          <w:sz w:val="24"/>
          <w:szCs w:val="24"/>
          <w:lang w:val="en-US" w:eastAsia="zh-CN"/>
        </w:rPr>
        <w:t>证等</w:t>
      </w:r>
      <w:r>
        <w:rPr>
          <w:rFonts w:hint="eastAsia" w:ascii="宋体" w:hAnsi="宋体" w:eastAsia="宋体" w:cs="宋体"/>
          <w:color w:val="000000"/>
          <w:sz w:val="24"/>
          <w:szCs w:val="24"/>
        </w:rPr>
        <w:t>相关资质，并以团队的方式为老人提供服务。服务团队必须具备以下服务人员：健康管理师、营养师、急救培训师、运动教练、医生、心理咨询师等。</w:t>
      </w:r>
    </w:p>
    <w:p>
      <w:pPr>
        <w:spacing w:line="36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w:t>
      </w:r>
      <w:r>
        <w:rPr>
          <w:rFonts w:hint="eastAsia" w:ascii="宋体" w:hAnsi="宋体" w:eastAsia="宋体" w:cs="宋体"/>
          <w:color w:val="000000"/>
          <w:sz w:val="24"/>
          <w:szCs w:val="24"/>
          <w:lang w:val="en-US" w:eastAsia="zh-CN"/>
        </w:rPr>
        <w:t>投标人一旦中标须提供</w:t>
      </w:r>
      <w:r>
        <w:rPr>
          <w:rFonts w:hint="eastAsia" w:ascii="宋体" w:hAnsi="宋体" w:eastAsia="宋体" w:cs="宋体"/>
          <w:color w:val="000000"/>
          <w:sz w:val="24"/>
          <w:szCs w:val="24"/>
        </w:rPr>
        <w:t>服务人员在上岗前需统一培训，并出具培训证明。</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 xml:space="preserve">              </w:t>
      </w:r>
    </w:p>
    <w:p>
      <w:pPr>
        <w:ind w:left="0" w:leftChars="0" w:firstLine="0" w:firstLineChars="0"/>
        <w:rPr>
          <w:rFonts w:hint="default" w:ascii="宋体" w:hAnsi="宋体" w:eastAsia="宋体" w:cs="宋体"/>
          <w:color w:val="000000"/>
          <w:lang w:val="en-US" w:eastAsia="zh-CN"/>
        </w:rPr>
      </w:pPr>
      <w:r>
        <w:rPr>
          <w:rFonts w:hint="eastAsia" w:ascii="宋体" w:hAnsi="宋体" w:eastAsia="宋体" w:cs="宋体"/>
          <w:color w:val="000000"/>
          <w:lang w:val="en-US" w:eastAsia="zh-CN"/>
        </w:rPr>
        <w:t>注：以上“</w:t>
      </w:r>
      <w:r>
        <w:rPr>
          <w:rFonts w:hint="eastAsia" w:ascii="宋体" w:hAnsi="宋体" w:eastAsia="宋体" w:cs="宋体"/>
          <w:color w:val="000000"/>
          <w:sz w:val="24"/>
          <w:szCs w:val="24"/>
        </w:rPr>
        <w:t>★</w:t>
      </w:r>
      <w:r>
        <w:rPr>
          <w:rFonts w:hint="eastAsia" w:ascii="宋体" w:hAnsi="宋体" w:eastAsia="宋体" w:cs="宋体"/>
          <w:color w:val="000000"/>
          <w:lang w:val="en-US" w:eastAsia="zh-CN"/>
        </w:rPr>
        <w:t>”为实质性要求，不响应或不满足按无效投标处理。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022C50"/>
    <w:rsid w:val="6F022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648" w:firstLineChars="200"/>
      <w:jc w:val="both"/>
    </w:pPr>
    <w:rPr>
      <w:rFonts w:ascii="Calibri" w:hAnsi="Calibri" w:eastAsia="宋体" w:cs="Times New Roman"/>
      <w:kern w:val="2"/>
      <w:sz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200" w:firstLineChars="200"/>
    </w:pPr>
    <w:rPr>
      <w:rFonts w:ascii="Times New Roman" w:hAnsi="Times New Roman" w:eastAsia="宋体" w:cs="Times New Roman"/>
      <w:szCs w:val="24"/>
    </w:rPr>
  </w:style>
  <w:style w:type="paragraph" w:styleId="3">
    <w:name w:val="Normal (Web)"/>
    <w:basedOn w:val="1"/>
    <w:unhideWhenUsed/>
    <w:qFormat/>
    <w:uiPriority w:val="99"/>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2019-08-26T01:01:00Z</dcterms:created>
  <dc:creator>kt</dc:creator>
  <cp:lastModifiedBy>kt</cp:lastModifiedBy>
  <dcterms:modified xsi:type="dcterms:W3CDTF">2019-08-26T01:01:43Z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