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firstLine="281" w:firstLineChars="100"/>
        <w:contextualSpacing/>
        <w:jc w:val="left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一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项目背景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针对老年人消防安全意识比较淡薄的现状，河东区民政局拟开展安全报警器入户安装项目，拟为高龄、独居、空巢、困难等重点老年群体入户安装居家安全报警器，包括但不限于可燃气体报警设备、烟雾报警设备、无线呼叫设备等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同时采用“互联网”的模式，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关注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老人安全状态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一旦老人在家出现意外，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服务人员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第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一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时间联系家属，并派出志愿服务人员上门提供帮助，为老人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提供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安全保障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服务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spacing w:line="360" w:lineRule="auto"/>
        <w:ind w:firstLine="281" w:firstLineChars="100"/>
        <w:contextualSpacing/>
        <w:jc w:val="left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二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项目内容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河东区民政局拟针对80岁以上、不少于4000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户的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高龄、独居空巢、困难老人等提供居家安全报警服务，具体项目内容如下：</w:t>
      </w:r>
    </w:p>
    <w:p>
      <w:pPr>
        <w:pStyle w:val="3"/>
        <w:numPr>
          <w:ilvl w:val="0"/>
          <w:numId w:val="0"/>
        </w:numPr>
        <w:spacing w:after="0"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  <w:t>（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  <w:t>）提供配套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居家安全报警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  <w:t>设备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包括但不限于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可燃气体报警设备、烟雾报警设备、无线呼叫设备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等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（要求提供质量检测报告）。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设备通过物联卡进行信号接收和上报，上传至系统报警平台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无线通讯线路与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投标人自有平台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客服中心连接，当老人感到不适或需紧急救助时，按下报警键求救按钮；或者当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安全报警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设备捆绑的可燃气报警设备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、烟雾报警设备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探测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到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警情时，终端会立即将信息传送到客户服务中心，客户服务中心根据具体情况组织对老人的帮助和救援。</w:t>
      </w:r>
    </w:p>
    <w:p>
      <w:pPr>
        <w:pStyle w:val="3"/>
        <w:numPr>
          <w:ilvl w:val="0"/>
          <w:numId w:val="0"/>
        </w:numPr>
        <w:spacing w:after="0"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（2）配套设备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  <w:t>服务功能</w:t>
      </w:r>
    </w:p>
    <w:p>
      <w:pPr>
        <w:pStyle w:val="3"/>
        <w:numPr>
          <w:ilvl w:val="0"/>
          <w:numId w:val="0"/>
        </w:numPr>
        <w:spacing w:after="0" w:line="360" w:lineRule="auto"/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提供服务的设备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应具备相应终端系统及监控功能，切实保障老年人在遇到紧急情况能够得到救助。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1.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用户在入网使用时，将家庭地址、既往病史、联系人、联系方式等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相关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信息录入系统，最大限度的缩短紧急事件发生后的反应时间，提高救助效率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2.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接到呼救信息后迅速核实，并将核实后的信息迅速告知亲属子女、医疗急救中心及社区服务部门等，使用者可在最短时间内，得到多方面、有针对性地救助和帮助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。</w:t>
      </w:r>
    </w:p>
    <w:p>
      <w:pPr>
        <w:pStyle w:val="3"/>
        <w:numPr>
          <w:ilvl w:val="0"/>
          <w:numId w:val="0"/>
        </w:numPr>
        <w:spacing w:after="0" w:line="360" w:lineRule="auto"/>
        <w:ind w:firstLine="281" w:firstLineChars="100"/>
        <w:jc w:val="left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（3）安全报警响应服务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要求配备7*24小时客服人员值守及400开头的客服热线，及时响应老人服务及专业外勤人员的应急事件现场处理工作等。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遇到用户报警、紧急呼叫，迅速响应，针对用户紧急突发情况，协助处理，并具备随时派遣服务人员到达现场的能力。</w:t>
      </w:r>
    </w:p>
    <w:p>
      <w:pPr>
        <w:pStyle w:val="3"/>
        <w:numPr>
          <w:ilvl w:val="0"/>
          <w:numId w:val="0"/>
        </w:numPr>
        <w:spacing w:after="0"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（4）安全报警运维服务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投标人一旦中标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自中标后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于6个月内安装完毕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4000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户重点老年群体的安全报警器，并提供12个月的运维服务保证设备的稳定在线，包括但不限于提供免费的技术升级和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更新、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数据维护、用户诉求处理、应急事态响应、公益服务推广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等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1.建立接警服务规范：需配备专职接警员，实行24小时昼夜值勤。应严格按照各种工作流程进行规范操作。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2.建立警情处理规范。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（1）对用户在正常时间发出的系统自检信息，值勤员要认真进行核对、筛选，及时用电话与用户联系，查明情况，在确有把握排除设备误报和用户人为行为引起的原因外，均应通知出勤部门出勤处理。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（2）用户处夜间、节假日等非正常工作时段，发出的报警信号，应立即按照工作流程与用户取得联系，并根据现场情况进行处理。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（3）对紧急求救报警信息，应迅速上报警区并安排外勤人员出勤。 对每一条报警信息，均应有处理结果，逐一登记记录。</w:t>
      </w:r>
    </w:p>
    <w:p>
      <w:pPr>
        <w:pStyle w:val="3"/>
        <w:numPr>
          <w:ilvl w:val="0"/>
          <w:numId w:val="0"/>
        </w:numPr>
        <w:spacing w:after="0"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  <w:t>（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  <w:t>）服务流程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1.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投标人一旦中标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提供居家安全报警配套设备清单、报价及使用说明；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2.需安装居家安全报警设备的老人，可由本人、子女或监护人填写申请表；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3.申请成功后中标方进行入户安装，并测试安全报警器有效性，指导老人使用；</w:t>
      </w:r>
    </w:p>
    <w:p>
      <w:pPr>
        <w:pStyle w:val="3"/>
        <w:numPr>
          <w:ilvl w:val="0"/>
          <w:numId w:val="0"/>
        </w:numPr>
        <w:spacing w:after="0" w:line="360" w:lineRule="auto"/>
        <w:ind w:firstLine="281" w:firstLineChars="10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  <w:t>（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  <w:t>）安装要求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1.报警主机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a)有线主机，确保安装设备通信线路通畅，并确保用户家中自身设备不受影响。施工完成后，通知客服中心配合测试安装设备，并对用户处自有设备进行呼入呼出双向测试。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b)无线主机，确保信号通畅，并选取信号较强的方向放置天线。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2.红外探测器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红外探测器放置高度在2米 - 3.0米区间，确保俯角可以覆盖探测区域；每个探测器必须在墙上打眼并拧上螺丝固定；红外探测器首先覆盖被探测区域与外部区域相邻的位置，如临街的窗户、门等入口。探测器应安装在室内里角，内、外部入口可以同时监测；禁止只使用双面胶固定红外探测器。</w:t>
      </w:r>
    </w:p>
    <w:p>
      <w:pPr>
        <w:pStyle w:val="3"/>
        <w:numPr>
          <w:ilvl w:val="0"/>
          <w:numId w:val="0"/>
        </w:numPr>
        <w:spacing w:after="0" w:line="360" w:lineRule="auto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  <w:t>（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eastAsia="zh-CN" w:bidi="ar-SA"/>
        </w:rPr>
        <w:t>）验收要求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1.需满足现场设备本地报警测试成功，各探测器按照设计图安装牢固到位，各探测器角度调整合理、工作正常，可与平台正常对接。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2.需提供现场工作人员拍摄的现场安装位置图像，配合施工安装派工单用户签字后，整理归档。</w:t>
      </w:r>
    </w:p>
    <w:p>
      <w:pPr>
        <w:pStyle w:val="3"/>
        <w:numPr>
          <w:ilvl w:val="0"/>
          <w:numId w:val="0"/>
        </w:numPr>
        <w:spacing w:after="0" w:line="360" w:lineRule="auto"/>
        <w:ind w:firstLine="562" w:firstLineChars="200"/>
        <w:jc w:val="left"/>
        <w:rPr>
          <w:rFonts w:hint="eastAsia" w:ascii="宋体" w:hAnsi="宋体" w:eastAsia="宋体" w:cs="宋体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8"/>
          <w:szCs w:val="28"/>
          <w:lang w:val="en-US" w:eastAsia="zh-CN" w:bidi="ar-SA"/>
        </w:rPr>
        <w:t>三、</w:t>
      </w:r>
      <w:r>
        <w:rPr>
          <w:rFonts w:hint="eastAsia" w:ascii="宋体" w:hAnsi="宋体" w:eastAsia="宋体" w:cs="宋体"/>
          <w:b/>
          <w:bCs/>
          <w:color w:val="auto"/>
          <w:kern w:val="2"/>
          <w:sz w:val="28"/>
          <w:szCs w:val="28"/>
          <w:lang w:eastAsia="zh-CN" w:bidi="ar-SA"/>
        </w:rPr>
        <w:t>服务期限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包括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投标人一旦中标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自中标后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于6个月内安装完毕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4000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户重点老年群体的安全报警器，并提供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3年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的运维服务保证设备的稳定在线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 xml:space="preserve">                                                       </w:t>
      </w:r>
    </w:p>
    <w:p>
      <w:pPr>
        <w:spacing w:line="360" w:lineRule="auto"/>
        <w:contextualSpacing/>
        <w:jc w:val="left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四、投标要件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1.《居家安全报警设备名录及使用说明》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2.《居家安全报警设备入户安装服务方案》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3.《安装居家安全报警设备申请表模版》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.《安装居家安全报警设备服务建档模版》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6.《安装居家安全报警设备验收模版》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7.《居家安全报警设备使用反馈模板》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8.《安装居家安全报警设备结项报告》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9.《安全报警接警出警服务方案》</w:t>
      </w:r>
    </w:p>
    <w:p>
      <w:pPr>
        <w:spacing w:line="360" w:lineRule="auto"/>
        <w:contextualSpacing/>
        <w:jc w:val="left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五、售后保障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1.中标方需提供妥善的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安全报警器设备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和服务，在维保期内上门跟踪服务并进行维保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，保证设备的稳定在线，需具备稳定的客服团队、技术团队、运维团队.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2.因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安全报警器设备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质量问题产生的一切责任均由中标方承担。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3.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居家安全报警设备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损毁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且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无法修复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（非人为）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的，中标方将提供与原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设备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相同或不低于原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设备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性能的备用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设备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，并负责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入户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安装，保证用户及时正常使用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居家安全报警设备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eastAsia="zh-CN" w:bidi="ar-SA"/>
        </w:rPr>
        <w:t>4.提供运营安全管理制度及紧急预案，包括但不限于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  <w:t>核心设备硬件故障应急预案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eastAsia="zh-CN" w:bidi="ar-SA"/>
        </w:rPr>
        <w:t>、设备发生被盗或人为损害事件应急预案、通信网络故障应急预案等。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eastAsia="zh-CN" w:bidi="ar-SA"/>
        </w:rPr>
        <w:t>5.提供接警出警服务流工程、紧急警接警服务流程，包括客服人员电话接听应急处理及相关话术，外勤工作人员出警流程（客服人员工作规范和外勤人员工作规范）；警情处理转化为非紧急事件工作流程，生活帮助服务外勤服务人员工作管理规范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02936"/>
    <w:rsid w:val="3730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Calibri" w:hAnsi="Calibri" w:eastAsia="宋体" w:cs="Times New Roman"/>
      <w:kern w:val="2"/>
      <w:sz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Calibri" w:hAnsi="Calibri" w:cs="Times New Roman"/>
      <w:sz w:val="24"/>
      <w:szCs w:val="22"/>
      <w:lang w:val="zh-CN"/>
    </w:rPr>
  </w:style>
  <w:style w:type="paragraph" w:styleId="3">
    <w:name w:val="Body Text"/>
    <w:basedOn w:val="1"/>
    <w:uiPriority w:val="0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2019-10-30T02:15:00Z</dcterms:created>
  <dc:creator>13251</dc:creator>
  <cp:lastModifiedBy>13251</cp:lastModifiedBy>
  <dcterms:modified xsi:type="dcterms:W3CDTF">2019-10-30T02:16:42Z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