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10"/>
        </w:tabs>
        <w:autoSpaceDE w:val="0"/>
        <w:autoSpaceDN w:val="0"/>
        <w:adjustRightInd w:val="0"/>
        <w:snapToGrid w:val="0"/>
        <w:spacing w:line="360" w:lineRule="auto"/>
        <w:ind w:firstLine="321" w:firstLineChars="100"/>
        <w:jc w:val="center"/>
        <w:rPr>
          <w:rFonts w:hint="eastAsia" w:ascii="宋体" w:hAnsi="宋体" w:eastAsia="宋体" w:cs="宋体"/>
          <w:b/>
          <w:bCs/>
          <w:sz w:val="32"/>
          <w:szCs w:val="32"/>
          <w:highlight w:val="none"/>
          <w:lang w:eastAsia="zh-CN"/>
        </w:rPr>
      </w:pPr>
      <w:r>
        <w:rPr>
          <w:rFonts w:hint="eastAsia" w:ascii="宋体" w:hAnsi="宋体" w:cs="宋体"/>
          <w:b/>
          <w:bCs/>
          <w:sz w:val="32"/>
          <w:szCs w:val="32"/>
          <w:highlight w:val="none"/>
          <w:lang w:eastAsia="zh-CN"/>
        </w:rPr>
        <w:t>项目需求书</w:t>
      </w:r>
    </w:p>
    <w:p>
      <w:pPr>
        <w:tabs>
          <w:tab w:val="left" w:pos="210"/>
        </w:tabs>
        <w:autoSpaceDE w:val="0"/>
        <w:autoSpaceDN w:val="0"/>
        <w:adjustRightInd w:val="0"/>
        <w:snapToGrid w:val="0"/>
        <w:spacing w:line="360" w:lineRule="auto"/>
        <w:rPr>
          <w:rFonts w:hint="eastAsia" w:ascii="宋体" w:hAnsi="宋体" w:cs="宋体"/>
          <w:sz w:val="24"/>
          <w:szCs w:val="24"/>
          <w:highlight w:val="none"/>
          <w:lang w:eastAsia="zh-CN"/>
        </w:rPr>
      </w:pPr>
      <w:bookmarkStart w:id="0" w:name="_GoBack"/>
      <w:bookmarkEnd w:id="0"/>
    </w:p>
    <w:p>
      <w:pPr>
        <w:tabs>
          <w:tab w:val="left" w:pos="210"/>
        </w:tabs>
        <w:autoSpaceDE w:val="0"/>
        <w:autoSpaceDN w:val="0"/>
        <w:adjustRightInd w:val="0"/>
        <w:snapToGrid w:val="0"/>
        <w:spacing w:line="360" w:lineRule="auto"/>
        <w:ind w:firstLine="240" w:firstLineChars="100"/>
        <w:rPr>
          <w:rFonts w:hint="eastAsia" w:ascii="宋体" w:hAnsi="宋体" w:eastAsia="宋体" w:cs="宋体"/>
          <w:sz w:val="24"/>
          <w:szCs w:val="24"/>
          <w:highlight w:val="none"/>
          <w:lang w:eastAsia="zh-CN"/>
        </w:rPr>
      </w:pPr>
      <w:r>
        <w:rPr>
          <w:rFonts w:hint="eastAsia" w:ascii="宋体" w:hAnsi="宋体" w:cs="宋体"/>
          <w:sz w:val="24"/>
          <w:szCs w:val="24"/>
          <w:highlight w:val="none"/>
          <w:lang w:eastAsia="zh-CN"/>
        </w:rPr>
        <w:t>（一）概述</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东新街区域内专业养护绿地面积121971㎡，社区花园绿地79993㎡，养护绿化面积共计201964㎡，树木7283株，</w:t>
      </w:r>
      <w:r>
        <w:rPr>
          <w:rFonts w:hint="eastAsia" w:ascii="宋体" w:hAnsi="宋体" w:cs="宋体"/>
          <w:sz w:val="24"/>
          <w:szCs w:val="24"/>
          <w:highlight w:val="none"/>
          <w:lang w:eastAsia="zh-CN"/>
        </w:rPr>
        <w:t>通过采购</w:t>
      </w:r>
      <w:r>
        <w:rPr>
          <w:rFonts w:hint="eastAsia" w:ascii="宋体" w:hAnsi="宋体" w:cs="宋体"/>
          <w:sz w:val="24"/>
          <w:szCs w:val="24"/>
          <w:highlight w:val="none"/>
        </w:rPr>
        <w:t>程序，</w:t>
      </w:r>
      <w:r>
        <w:rPr>
          <w:rFonts w:hint="eastAsia" w:ascii="宋体" w:hAnsi="宋体" w:cs="宋体"/>
          <w:sz w:val="24"/>
          <w:szCs w:val="24"/>
          <w:highlight w:val="none"/>
          <w:lang w:eastAsia="zh-CN"/>
        </w:rPr>
        <w:t>选取</w:t>
      </w:r>
      <w:r>
        <w:rPr>
          <w:rFonts w:hint="eastAsia" w:ascii="宋体" w:hAnsi="宋体" w:cs="宋体"/>
          <w:sz w:val="24"/>
          <w:szCs w:val="24"/>
          <w:highlight w:val="none"/>
        </w:rPr>
        <w:t>第三方企业(供应商)提供绿化养护服务，全年养护管理服务采购预算金额为 95万元，养护服务期为期1年。标段绿地面积201964㎡，树木7283株，采购预算金额为95万元。</w:t>
      </w:r>
    </w:p>
    <w:p>
      <w:pPr>
        <w:tabs>
          <w:tab w:val="left" w:pos="210"/>
        </w:tabs>
        <w:autoSpaceDE w:val="0"/>
        <w:autoSpaceDN w:val="0"/>
        <w:adjustRightInd w:val="0"/>
        <w:snapToGrid w:val="0"/>
        <w:spacing w:line="360" w:lineRule="auto"/>
        <w:ind w:firstLine="240" w:firstLineChars="100"/>
        <w:rPr>
          <w:rFonts w:hint="eastAsia" w:ascii="宋体" w:hAnsi="宋体" w:cs="宋体"/>
          <w:sz w:val="24"/>
          <w:szCs w:val="24"/>
          <w:highlight w:val="none"/>
        </w:rPr>
      </w:pPr>
      <w:r>
        <w:rPr>
          <w:rFonts w:hint="eastAsia" w:ascii="宋体" w:hAnsi="宋体" w:cs="宋体"/>
          <w:sz w:val="24"/>
          <w:szCs w:val="24"/>
          <w:highlight w:val="none"/>
        </w:rPr>
        <w:t>（二）项目服务需求</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1、项目内容</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本</w:t>
      </w:r>
      <w:r>
        <w:rPr>
          <w:rFonts w:hint="eastAsia" w:ascii="宋体" w:hAnsi="宋体" w:cs="宋体"/>
          <w:sz w:val="24"/>
          <w:szCs w:val="24"/>
          <w:highlight w:val="none"/>
          <w:lang w:eastAsia="zh-CN"/>
        </w:rPr>
        <w:t>项目</w:t>
      </w:r>
      <w:r>
        <w:rPr>
          <w:rFonts w:hint="eastAsia" w:ascii="宋体" w:hAnsi="宋体" w:cs="宋体"/>
          <w:sz w:val="24"/>
          <w:szCs w:val="24"/>
          <w:highlight w:val="none"/>
        </w:rPr>
        <w:t>主要是对天津市河东区东新街道办事处辖区内社区内绿地和花园绿化及绿化设施进行标准养管。</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绿化养管内容:乔灌木养护，乔木修剪、花冠木修剪、绿篱修剪、草皮修剪、除杂草、浇水、施肥、防治病虫害、防风、排渍除涝、树木支撑维护、园林绿化设施维护、乔灌木刷白、园林绿化防寒、降尘文明养护管理作业等；绿地（灌木、花草及地被）养护，修剪、浇水、施肥、除草、病虫害防治、抹不定芽、防风、排渍除涝；园林绿化养护干枝枯清整清运；绿化设施维修维护；群众投诉件处理，绿化各类抢险及自然灾害造成的人身伤害事件的处理及赔偿。</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绿化防寒作业：防寒材料及绿化养护服务中水、肥料、农药由</w:t>
      </w:r>
      <w:r>
        <w:rPr>
          <w:rFonts w:hint="eastAsia" w:ascii="宋体" w:hAnsi="宋体" w:cs="宋体"/>
          <w:sz w:val="24"/>
          <w:szCs w:val="24"/>
          <w:highlight w:val="none"/>
          <w:lang w:eastAsia="zh-CN"/>
        </w:rPr>
        <w:t>成交供应商提供</w:t>
      </w:r>
      <w:r>
        <w:rPr>
          <w:rFonts w:hint="eastAsia" w:ascii="宋体" w:hAnsi="宋体" w:cs="宋体"/>
          <w:sz w:val="24"/>
          <w:szCs w:val="24"/>
          <w:highlight w:val="none"/>
        </w:rPr>
        <w:t>，按照园林绿化一级标准执行。</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养护标准及作业规范：依据《天津城市园林绿化养护管理技术规程》、《天津城市园林绿化养护管理标准》、《天津市园林绿化养护管理导则》和河东区《园林绿化养护管理规范》。</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2、服务范围、基本机械设备配备及人员要求</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（1）养管范围说明</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本</w:t>
      </w:r>
      <w:r>
        <w:rPr>
          <w:rFonts w:hint="eastAsia" w:ascii="宋体" w:hAnsi="宋体" w:cs="宋体"/>
          <w:sz w:val="24"/>
          <w:szCs w:val="24"/>
          <w:highlight w:val="none"/>
          <w:lang w:eastAsia="zh-CN"/>
        </w:rPr>
        <w:t>项目</w:t>
      </w:r>
      <w:r>
        <w:rPr>
          <w:rFonts w:hint="eastAsia" w:ascii="宋体" w:hAnsi="宋体" w:cs="宋体"/>
          <w:sz w:val="24"/>
          <w:szCs w:val="24"/>
          <w:highlight w:val="none"/>
        </w:rPr>
        <w:t>绿化养管项目位于天津市河东区东新街区域内，绿化面积共计 201964㎡，树木7283株，以上养护面积按照园林绿化一级标准执行。养管费用视作捆绑打包处理，</w:t>
      </w:r>
      <w:r>
        <w:rPr>
          <w:rFonts w:hint="eastAsia" w:ascii="宋体" w:hAnsi="宋体" w:cs="宋体"/>
          <w:sz w:val="24"/>
          <w:szCs w:val="24"/>
          <w:highlight w:val="none"/>
          <w:lang w:eastAsia="zh-CN"/>
        </w:rPr>
        <w:t>供应商</w:t>
      </w:r>
      <w:r>
        <w:rPr>
          <w:rFonts w:hint="eastAsia" w:ascii="宋体" w:hAnsi="宋体" w:cs="宋体"/>
          <w:sz w:val="24"/>
          <w:szCs w:val="24"/>
          <w:highlight w:val="none"/>
        </w:rPr>
        <w:t>在项目需求前对此应有足够的风险认识，</w:t>
      </w:r>
      <w:r>
        <w:rPr>
          <w:rFonts w:hint="eastAsia" w:ascii="宋体" w:hAnsi="宋体" w:cs="宋体"/>
          <w:sz w:val="24"/>
          <w:szCs w:val="24"/>
          <w:highlight w:val="none"/>
          <w:lang w:eastAsia="zh-CN"/>
        </w:rPr>
        <w:t>一旦成交，</w:t>
      </w:r>
      <w:r>
        <w:rPr>
          <w:rFonts w:hint="eastAsia" w:ascii="宋体" w:hAnsi="宋体" w:cs="宋体"/>
          <w:sz w:val="24"/>
          <w:szCs w:val="24"/>
          <w:highlight w:val="none"/>
        </w:rPr>
        <w:t>即视为</w:t>
      </w:r>
      <w:r>
        <w:rPr>
          <w:rFonts w:hint="eastAsia" w:ascii="宋体" w:hAnsi="宋体" w:cs="宋体"/>
          <w:sz w:val="24"/>
          <w:szCs w:val="24"/>
          <w:highlight w:val="none"/>
          <w:lang w:eastAsia="zh-CN"/>
        </w:rPr>
        <w:t>成交供应商</w:t>
      </w:r>
      <w:r>
        <w:rPr>
          <w:rFonts w:hint="eastAsia" w:ascii="宋体" w:hAnsi="宋体" w:cs="宋体"/>
          <w:sz w:val="24"/>
          <w:szCs w:val="24"/>
          <w:highlight w:val="none"/>
        </w:rPr>
        <w:t>愿意无条件承担有关风险并放弃一切与此相关的求偿权。</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（2）机械设备基本配置要求</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本项目投入不低于以下要求的机械设备</w:t>
      </w:r>
    </w:p>
    <w:tbl>
      <w:tblPr>
        <w:tblStyle w:val="3"/>
        <w:tblW w:w="8897" w:type="dxa"/>
        <w:tblInd w:w="0" w:type="dxa"/>
        <w:tblLayout w:type="fixed"/>
        <w:tblCellMar>
          <w:top w:w="0" w:type="dxa"/>
          <w:left w:w="108" w:type="dxa"/>
          <w:bottom w:w="0" w:type="dxa"/>
          <w:right w:w="108" w:type="dxa"/>
        </w:tblCellMar>
      </w:tblPr>
      <w:tblGrid>
        <w:gridCol w:w="1155"/>
        <w:gridCol w:w="3206"/>
        <w:gridCol w:w="1080"/>
        <w:gridCol w:w="3456"/>
      </w:tblGrid>
      <w:tr>
        <w:tblPrEx>
          <w:tblCellMar>
            <w:top w:w="0" w:type="dxa"/>
            <w:left w:w="108" w:type="dxa"/>
            <w:bottom w:w="0" w:type="dxa"/>
            <w:right w:w="108" w:type="dxa"/>
          </w:tblCellMar>
        </w:tblPrEx>
        <w:trPr>
          <w:trHeight w:val="439" w:hRule="atLeast"/>
        </w:trPr>
        <w:tc>
          <w:tcPr>
            <w:tcW w:w="1155" w:type="dxa"/>
            <w:tcBorders>
              <w:top w:val="single" w:color="auto" w:sz="4" w:space="0"/>
              <w:left w:val="single" w:color="auto" w:sz="4" w:space="0"/>
              <w:bottom w:val="single" w:color="auto" w:sz="4" w:space="0"/>
              <w:right w:val="single" w:color="auto" w:sz="4" w:space="0"/>
            </w:tcBorders>
            <w:noWrap w:val="0"/>
            <w:vAlign w:val="center"/>
          </w:tcPr>
          <w:p>
            <w:pPr>
              <w:tabs>
                <w:tab w:val="left" w:pos="210"/>
              </w:tabs>
              <w:autoSpaceDE w:val="0"/>
              <w:autoSpaceDN w:val="0"/>
              <w:adjustRightInd w:val="0"/>
              <w:snapToGrid w:val="0"/>
              <w:spacing w:line="360" w:lineRule="auto"/>
              <w:rPr>
                <w:rFonts w:hint="eastAsia" w:ascii="宋体" w:hAnsi="宋体" w:cs="宋体"/>
                <w:sz w:val="24"/>
                <w:szCs w:val="24"/>
                <w:highlight w:val="none"/>
              </w:rPr>
            </w:pPr>
            <w:r>
              <w:rPr>
                <w:rFonts w:hint="eastAsia" w:ascii="宋体" w:hAnsi="宋体" w:cs="宋体"/>
                <w:sz w:val="24"/>
                <w:szCs w:val="24"/>
                <w:highlight w:val="none"/>
              </w:rPr>
              <w:t>序号</w:t>
            </w:r>
          </w:p>
        </w:tc>
        <w:tc>
          <w:tcPr>
            <w:tcW w:w="3206" w:type="dxa"/>
            <w:tcBorders>
              <w:top w:val="single" w:color="auto" w:sz="4" w:space="0"/>
              <w:left w:val="nil"/>
              <w:bottom w:val="single" w:color="auto" w:sz="4" w:space="0"/>
              <w:right w:val="single" w:color="auto" w:sz="4" w:space="0"/>
            </w:tcBorders>
            <w:noWrap w:val="0"/>
            <w:vAlign w:val="center"/>
          </w:tcPr>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名称</w:t>
            </w:r>
          </w:p>
        </w:tc>
        <w:tc>
          <w:tcPr>
            <w:tcW w:w="1080" w:type="dxa"/>
            <w:tcBorders>
              <w:top w:val="single" w:color="auto" w:sz="4" w:space="0"/>
              <w:left w:val="nil"/>
              <w:bottom w:val="single" w:color="auto" w:sz="4" w:space="0"/>
              <w:right w:val="single" w:color="auto" w:sz="4" w:space="0"/>
            </w:tcBorders>
            <w:noWrap w:val="0"/>
            <w:vAlign w:val="center"/>
          </w:tcPr>
          <w:p>
            <w:pPr>
              <w:tabs>
                <w:tab w:val="left" w:pos="210"/>
              </w:tabs>
              <w:autoSpaceDE w:val="0"/>
              <w:autoSpaceDN w:val="0"/>
              <w:adjustRightInd w:val="0"/>
              <w:snapToGrid w:val="0"/>
              <w:spacing w:line="360" w:lineRule="auto"/>
              <w:rPr>
                <w:rFonts w:hint="eastAsia" w:ascii="宋体" w:hAnsi="宋体" w:cs="宋体"/>
                <w:sz w:val="24"/>
                <w:szCs w:val="24"/>
                <w:highlight w:val="none"/>
              </w:rPr>
            </w:pPr>
            <w:r>
              <w:rPr>
                <w:rFonts w:hint="eastAsia" w:ascii="宋体" w:hAnsi="宋体" w:cs="宋体"/>
                <w:sz w:val="24"/>
                <w:szCs w:val="24"/>
                <w:highlight w:val="none"/>
              </w:rPr>
              <w:t>数量</w:t>
            </w:r>
          </w:p>
        </w:tc>
        <w:tc>
          <w:tcPr>
            <w:tcW w:w="3456" w:type="dxa"/>
            <w:tcBorders>
              <w:top w:val="single" w:color="auto" w:sz="4" w:space="0"/>
              <w:left w:val="nil"/>
              <w:bottom w:val="single" w:color="auto" w:sz="4" w:space="0"/>
              <w:right w:val="single" w:color="auto" w:sz="4" w:space="0"/>
            </w:tcBorders>
            <w:noWrap w:val="0"/>
            <w:vAlign w:val="center"/>
          </w:tcPr>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备注</w:t>
            </w:r>
          </w:p>
        </w:tc>
      </w:tr>
      <w:tr>
        <w:tblPrEx>
          <w:tblCellMar>
            <w:top w:w="0" w:type="dxa"/>
            <w:left w:w="108" w:type="dxa"/>
            <w:bottom w:w="0" w:type="dxa"/>
            <w:right w:w="108" w:type="dxa"/>
          </w:tblCellMar>
        </w:tblPrEx>
        <w:trPr>
          <w:trHeight w:val="439" w:hRule="atLeast"/>
        </w:trPr>
        <w:tc>
          <w:tcPr>
            <w:tcW w:w="115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tabs>
                <w:tab w:val="left" w:pos="210"/>
              </w:tabs>
              <w:kinsoku/>
              <w:wordWrap/>
              <w:overflowPunct/>
              <w:topLinePunct w:val="0"/>
              <w:autoSpaceDE w:val="0"/>
              <w:autoSpaceDN w:val="0"/>
              <w:bidi w:val="0"/>
              <w:adjustRightInd w:val="0"/>
              <w:snapToGrid w:val="0"/>
              <w:spacing w:line="360" w:lineRule="auto"/>
              <w:ind w:firstLine="0" w:firstLineChars="0"/>
              <w:jc w:val="center"/>
              <w:textAlignment w:val="auto"/>
              <w:rPr>
                <w:rFonts w:hint="eastAsia" w:ascii="宋体" w:hAnsi="宋体" w:cs="宋体"/>
                <w:sz w:val="24"/>
                <w:szCs w:val="24"/>
                <w:highlight w:val="none"/>
              </w:rPr>
            </w:pPr>
            <w:r>
              <w:rPr>
                <w:rFonts w:hint="eastAsia" w:ascii="宋体" w:hAnsi="宋体" w:cs="宋体"/>
                <w:sz w:val="24"/>
                <w:szCs w:val="24"/>
                <w:highlight w:val="none"/>
              </w:rPr>
              <w:t>1</w:t>
            </w:r>
          </w:p>
        </w:tc>
        <w:tc>
          <w:tcPr>
            <w:tcW w:w="3206" w:type="dxa"/>
            <w:tcBorders>
              <w:top w:val="single" w:color="auto" w:sz="4" w:space="0"/>
              <w:left w:val="single" w:color="auto" w:sz="4" w:space="0"/>
              <w:bottom w:val="single" w:color="auto" w:sz="4" w:space="0"/>
              <w:right w:val="single" w:color="auto" w:sz="4" w:space="0"/>
            </w:tcBorders>
            <w:noWrap w:val="0"/>
            <w:vAlign w:val="center"/>
          </w:tcPr>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发电机</w:t>
            </w:r>
          </w:p>
        </w:tc>
        <w:tc>
          <w:tcPr>
            <w:tcW w:w="10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tabs>
                <w:tab w:val="left" w:pos="210"/>
              </w:tabs>
              <w:kinsoku/>
              <w:wordWrap/>
              <w:overflowPunct/>
              <w:topLinePunct w:val="0"/>
              <w:autoSpaceDE w:val="0"/>
              <w:autoSpaceDN w:val="0"/>
              <w:bidi w:val="0"/>
              <w:adjustRightInd w:val="0"/>
              <w:snapToGrid w:val="0"/>
              <w:spacing w:line="360" w:lineRule="auto"/>
              <w:ind w:firstLine="0" w:firstLineChars="0"/>
              <w:jc w:val="center"/>
              <w:textAlignment w:val="auto"/>
              <w:rPr>
                <w:rFonts w:hint="eastAsia" w:ascii="宋体" w:hAnsi="宋体" w:cs="宋体"/>
                <w:sz w:val="24"/>
                <w:szCs w:val="24"/>
                <w:highlight w:val="none"/>
              </w:rPr>
            </w:pPr>
            <w:r>
              <w:rPr>
                <w:rFonts w:hint="eastAsia" w:ascii="宋体" w:hAnsi="宋体" w:cs="宋体"/>
                <w:sz w:val="24"/>
                <w:szCs w:val="24"/>
                <w:highlight w:val="none"/>
              </w:rPr>
              <w:t>3</w:t>
            </w:r>
          </w:p>
        </w:tc>
        <w:tc>
          <w:tcPr>
            <w:tcW w:w="3456" w:type="dxa"/>
            <w:vMerge w:val="restart"/>
            <w:tcBorders>
              <w:top w:val="single" w:color="auto" w:sz="4" w:space="0"/>
              <w:left w:val="single" w:color="auto" w:sz="4" w:space="0"/>
              <w:bottom w:val="single" w:color="auto" w:sz="4" w:space="0"/>
              <w:right w:val="single" w:color="auto" w:sz="4" w:space="0"/>
            </w:tcBorders>
            <w:noWrap w:val="0"/>
            <w:vAlign w:val="center"/>
          </w:tcPr>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1、各种车辆必须保持整洁。</w:t>
            </w:r>
            <w:r>
              <w:rPr>
                <w:rFonts w:hint="eastAsia" w:ascii="宋体" w:hAnsi="宋体" w:cs="宋体"/>
                <w:sz w:val="24"/>
                <w:szCs w:val="24"/>
                <w:highlight w:val="none"/>
              </w:rPr>
              <w:br w:type="textWrapping"/>
            </w:r>
            <w:r>
              <w:rPr>
                <w:rFonts w:hint="eastAsia" w:ascii="宋体" w:hAnsi="宋体" w:cs="宋体"/>
                <w:sz w:val="24"/>
                <w:szCs w:val="24"/>
                <w:highlight w:val="none"/>
              </w:rPr>
              <w:t>2、若采购人认为</w:t>
            </w:r>
            <w:r>
              <w:rPr>
                <w:rFonts w:hint="eastAsia" w:ascii="宋体" w:hAnsi="宋体" w:cs="宋体"/>
                <w:sz w:val="24"/>
                <w:szCs w:val="24"/>
                <w:highlight w:val="none"/>
                <w:lang w:eastAsia="zh-CN"/>
              </w:rPr>
              <w:t>成交</w:t>
            </w:r>
            <w:r>
              <w:rPr>
                <w:rFonts w:hint="eastAsia" w:ascii="宋体" w:hAnsi="宋体" w:cs="宋体"/>
                <w:sz w:val="24"/>
                <w:szCs w:val="24"/>
                <w:highlight w:val="none"/>
              </w:rPr>
              <w:t>供应商投入的机械设备不足以按时按质按量完成绿化养护工作时，可要求</w:t>
            </w:r>
            <w:r>
              <w:rPr>
                <w:rFonts w:hint="eastAsia" w:ascii="宋体" w:hAnsi="宋体" w:cs="宋体"/>
                <w:sz w:val="24"/>
                <w:szCs w:val="24"/>
                <w:highlight w:val="none"/>
                <w:lang w:eastAsia="zh-CN"/>
              </w:rPr>
              <w:t>成交</w:t>
            </w:r>
            <w:r>
              <w:rPr>
                <w:rFonts w:hint="eastAsia" w:ascii="宋体" w:hAnsi="宋体" w:cs="宋体"/>
                <w:sz w:val="24"/>
                <w:szCs w:val="24"/>
                <w:highlight w:val="none"/>
              </w:rPr>
              <w:t>供应商增加机械设备的投入数量及种类，</w:t>
            </w:r>
            <w:r>
              <w:rPr>
                <w:rFonts w:hint="eastAsia" w:ascii="宋体" w:hAnsi="宋体" w:cs="宋体"/>
                <w:sz w:val="24"/>
                <w:szCs w:val="24"/>
                <w:highlight w:val="none"/>
                <w:lang w:eastAsia="zh-CN"/>
              </w:rPr>
              <w:t>成交</w:t>
            </w:r>
            <w:r>
              <w:rPr>
                <w:rFonts w:hint="eastAsia" w:ascii="宋体" w:hAnsi="宋体" w:cs="宋体"/>
                <w:sz w:val="24"/>
                <w:szCs w:val="24"/>
                <w:highlight w:val="none"/>
              </w:rPr>
              <w:t>供应商须在1-3个工作日内按采购人要求增加机械设备，并不得因此提出增加服务费用的要求。</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3、用于绿化养管及保洁的各种工器具，</w:t>
            </w:r>
            <w:r>
              <w:rPr>
                <w:rFonts w:hint="eastAsia" w:ascii="宋体" w:hAnsi="宋体" w:cs="宋体"/>
                <w:sz w:val="24"/>
                <w:szCs w:val="24"/>
                <w:highlight w:val="none"/>
                <w:lang w:eastAsia="zh-CN"/>
              </w:rPr>
              <w:t>供应商</w:t>
            </w:r>
            <w:r>
              <w:rPr>
                <w:rFonts w:hint="eastAsia" w:ascii="宋体" w:hAnsi="宋体" w:cs="宋体"/>
                <w:sz w:val="24"/>
                <w:szCs w:val="24"/>
                <w:highlight w:val="none"/>
              </w:rPr>
              <w:t>自行看管、保洁、维修，一旦发生人为损坏或者丢失，由</w:t>
            </w:r>
            <w:r>
              <w:rPr>
                <w:rFonts w:hint="eastAsia" w:ascii="宋体" w:hAnsi="宋体" w:cs="宋体"/>
                <w:sz w:val="24"/>
                <w:szCs w:val="24"/>
                <w:highlight w:val="none"/>
                <w:lang w:eastAsia="zh-CN"/>
              </w:rPr>
              <w:t>供应商</w:t>
            </w:r>
            <w:r>
              <w:rPr>
                <w:rFonts w:hint="eastAsia" w:ascii="宋体" w:hAnsi="宋体" w:cs="宋体"/>
                <w:sz w:val="24"/>
                <w:szCs w:val="24"/>
                <w:highlight w:val="none"/>
              </w:rPr>
              <w:t xml:space="preserve">无偿维修或更换。 </w:t>
            </w:r>
          </w:p>
        </w:tc>
      </w:tr>
      <w:tr>
        <w:tblPrEx>
          <w:tblCellMar>
            <w:top w:w="0" w:type="dxa"/>
            <w:left w:w="108" w:type="dxa"/>
            <w:bottom w:w="0" w:type="dxa"/>
            <w:right w:w="108" w:type="dxa"/>
          </w:tblCellMar>
        </w:tblPrEx>
        <w:trPr>
          <w:trHeight w:val="439" w:hRule="atLeast"/>
        </w:trPr>
        <w:tc>
          <w:tcPr>
            <w:tcW w:w="115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tabs>
                <w:tab w:val="left" w:pos="210"/>
              </w:tabs>
              <w:kinsoku/>
              <w:wordWrap/>
              <w:overflowPunct/>
              <w:topLinePunct w:val="0"/>
              <w:autoSpaceDE w:val="0"/>
              <w:autoSpaceDN w:val="0"/>
              <w:bidi w:val="0"/>
              <w:adjustRightInd w:val="0"/>
              <w:snapToGrid w:val="0"/>
              <w:spacing w:line="360" w:lineRule="auto"/>
              <w:ind w:firstLine="0" w:firstLineChars="0"/>
              <w:jc w:val="center"/>
              <w:textAlignment w:val="auto"/>
              <w:rPr>
                <w:rFonts w:hint="eastAsia" w:ascii="宋体" w:hAnsi="宋体" w:cs="宋体"/>
                <w:sz w:val="24"/>
                <w:szCs w:val="24"/>
                <w:highlight w:val="none"/>
              </w:rPr>
            </w:pPr>
            <w:r>
              <w:rPr>
                <w:rFonts w:hint="eastAsia" w:ascii="宋体" w:hAnsi="宋体" w:cs="宋体"/>
                <w:sz w:val="24"/>
                <w:szCs w:val="24"/>
                <w:highlight w:val="none"/>
              </w:rPr>
              <w:t>2</w:t>
            </w:r>
          </w:p>
        </w:tc>
        <w:tc>
          <w:tcPr>
            <w:tcW w:w="3206" w:type="dxa"/>
            <w:tcBorders>
              <w:top w:val="single" w:color="auto" w:sz="4" w:space="0"/>
              <w:left w:val="single" w:color="auto" w:sz="4" w:space="0"/>
              <w:bottom w:val="single" w:color="auto" w:sz="4" w:space="0"/>
              <w:right w:val="single" w:color="auto" w:sz="4" w:space="0"/>
            </w:tcBorders>
            <w:noWrap w:val="0"/>
            <w:vAlign w:val="center"/>
          </w:tcPr>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肩背打药器</w:t>
            </w:r>
          </w:p>
        </w:tc>
        <w:tc>
          <w:tcPr>
            <w:tcW w:w="10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tabs>
                <w:tab w:val="left" w:pos="210"/>
              </w:tabs>
              <w:kinsoku/>
              <w:wordWrap/>
              <w:overflowPunct/>
              <w:topLinePunct w:val="0"/>
              <w:autoSpaceDE w:val="0"/>
              <w:autoSpaceDN w:val="0"/>
              <w:bidi w:val="0"/>
              <w:adjustRightInd w:val="0"/>
              <w:snapToGrid w:val="0"/>
              <w:spacing w:line="360" w:lineRule="auto"/>
              <w:ind w:firstLine="0" w:firstLineChars="0"/>
              <w:jc w:val="center"/>
              <w:textAlignment w:val="auto"/>
              <w:rPr>
                <w:rFonts w:hint="eastAsia" w:ascii="宋体" w:hAnsi="宋体" w:cs="宋体"/>
                <w:sz w:val="24"/>
                <w:szCs w:val="24"/>
                <w:highlight w:val="none"/>
              </w:rPr>
            </w:pPr>
            <w:r>
              <w:rPr>
                <w:rFonts w:hint="eastAsia" w:ascii="宋体" w:hAnsi="宋体" w:cs="宋体"/>
                <w:sz w:val="24"/>
                <w:szCs w:val="24"/>
                <w:highlight w:val="none"/>
              </w:rPr>
              <w:t>10</w:t>
            </w:r>
          </w:p>
        </w:tc>
        <w:tc>
          <w:tcPr>
            <w:tcW w:w="3456" w:type="dxa"/>
            <w:vMerge w:val="continue"/>
            <w:tcBorders>
              <w:top w:val="single" w:color="auto" w:sz="4" w:space="0"/>
              <w:left w:val="single" w:color="auto" w:sz="4" w:space="0"/>
              <w:bottom w:val="single" w:color="auto" w:sz="4" w:space="0"/>
              <w:right w:val="single" w:color="auto" w:sz="4" w:space="0"/>
            </w:tcBorders>
            <w:noWrap w:val="0"/>
            <w:vAlign w:val="center"/>
          </w:tcPr>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p>
        </w:tc>
      </w:tr>
      <w:tr>
        <w:tblPrEx>
          <w:tblCellMar>
            <w:top w:w="0" w:type="dxa"/>
            <w:left w:w="108" w:type="dxa"/>
            <w:bottom w:w="0" w:type="dxa"/>
            <w:right w:w="108" w:type="dxa"/>
          </w:tblCellMar>
        </w:tblPrEx>
        <w:trPr>
          <w:trHeight w:val="439" w:hRule="atLeast"/>
        </w:trPr>
        <w:tc>
          <w:tcPr>
            <w:tcW w:w="115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tabs>
                <w:tab w:val="left" w:pos="210"/>
              </w:tabs>
              <w:kinsoku/>
              <w:wordWrap/>
              <w:overflowPunct/>
              <w:topLinePunct w:val="0"/>
              <w:autoSpaceDE w:val="0"/>
              <w:autoSpaceDN w:val="0"/>
              <w:bidi w:val="0"/>
              <w:adjustRightInd w:val="0"/>
              <w:snapToGrid w:val="0"/>
              <w:spacing w:line="360" w:lineRule="auto"/>
              <w:ind w:firstLine="0" w:firstLineChars="0"/>
              <w:jc w:val="center"/>
              <w:textAlignment w:val="auto"/>
              <w:rPr>
                <w:rFonts w:hint="eastAsia" w:ascii="宋体" w:hAnsi="宋体" w:cs="宋体"/>
                <w:sz w:val="24"/>
                <w:szCs w:val="24"/>
                <w:highlight w:val="none"/>
              </w:rPr>
            </w:pPr>
            <w:r>
              <w:rPr>
                <w:rFonts w:hint="eastAsia" w:ascii="宋体" w:hAnsi="宋体" w:cs="宋体"/>
                <w:sz w:val="24"/>
                <w:szCs w:val="24"/>
                <w:highlight w:val="none"/>
              </w:rPr>
              <w:t>3</w:t>
            </w:r>
          </w:p>
        </w:tc>
        <w:tc>
          <w:tcPr>
            <w:tcW w:w="3206" w:type="dxa"/>
            <w:tcBorders>
              <w:top w:val="single" w:color="auto" w:sz="4" w:space="0"/>
              <w:left w:val="single" w:color="auto" w:sz="4" w:space="0"/>
              <w:bottom w:val="single" w:color="auto" w:sz="4" w:space="0"/>
              <w:right w:val="single" w:color="auto" w:sz="4" w:space="0"/>
            </w:tcBorders>
            <w:noWrap w:val="0"/>
            <w:vAlign w:val="center"/>
          </w:tcPr>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打草机</w:t>
            </w:r>
          </w:p>
        </w:tc>
        <w:tc>
          <w:tcPr>
            <w:tcW w:w="10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tabs>
                <w:tab w:val="left" w:pos="210"/>
              </w:tabs>
              <w:kinsoku/>
              <w:wordWrap/>
              <w:overflowPunct/>
              <w:topLinePunct w:val="0"/>
              <w:autoSpaceDE w:val="0"/>
              <w:autoSpaceDN w:val="0"/>
              <w:bidi w:val="0"/>
              <w:adjustRightInd w:val="0"/>
              <w:snapToGrid w:val="0"/>
              <w:spacing w:line="360" w:lineRule="auto"/>
              <w:ind w:firstLine="0" w:firstLineChars="0"/>
              <w:jc w:val="center"/>
              <w:textAlignment w:val="auto"/>
              <w:rPr>
                <w:rFonts w:hint="eastAsia" w:ascii="宋体" w:hAnsi="宋体" w:cs="宋体"/>
                <w:sz w:val="24"/>
                <w:szCs w:val="24"/>
                <w:highlight w:val="none"/>
              </w:rPr>
            </w:pPr>
            <w:r>
              <w:rPr>
                <w:rFonts w:hint="eastAsia" w:ascii="宋体" w:hAnsi="宋体" w:cs="宋体"/>
                <w:sz w:val="24"/>
                <w:szCs w:val="24"/>
                <w:highlight w:val="none"/>
              </w:rPr>
              <w:t>8</w:t>
            </w:r>
          </w:p>
        </w:tc>
        <w:tc>
          <w:tcPr>
            <w:tcW w:w="3456" w:type="dxa"/>
            <w:vMerge w:val="continue"/>
            <w:tcBorders>
              <w:top w:val="single" w:color="auto" w:sz="4" w:space="0"/>
              <w:left w:val="single" w:color="auto" w:sz="4" w:space="0"/>
              <w:bottom w:val="single" w:color="auto" w:sz="4" w:space="0"/>
              <w:right w:val="single" w:color="auto" w:sz="4" w:space="0"/>
            </w:tcBorders>
            <w:noWrap w:val="0"/>
            <w:vAlign w:val="center"/>
          </w:tcPr>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p>
        </w:tc>
      </w:tr>
      <w:tr>
        <w:tblPrEx>
          <w:tblCellMar>
            <w:top w:w="0" w:type="dxa"/>
            <w:left w:w="108" w:type="dxa"/>
            <w:bottom w:w="0" w:type="dxa"/>
            <w:right w:w="108" w:type="dxa"/>
          </w:tblCellMar>
        </w:tblPrEx>
        <w:trPr>
          <w:trHeight w:val="439" w:hRule="atLeast"/>
        </w:trPr>
        <w:tc>
          <w:tcPr>
            <w:tcW w:w="115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tabs>
                <w:tab w:val="left" w:pos="210"/>
              </w:tabs>
              <w:kinsoku/>
              <w:wordWrap/>
              <w:overflowPunct/>
              <w:topLinePunct w:val="0"/>
              <w:autoSpaceDE w:val="0"/>
              <w:autoSpaceDN w:val="0"/>
              <w:bidi w:val="0"/>
              <w:adjustRightInd w:val="0"/>
              <w:snapToGrid w:val="0"/>
              <w:spacing w:line="360" w:lineRule="auto"/>
              <w:ind w:firstLine="0" w:firstLineChars="0"/>
              <w:jc w:val="center"/>
              <w:textAlignment w:val="auto"/>
              <w:rPr>
                <w:rFonts w:hint="eastAsia" w:ascii="宋体" w:hAnsi="宋体" w:cs="宋体"/>
                <w:sz w:val="24"/>
                <w:szCs w:val="24"/>
                <w:highlight w:val="none"/>
              </w:rPr>
            </w:pPr>
            <w:r>
              <w:rPr>
                <w:rFonts w:hint="eastAsia" w:ascii="宋体" w:hAnsi="宋体" w:cs="宋体"/>
                <w:sz w:val="24"/>
                <w:szCs w:val="24"/>
                <w:highlight w:val="none"/>
              </w:rPr>
              <w:t>4</w:t>
            </w:r>
          </w:p>
        </w:tc>
        <w:tc>
          <w:tcPr>
            <w:tcW w:w="3206" w:type="dxa"/>
            <w:tcBorders>
              <w:top w:val="single" w:color="auto" w:sz="4" w:space="0"/>
              <w:left w:val="single" w:color="auto" w:sz="4" w:space="0"/>
              <w:bottom w:val="single" w:color="auto" w:sz="4" w:space="0"/>
              <w:right w:val="single" w:color="auto" w:sz="4" w:space="0"/>
            </w:tcBorders>
            <w:noWrap w:val="0"/>
            <w:vAlign w:val="center"/>
          </w:tcPr>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绿篱修剪机</w:t>
            </w:r>
          </w:p>
        </w:tc>
        <w:tc>
          <w:tcPr>
            <w:tcW w:w="10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tabs>
                <w:tab w:val="left" w:pos="210"/>
              </w:tabs>
              <w:kinsoku/>
              <w:wordWrap/>
              <w:overflowPunct/>
              <w:topLinePunct w:val="0"/>
              <w:autoSpaceDE w:val="0"/>
              <w:autoSpaceDN w:val="0"/>
              <w:bidi w:val="0"/>
              <w:adjustRightInd w:val="0"/>
              <w:snapToGrid w:val="0"/>
              <w:spacing w:line="360" w:lineRule="auto"/>
              <w:ind w:firstLine="0" w:firstLineChars="0"/>
              <w:jc w:val="center"/>
              <w:textAlignment w:val="auto"/>
              <w:rPr>
                <w:rFonts w:hint="eastAsia" w:ascii="宋体" w:hAnsi="宋体" w:cs="宋体"/>
                <w:sz w:val="24"/>
                <w:szCs w:val="24"/>
                <w:highlight w:val="none"/>
              </w:rPr>
            </w:pPr>
            <w:r>
              <w:rPr>
                <w:rFonts w:hint="eastAsia" w:ascii="宋体" w:hAnsi="宋体" w:cs="宋体"/>
                <w:sz w:val="24"/>
                <w:szCs w:val="24"/>
                <w:highlight w:val="none"/>
              </w:rPr>
              <w:t>12</w:t>
            </w:r>
          </w:p>
        </w:tc>
        <w:tc>
          <w:tcPr>
            <w:tcW w:w="3456" w:type="dxa"/>
            <w:vMerge w:val="continue"/>
            <w:tcBorders>
              <w:top w:val="single" w:color="auto" w:sz="4" w:space="0"/>
              <w:left w:val="single" w:color="auto" w:sz="4" w:space="0"/>
              <w:bottom w:val="single" w:color="auto" w:sz="4" w:space="0"/>
              <w:right w:val="single" w:color="auto" w:sz="4" w:space="0"/>
            </w:tcBorders>
            <w:noWrap w:val="0"/>
            <w:vAlign w:val="center"/>
          </w:tcPr>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p>
        </w:tc>
      </w:tr>
      <w:tr>
        <w:tblPrEx>
          <w:tblCellMar>
            <w:top w:w="0" w:type="dxa"/>
            <w:left w:w="108" w:type="dxa"/>
            <w:bottom w:w="0" w:type="dxa"/>
            <w:right w:w="108" w:type="dxa"/>
          </w:tblCellMar>
        </w:tblPrEx>
        <w:trPr>
          <w:trHeight w:val="439" w:hRule="atLeast"/>
        </w:trPr>
        <w:tc>
          <w:tcPr>
            <w:tcW w:w="115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tabs>
                <w:tab w:val="left" w:pos="210"/>
              </w:tabs>
              <w:kinsoku/>
              <w:wordWrap/>
              <w:overflowPunct/>
              <w:topLinePunct w:val="0"/>
              <w:autoSpaceDE w:val="0"/>
              <w:autoSpaceDN w:val="0"/>
              <w:bidi w:val="0"/>
              <w:adjustRightInd w:val="0"/>
              <w:snapToGrid w:val="0"/>
              <w:spacing w:line="360" w:lineRule="auto"/>
              <w:ind w:firstLine="0" w:firstLineChars="0"/>
              <w:jc w:val="center"/>
              <w:textAlignment w:val="auto"/>
              <w:rPr>
                <w:rFonts w:hint="eastAsia" w:ascii="宋体" w:hAnsi="宋体" w:cs="宋体"/>
                <w:sz w:val="24"/>
                <w:szCs w:val="24"/>
                <w:highlight w:val="none"/>
              </w:rPr>
            </w:pPr>
            <w:r>
              <w:rPr>
                <w:rFonts w:hint="eastAsia" w:ascii="宋体" w:hAnsi="宋体" w:cs="宋体"/>
                <w:sz w:val="24"/>
                <w:szCs w:val="24"/>
                <w:highlight w:val="none"/>
              </w:rPr>
              <w:t>5</w:t>
            </w:r>
          </w:p>
        </w:tc>
        <w:tc>
          <w:tcPr>
            <w:tcW w:w="3206" w:type="dxa"/>
            <w:tcBorders>
              <w:top w:val="single" w:color="auto" w:sz="4" w:space="0"/>
              <w:left w:val="nil"/>
              <w:bottom w:val="single" w:color="auto" w:sz="4" w:space="0"/>
              <w:right w:val="single" w:color="auto" w:sz="4" w:space="0"/>
            </w:tcBorders>
            <w:noWrap w:val="0"/>
            <w:vAlign w:val="center"/>
          </w:tcPr>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肩背割草机</w:t>
            </w:r>
          </w:p>
        </w:tc>
        <w:tc>
          <w:tcPr>
            <w:tcW w:w="1080" w:type="dxa"/>
            <w:tcBorders>
              <w:top w:val="single" w:color="auto" w:sz="4" w:space="0"/>
              <w:left w:val="nil"/>
              <w:bottom w:val="single" w:color="auto" w:sz="4" w:space="0"/>
              <w:right w:val="single" w:color="auto" w:sz="4" w:space="0"/>
            </w:tcBorders>
            <w:noWrap w:val="0"/>
            <w:vAlign w:val="center"/>
          </w:tcPr>
          <w:p>
            <w:pPr>
              <w:keepNext w:val="0"/>
              <w:keepLines w:val="0"/>
              <w:pageBreakBefore w:val="0"/>
              <w:widowControl w:val="0"/>
              <w:tabs>
                <w:tab w:val="left" w:pos="210"/>
              </w:tabs>
              <w:kinsoku/>
              <w:wordWrap/>
              <w:overflowPunct/>
              <w:topLinePunct w:val="0"/>
              <w:autoSpaceDE w:val="0"/>
              <w:autoSpaceDN w:val="0"/>
              <w:bidi w:val="0"/>
              <w:adjustRightInd w:val="0"/>
              <w:snapToGrid w:val="0"/>
              <w:spacing w:line="360" w:lineRule="auto"/>
              <w:ind w:firstLine="0" w:firstLineChars="0"/>
              <w:jc w:val="center"/>
              <w:textAlignment w:val="auto"/>
              <w:rPr>
                <w:rFonts w:hint="eastAsia" w:ascii="宋体" w:hAnsi="宋体" w:cs="宋体"/>
                <w:sz w:val="24"/>
                <w:szCs w:val="24"/>
                <w:highlight w:val="none"/>
              </w:rPr>
            </w:pPr>
            <w:r>
              <w:rPr>
                <w:rFonts w:hint="eastAsia" w:ascii="宋体" w:hAnsi="宋体" w:cs="宋体"/>
                <w:sz w:val="24"/>
                <w:szCs w:val="24"/>
                <w:highlight w:val="none"/>
              </w:rPr>
              <w:t>10</w:t>
            </w:r>
          </w:p>
        </w:tc>
        <w:tc>
          <w:tcPr>
            <w:tcW w:w="3456" w:type="dxa"/>
            <w:vMerge w:val="continue"/>
            <w:tcBorders>
              <w:top w:val="single" w:color="auto" w:sz="4" w:space="0"/>
              <w:left w:val="single" w:color="auto" w:sz="4" w:space="0"/>
              <w:right w:val="single" w:color="auto" w:sz="4" w:space="0"/>
            </w:tcBorders>
            <w:noWrap w:val="0"/>
            <w:vAlign w:val="center"/>
          </w:tcPr>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p>
        </w:tc>
      </w:tr>
      <w:tr>
        <w:tblPrEx>
          <w:tblCellMar>
            <w:top w:w="0" w:type="dxa"/>
            <w:left w:w="108" w:type="dxa"/>
            <w:bottom w:w="0" w:type="dxa"/>
            <w:right w:w="108" w:type="dxa"/>
          </w:tblCellMar>
        </w:tblPrEx>
        <w:trPr>
          <w:trHeight w:val="439" w:hRule="atLeast"/>
        </w:trPr>
        <w:tc>
          <w:tcPr>
            <w:tcW w:w="1155" w:type="dxa"/>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val="0"/>
              <w:tabs>
                <w:tab w:val="left" w:pos="210"/>
              </w:tabs>
              <w:kinsoku/>
              <w:wordWrap/>
              <w:overflowPunct/>
              <w:topLinePunct w:val="0"/>
              <w:autoSpaceDE w:val="0"/>
              <w:autoSpaceDN w:val="0"/>
              <w:bidi w:val="0"/>
              <w:adjustRightInd w:val="0"/>
              <w:snapToGrid w:val="0"/>
              <w:spacing w:line="360" w:lineRule="auto"/>
              <w:ind w:firstLine="0" w:firstLineChars="0"/>
              <w:jc w:val="center"/>
              <w:textAlignment w:val="auto"/>
              <w:rPr>
                <w:rFonts w:hint="eastAsia" w:ascii="宋体" w:hAnsi="宋体" w:cs="宋体"/>
                <w:sz w:val="24"/>
                <w:szCs w:val="24"/>
                <w:highlight w:val="none"/>
              </w:rPr>
            </w:pPr>
            <w:r>
              <w:rPr>
                <w:rFonts w:hint="eastAsia" w:ascii="宋体" w:hAnsi="宋体" w:cs="宋体"/>
                <w:sz w:val="24"/>
                <w:szCs w:val="24"/>
                <w:highlight w:val="none"/>
              </w:rPr>
              <w:t>6</w:t>
            </w:r>
          </w:p>
        </w:tc>
        <w:tc>
          <w:tcPr>
            <w:tcW w:w="3206" w:type="dxa"/>
            <w:tcBorders>
              <w:top w:val="nil"/>
              <w:left w:val="nil"/>
              <w:bottom w:val="single" w:color="auto" w:sz="4" w:space="0"/>
              <w:right w:val="single" w:color="auto" w:sz="4" w:space="0"/>
            </w:tcBorders>
            <w:noWrap w:val="0"/>
            <w:vAlign w:val="center"/>
          </w:tcPr>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油锯</w:t>
            </w:r>
          </w:p>
        </w:tc>
        <w:tc>
          <w:tcPr>
            <w:tcW w:w="1080" w:type="dxa"/>
            <w:tcBorders>
              <w:top w:val="nil"/>
              <w:left w:val="nil"/>
              <w:bottom w:val="single" w:color="auto" w:sz="4" w:space="0"/>
              <w:right w:val="single" w:color="auto" w:sz="4" w:space="0"/>
            </w:tcBorders>
            <w:noWrap w:val="0"/>
            <w:vAlign w:val="center"/>
          </w:tcPr>
          <w:p>
            <w:pPr>
              <w:keepNext w:val="0"/>
              <w:keepLines w:val="0"/>
              <w:pageBreakBefore w:val="0"/>
              <w:widowControl w:val="0"/>
              <w:tabs>
                <w:tab w:val="left" w:pos="210"/>
              </w:tabs>
              <w:kinsoku/>
              <w:wordWrap/>
              <w:overflowPunct/>
              <w:topLinePunct w:val="0"/>
              <w:autoSpaceDE w:val="0"/>
              <w:autoSpaceDN w:val="0"/>
              <w:bidi w:val="0"/>
              <w:adjustRightInd w:val="0"/>
              <w:snapToGrid w:val="0"/>
              <w:spacing w:line="360" w:lineRule="auto"/>
              <w:ind w:firstLine="0" w:firstLineChars="0"/>
              <w:jc w:val="center"/>
              <w:textAlignment w:val="auto"/>
              <w:rPr>
                <w:rFonts w:hint="eastAsia" w:ascii="宋体" w:hAnsi="宋体" w:cs="宋体"/>
                <w:sz w:val="24"/>
                <w:szCs w:val="24"/>
                <w:highlight w:val="none"/>
              </w:rPr>
            </w:pPr>
            <w:r>
              <w:rPr>
                <w:rFonts w:hint="eastAsia" w:ascii="宋体" w:hAnsi="宋体" w:cs="宋体"/>
                <w:sz w:val="24"/>
                <w:szCs w:val="24"/>
                <w:highlight w:val="none"/>
              </w:rPr>
              <w:t>8</w:t>
            </w:r>
          </w:p>
        </w:tc>
        <w:tc>
          <w:tcPr>
            <w:tcW w:w="3456" w:type="dxa"/>
            <w:vMerge w:val="continue"/>
            <w:tcBorders>
              <w:left w:val="single" w:color="auto" w:sz="4" w:space="0"/>
              <w:right w:val="single" w:color="auto" w:sz="4" w:space="0"/>
            </w:tcBorders>
            <w:noWrap w:val="0"/>
            <w:vAlign w:val="center"/>
          </w:tcPr>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p>
        </w:tc>
      </w:tr>
      <w:tr>
        <w:tblPrEx>
          <w:tblCellMar>
            <w:top w:w="0" w:type="dxa"/>
            <w:left w:w="108" w:type="dxa"/>
            <w:bottom w:w="0" w:type="dxa"/>
            <w:right w:w="108" w:type="dxa"/>
          </w:tblCellMar>
        </w:tblPrEx>
        <w:trPr>
          <w:trHeight w:val="439" w:hRule="atLeast"/>
        </w:trPr>
        <w:tc>
          <w:tcPr>
            <w:tcW w:w="1155" w:type="dxa"/>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val="0"/>
              <w:tabs>
                <w:tab w:val="left" w:pos="210"/>
              </w:tabs>
              <w:kinsoku/>
              <w:wordWrap/>
              <w:overflowPunct/>
              <w:topLinePunct w:val="0"/>
              <w:autoSpaceDE w:val="0"/>
              <w:autoSpaceDN w:val="0"/>
              <w:bidi w:val="0"/>
              <w:adjustRightInd w:val="0"/>
              <w:snapToGrid w:val="0"/>
              <w:spacing w:line="360" w:lineRule="auto"/>
              <w:ind w:firstLine="0" w:firstLineChars="0"/>
              <w:jc w:val="center"/>
              <w:textAlignment w:val="auto"/>
              <w:rPr>
                <w:rFonts w:hint="eastAsia" w:ascii="宋体" w:hAnsi="宋体" w:cs="宋体"/>
                <w:sz w:val="24"/>
                <w:szCs w:val="24"/>
                <w:highlight w:val="none"/>
              </w:rPr>
            </w:pPr>
            <w:r>
              <w:rPr>
                <w:rFonts w:hint="eastAsia" w:ascii="宋体" w:hAnsi="宋体" w:cs="宋体"/>
                <w:sz w:val="24"/>
                <w:szCs w:val="24"/>
                <w:highlight w:val="none"/>
              </w:rPr>
              <w:t>7</w:t>
            </w:r>
          </w:p>
        </w:tc>
        <w:tc>
          <w:tcPr>
            <w:tcW w:w="3206" w:type="dxa"/>
            <w:tcBorders>
              <w:top w:val="nil"/>
              <w:left w:val="nil"/>
              <w:bottom w:val="single" w:color="auto" w:sz="4" w:space="0"/>
              <w:right w:val="single" w:color="auto" w:sz="4" w:space="0"/>
            </w:tcBorders>
            <w:noWrap w:val="0"/>
            <w:vAlign w:val="center"/>
          </w:tcPr>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高枝剪</w:t>
            </w:r>
          </w:p>
        </w:tc>
        <w:tc>
          <w:tcPr>
            <w:tcW w:w="1080" w:type="dxa"/>
            <w:tcBorders>
              <w:top w:val="nil"/>
              <w:left w:val="nil"/>
              <w:bottom w:val="single" w:color="auto" w:sz="4" w:space="0"/>
              <w:right w:val="single" w:color="auto" w:sz="4" w:space="0"/>
            </w:tcBorders>
            <w:noWrap w:val="0"/>
            <w:vAlign w:val="center"/>
          </w:tcPr>
          <w:p>
            <w:pPr>
              <w:keepNext w:val="0"/>
              <w:keepLines w:val="0"/>
              <w:pageBreakBefore w:val="0"/>
              <w:widowControl w:val="0"/>
              <w:tabs>
                <w:tab w:val="left" w:pos="210"/>
              </w:tabs>
              <w:kinsoku/>
              <w:wordWrap/>
              <w:overflowPunct/>
              <w:topLinePunct w:val="0"/>
              <w:autoSpaceDE w:val="0"/>
              <w:autoSpaceDN w:val="0"/>
              <w:bidi w:val="0"/>
              <w:adjustRightInd w:val="0"/>
              <w:snapToGrid w:val="0"/>
              <w:spacing w:line="360" w:lineRule="auto"/>
              <w:ind w:firstLine="0" w:firstLineChars="0"/>
              <w:jc w:val="center"/>
              <w:textAlignment w:val="auto"/>
              <w:rPr>
                <w:rFonts w:hint="eastAsia" w:ascii="宋体" w:hAnsi="宋体" w:cs="宋体"/>
                <w:sz w:val="24"/>
                <w:szCs w:val="24"/>
                <w:highlight w:val="none"/>
              </w:rPr>
            </w:pPr>
            <w:r>
              <w:rPr>
                <w:rFonts w:hint="eastAsia" w:ascii="宋体" w:hAnsi="宋体" w:cs="宋体"/>
                <w:sz w:val="24"/>
                <w:szCs w:val="24"/>
                <w:highlight w:val="none"/>
              </w:rPr>
              <w:t>12</w:t>
            </w:r>
          </w:p>
        </w:tc>
        <w:tc>
          <w:tcPr>
            <w:tcW w:w="3456" w:type="dxa"/>
            <w:vMerge w:val="continue"/>
            <w:tcBorders>
              <w:left w:val="single" w:color="auto" w:sz="4" w:space="0"/>
              <w:right w:val="single" w:color="auto" w:sz="4" w:space="0"/>
            </w:tcBorders>
            <w:noWrap w:val="0"/>
            <w:vAlign w:val="center"/>
          </w:tcPr>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p>
        </w:tc>
      </w:tr>
      <w:tr>
        <w:tblPrEx>
          <w:tblCellMar>
            <w:top w:w="0" w:type="dxa"/>
            <w:left w:w="108" w:type="dxa"/>
            <w:bottom w:w="0" w:type="dxa"/>
            <w:right w:w="108" w:type="dxa"/>
          </w:tblCellMar>
        </w:tblPrEx>
        <w:trPr>
          <w:trHeight w:val="439" w:hRule="atLeast"/>
        </w:trPr>
        <w:tc>
          <w:tcPr>
            <w:tcW w:w="1155" w:type="dxa"/>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val="0"/>
              <w:tabs>
                <w:tab w:val="left" w:pos="210"/>
              </w:tabs>
              <w:kinsoku/>
              <w:wordWrap/>
              <w:overflowPunct/>
              <w:topLinePunct w:val="0"/>
              <w:autoSpaceDE w:val="0"/>
              <w:autoSpaceDN w:val="0"/>
              <w:bidi w:val="0"/>
              <w:adjustRightInd w:val="0"/>
              <w:snapToGrid w:val="0"/>
              <w:spacing w:line="360" w:lineRule="auto"/>
              <w:ind w:firstLine="0" w:firstLineChars="0"/>
              <w:jc w:val="center"/>
              <w:textAlignment w:val="auto"/>
              <w:rPr>
                <w:rFonts w:hint="eastAsia" w:ascii="宋体" w:hAnsi="宋体" w:cs="宋体"/>
                <w:sz w:val="24"/>
                <w:szCs w:val="24"/>
                <w:highlight w:val="none"/>
              </w:rPr>
            </w:pPr>
            <w:r>
              <w:rPr>
                <w:rFonts w:hint="eastAsia" w:ascii="宋体" w:hAnsi="宋体" w:cs="宋体"/>
                <w:sz w:val="24"/>
                <w:szCs w:val="24"/>
                <w:highlight w:val="none"/>
              </w:rPr>
              <w:t>8</w:t>
            </w:r>
          </w:p>
        </w:tc>
        <w:tc>
          <w:tcPr>
            <w:tcW w:w="3206" w:type="dxa"/>
            <w:tcBorders>
              <w:top w:val="nil"/>
              <w:left w:val="nil"/>
              <w:bottom w:val="single" w:color="auto" w:sz="4" w:space="0"/>
              <w:right w:val="single" w:color="auto" w:sz="4" w:space="0"/>
            </w:tcBorders>
            <w:noWrap w:val="0"/>
            <w:vAlign w:val="center"/>
          </w:tcPr>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电动高枝锯</w:t>
            </w:r>
          </w:p>
        </w:tc>
        <w:tc>
          <w:tcPr>
            <w:tcW w:w="1080" w:type="dxa"/>
            <w:tcBorders>
              <w:top w:val="nil"/>
              <w:left w:val="nil"/>
              <w:bottom w:val="single" w:color="auto" w:sz="4" w:space="0"/>
              <w:right w:val="single" w:color="auto" w:sz="4" w:space="0"/>
            </w:tcBorders>
            <w:noWrap w:val="0"/>
            <w:vAlign w:val="center"/>
          </w:tcPr>
          <w:p>
            <w:pPr>
              <w:keepNext w:val="0"/>
              <w:keepLines w:val="0"/>
              <w:pageBreakBefore w:val="0"/>
              <w:widowControl w:val="0"/>
              <w:tabs>
                <w:tab w:val="left" w:pos="210"/>
              </w:tabs>
              <w:kinsoku/>
              <w:wordWrap/>
              <w:overflowPunct/>
              <w:topLinePunct w:val="0"/>
              <w:autoSpaceDE w:val="0"/>
              <w:autoSpaceDN w:val="0"/>
              <w:bidi w:val="0"/>
              <w:adjustRightInd w:val="0"/>
              <w:snapToGrid w:val="0"/>
              <w:spacing w:line="360" w:lineRule="auto"/>
              <w:ind w:firstLine="0" w:firstLineChars="0"/>
              <w:jc w:val="center"/>
              <w:textAlignment w:val="auto"/>
              <w:rPr>
                <w:rFonts w:hint="eastAsia" w:ascii="宋体" w:hAnsi="宋体" w:cs="宋体"/>
                <w:sz w:val="24"/>
                <w:szCs w:val="24"/>
                <w:highlight w:val="none"/>
              </w:rPr>
            </w:pPr>
            <w:r>
              <w:rPr>
                <w:rFonts w:hint="eastAsia" w:ascii="宋体" w:hAnsi="宋体" w:cs="宋体"/>
                <w:sz w:val="24"/>
                <w:szCs w:val="24"/>
                <w:highlight w:val="none"/>
              </w:rPr>
              <w:t>6</w:t>
            </w:r>
          </w:p>
        </w:tc>
        <w:tc>
          <w:tcPr>
            <w:tcW w:w="3456" w:type="dxa"/>
            <w:vMerge w:val="continue"/>
            <w:tcBorders>
              <w:left w:val="single" w:color="auto" w:sz="4" w:space="0"/>
              <w:right w:val="single" w:color="auto" w:sz="4" w:space="0"/>
            </w:tcBorders>
            <w:noWrap w:val="0"/>
            <w:vAlign w:val="center"/>
          </w:tcPr>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p>
        </w:tc>
      </w:tr>
      <w:tr>
        <w:tblPrEx>
          <w:tblCellMar>
            <w:top w:w="0" w:type="dxa"/>
            <w:left w:w="108" w:type="dxa"/>
            <w:bottom w:w="0" w:type="dxa"/>
            <w:right w:w="108" w:type="dxa"/>
          </w:tblCellMar>
        </w:tblPrEx>
        <w:trPr>
          <w:trHeight w:val="439" w:hRule="atLeast"/>
        </w:trPr>
        <w:tc>
          <w:tcPr>
            <w:tcW w:w="1155" w:type="dxa"/>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val="0"/>
              <w:tabs>
                <w:tab w:val="left" w:pos="210"/>
              </w:tabs>
              <w:kinsoku/>
              <w:wordWrap/>
              <w:overflowPunct/>
              <w:topLinePunct w:val="0"/>
              <w:autoSpaceDE w:val="0"/>
              <w:autoSpaceDN w:val="0"/>
              <w:bidi w:val="0"/>
              <w:adjustRightInd w:val="0"/>
              <w:snapToGrid w:val="0"/>
              <w:spacing w:line="360" w:lineRule="auto"/>
              <w:ind w:firstLine="0" w:firstLineChars="0"/>
              <w:jc w:val="center"/>
              <w:textAlignment w:val="auto"/>
              <w:rPr>
                <w:rFonts w:hint="eastAsia" w:ascii="宋体" w:hAnsi="宋体" w:cs="宋体"/>
                <w:sz w:val="24"/>
                <w:szCs w:val="24"/>
                <w:highlight w:val="none"/>
              </w:rPr>
            </w:pPr>
            <w:r>
              <w:rPr>
                <w:rFonts w:hint="eastAsia" w:ascii="宋体" w:hAnsi="宋体" w:cs="宋体"/>
                <w:sz w:val="24"/>
                <w:szCs w:val="24"/>
                <w:highlight w:val="none"/>
              </w:rPr>
              <w:t>9</w:t>
            </w:r>
          </w:p>
        </w:tc>
        <w:tc>
          <w:tcPr>
            <w:tcW w:w="3206" w:type="dxa"/>
            <w:tcBorders>
              <w:top w:val="nil"/>
              <w:left w:val="nil"/>
              <w:bottom w:val="single" w:color="auto" w:sz="4" w:space="0"/>
              <w:right w:val="single" w:color="auto" w:sz="4" w:space="0"/>
            </w:tcBorders>
            <w:noWrap w:val="0"/>
            <w:vAlign w:val="center"/>
          </w:tcPr>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鼓风机</w:t>
            </w:r>
          </w:p>
        </w:tc>
        <w:tc>
          <w:tcPr>
            <w:tcW w:w="1080" w:type="dxa"/>
            <w:tcBorders>
              <w:top w:val="nil"/>
              <w:left w:val="nil"/>
              <w:bottom w:val="single" w:color="auto" w:sz="4" w:space="0"/>
              <w:right w:val="single" w:color="auto" w:sz="4" w:space="0"/>
            </w:tcBorders>
            <w:noWrap w:val="0"/>
            <w:vAlign w:val="center"/>
          </w:tcPr>
          <w:p>
            <w:pPr>
              <w:keepNext w:val="0"/>
              <w:keepLines w:val="0"/>
              <w:pageBreakBefore w:val="0"/>
              <w:widowControl w:val="0"/>
              <w:tabs>
                <w:tab w:val="left" w:pos="210"/>
              </w:tabs>
              <w:kinsoku/>
              <w:wordWrap/>
              <w:overflowPunct/>
              <w:topLinePunct w:val="0"/>
              <w:autoSpaceDE w:val="0"/>
              <w:autoSpaceDN w:val="0"/>
              <w:bidi w:val="0"/>
              <w:adjustRightInd w:val="0"/>
              <w:snapToGrid w:val="0"/>
              <w:spacing w:line="360" w:lineRule="auto"/>
              <w:ind w:firstLine="0" w:firstLineChars="0"/>
              <w:jc w:val="center"/>
              <w:textAlignment w:val="auto"/>
              <w:rPr>
                <w:rFonts w:hint="eastAsia" w:ascii="宋体" w:hAnsi="宋体" w:cs="宋体"/>
                <w:sz w:val="24"/>
                <w:szCs w:val="24"/>
                <w:highlight w:val="none"/>
              </w:rPr>
            </w:pPr>
            <w:r>
              <w:rPr>
                <w:rFonts w:hint="eastAsia" w:ascii="宋体" w:hAnsi="宋体" w:cs="宋体"/>
                <w:sz w:val="24"/>
                <w:szCs w:val="24"/>
                <w:highlight w:val="none"/>
              </w:rPr>
              <w:t>4</w:t>
            </w:r>
          </w:p>
        </w:tc>
        <w:tc>
          <w:tcPr>
            <w:tcW w:w="3456" w:type="dxa"/>
            <w:vMerge w:val="continue"/>
            <w:tcBorders>
              <w:left w:val="single" w:color="auto" w:sz="4" w:space="0"/>
              <w:right w:val="single" w:color="auto" w:sz="4" w:space="0"/>
            </w:tcBorders>
            <w:noWrap w:val="0"/>
            <w:vAlign w:val="center"/>
          </w:tcPr>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p>
        </w:tc>
      </w:tr>
      <w:tr>
        <w:tblPrEx>
          <w:tblCellMar>
            <w:top w:w="0" w:type="dxa"/>
            <w:left w:w="108" w:type="dxa"/>
            <w:bottom w:w="0" w:type="dxa"/>
            <w:right w:w="108" w:type="dxa"/>
          </w:tblCellMar>
        </w:tblPrEx>
        <w:trPr>
          <w:trHeight w:val="439" w:hRule="atLeast"/>
        </w:trPr>
        <w:tc>
          <w:tcPr>
            <w:tcW w:w="1155" w:type="dxa"/>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val="0"/>
              <w:tabs>
                <w:tab w:val="left" w:pos="210"/>
              </w:tabs>
              <w:kinsoku/>
              <w:wordWrap/>
              <w:overflowPunct/>
              <w:topLinePunct w:val="0"/>
              <w:autoSpaceDE w:val="0"/>
              <w:autoSpaceDN w:val="0"/>
              <w:bidi w:val="0"/>
              <w:adjustRightInd w:val="0"/>
              <w:snapToGrid w:val="0"/>
              <w:spacing w:line="360" w:lineRule="auto"/>
              <w:ind w:firstLine="0" w:firstLineChars="0"/>
              <w:jc w:val="center"/>
              <w:textAlignment w:val="auto"/>
              <w:rPr>
                <w:rFonts w:hint="eastAsia" w:ascii="宋体" w:hAnsi="宋体" w:cs="宋体"/>
                <w:sz w:val="24"/>
                <w:szCs w:val="24"/>
                <w:highlight w:val="none"/>
              </w:rPr>
            </w:pPr>
            <w:r>
              <w:rPr>
                <w:rFonts w:hint="eastAsia" w:ascii="宋体" w:hAnsi="宋体" w:cs="宋体"/>
                <w:sz w:val="24"/>
                <w:szCs w:val="24"/>
                <w:highlight w:val="none"/>
              </w:rPr>
              <w:t>10</w:t>
            </w:r>
          </w:p>
        </w:tc>
        <w:tc>
          <w:tcPr>
            <w:tcW w:w="3206" w:type="dxa"/>
            <w:tcBorders>
              <w:top w:val="nil"/>
              <w:left w:val="nil"/>
              <w:bottom w:val="single" w:color="auto" w:sz="4" w:space="0"/>
              <w:right w:val="single" w:color="auto" w:sz="4" w:space="0"/>
            </w:tcBorders>
            <w:noWrap w:val="0"/>
            <w:vAlign w:val="center"/>
          </w:tcPr>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抽水泵</w:t>
            </w:r>
          </w:p>
        </w:tc>
        <w:tc>
          <w:tcPr>
            <w:tcW w:w="1080" w:type="dxa"/>
            <w:tcBorders>
              <w:top w:val="nil"/>
              <w:left w:val="nil"/>
              <w:bottom w:val="single" w:color="auto" w:sz="4" w:space="0"/>
              <w:right w:val="single" w:color="auto" w:sz="4" w:space="0"/>
            </w:tcBorders>
            <w:noWrap w:val="0"/>
            <w:vAlign w:val="center"/>
          </w:tcPr>
          <w:p>
            <w:pPr>
              <w:keepNext w:val="0"/>
              <w:keepLines w:val="0"/>
              <w:pageBreakBefore w:val="0"/>
              <w:widowControl w:val="0"/>
              <w:tabs>
                <w:tab w:val="left" w:pos="210"/>
              </w:tabs>
              <w:kinsoku/>
              <w:wordWrap/>
              <w:overflowPunct/>
              <w:topLinePunct w:val="0"/>
              <w:autoSpaceDE w:val="0"/>
              <w:autoSpaceDN w:val="0"/>
              <w:bidi w:val="0"/>
              <w:adjustRightInd w:val="0"/>
              <w:snapToGrid w:val="0"/>
              <w:spacing w:line="360" w:lineRule="auto"/>
              <w:ind w:firstLine="0" w:firstLineChars="0"/>
              <w:jc w:val="center"/>
              <w:textAlignment w:val="auto"/>
              <w:rPr>
                <w:rFonts w:hint="eastAsia" w:ascii="宋体" w:hAnsi="宋体" w:cs="宋体"/>
                <w:sz w:val="24"/>
                <w:szCs w:val="24"/>
                <w:highlight w:val="none"/>
              </w:rPr>
            </w:pPr>
            <w:r>
              <w:rPr>
                <w:rFonts w:hint="eastAsia" w:ascii="宋体" w:hAnsi="宋体" w:cs="宋体"/>
                <w:sz w:val="24"/>
                <w:szCs w:val="24"/>
                <w:highlight w:val="none"/>
              </w:rPr>
              <w:t>6</w:t>
            </w:r>
          </w:p>
        </w:tc>
        <w:tc>
          <w:tcPr>
            <w:tcW w:w="3456" w:type="dxa"/>
            <w:vMerge w:val="continue"/>
            <w:tcBorders>
              <w:left w:val="single" w:color="auto" w:sz="4" w:space="0"/>
              <w:right w:val="single" w:color="auto" w:sz="4" w:space="0"/>
            </w:tcBorders>
            <w:noWrap w:val="0"/>
            <w:vAlign w:val="center"/>
          </w:tcPr>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p>
        </w:tc>
      </w:tr>
      <w:tr>
        <w:tblPrEx>
          <w:tblCellMar>
            <w:top w:w="0" w:type="dxa"/>
            <w:left w:w="108" w:type="dxa"/>
            <w:bottom w:w="0" w:type="dxa"/>
            <w:right w:w="108" w:type="dxa"/>
          </w:tblCellMar>
        </w:tblPrEx>
        <w:trPr>
          <w:trHeight w:val="514" w:hRule="atLeast"/>
        </w:trPr>
        <w:tc>
          <w:tcPr>
            <w:tcW w:w="1155" w:type="dxa"/>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val="0"/>
              <w:tabs>
                <w:tab w:val="left" w:pos="210"/>
              </w:tabs>
              <w:kinsoku/>
              <w:wordWrap/>
              <w:overflowPunct/>
              <w:topLinePunct w:val="0"/>
              <w:autoSpaceDE w:val="0"/>
              <w:autoSpaceDN w:val="0"/>
              <w:bidi w:val="0"/>
              <w:adjustRightInd w:val="0"/>
              <w:snapToGrid w:val="0"/>
              <w:spacing w:line="360" w:lineRule="auto"/>
              <w:ind w:firstLine="0" w:firstLineChars="0"/>
              <w:jc w:val="center"/>
              <w:textAlignment w:val="auto"/>
              <w:rPr>
                <w:rFonts w:hint="eastAsia" w:ascii="宋体" w:hAnsi="宋体" w:cs="宋体"/>
                <w:sz w:val="24"/>
                <w:szCs w:val="24"/>
                <w:highlight w:val="none"/>
              </w:rPr>
            </w:pPr>
            <w:r>
              <w:rPr>
                <w:rFonts w:hint="eastAsia" w:ascii="宋体" w:hAnsi="宋体" w:cs="宋体"/>
                <w:sz w:val="24"/>
                <w:szCs w:val="24"/>
                <w:highlight w:val="none"/>
              </w:rPr>
              <w:t>11</w:t>
            </w:r>
          </w:p>
        </w:tc>
        <w:tc>
          <w:tcPr>
            <w:tcW w:w="3206" w:type="dxa"/>
            <w:tcBorders>
              <w:top w:val="nil"/>
              <w:left w:val="nil"/>
              <w:bottom w:val="single" w:color="auto" w:sz="4" w:space="0"/>
              <w:right w:val="single" w:color="auto" w:sz="4" w:space="0"/>
            </w:tcBorders>
            <w:noWrap w:val="0"/>
            <w:vAlign w:val="center"/>
          </w:tcPr>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电动三轮车</w:t>
            </w:r>
          </w:p>
        </w:tc>
        <w:tc>
          <w:tcPr>
            <w:tcW w:w="1080" w:type="dxa"/>
            <w:tcBorders>
              <w:top w:val="nil"/>
              <w:left w:val="nil"/>
              <w:bottom w:val="single" w:color="auto" w:sz="4" w:space="0"/>
              <w:right w:val="single" w:color="auto" w:sz="4" w:space="0"/>
            </w:tcBorders>
            <w:noWrap w:val="0"/>
            <w:vAlign w:val="center"/>
          </w:tcPr>
          <w:p>
            <w:pPr>
              <w:keepNext w:val="0"/>
              <w:keepLines w:val="0"/>
              <w:pageBreakBefore w:val="0"/>
              <w:widowControl w:val="0"/>
              <w:tabs>
                <w:tab w:val="left" w:pos="210"/>
              </w:tabs>
              <w:kinsoku/>
              <w:wordWrap/>
              <w:overflowPunct/>
              <w:topLinePunct w:val="0"/>
              <w:autoSpaceDE w:val="0"/>
              <w:autoSpaceDN w:val="0"/>
              <w:bidi w:val="0"/>
              <w:adjustRightInd w:val="0"/>
              <w:snapToGrid w:val="0"/>
              <w:spacing w:line="360" w:lineRule="auto"/>
              <w:ind w:firstLine="0" w:firstLineChars="0"/>
              <w:jc w:val="center"/>
              <w:textAlignment w:val="auto"/>
              <w:rPr>
                <w:rFonts w:hint="eastAsia" w:ascii="宋体" w:hAnsi="宋体" w:cs="宋体"/>
                <w:sz w:val="24"/>
                <w:szCs w:val="24"/>
                <w:highlight w:val="none"/>
              </w:rPr>
            </w:pPr>
            <w:r>
              <w:rPr>
                <w:rFonts w:hint="eastAsia" w:ascii="宋体" w:hAnsi="宋体" w:cs="宋体"/>
                <w:sz w:val="24"/>
                <w:szCs w:val="24"/>
                <w:highlight w:val="none"/>
              </w:rPr>
              <w:t>12</w:t>
            </w:r>
          </w:p>
        </w:tc>
        <w:tc>
          <w:tcPr>
            <w:tcW w:w="3456" w:type="dxa"/>
            <w:vMerge w:val="continue"/>
            <w:tcBorders>
              <w:left w:val="single" w:color="auto" w:sz="4" w:space="0"/>
              <w:right w:val="single" w:color="auto" w:sz="4" w:space="0"/>
            </w:tcBorders>
            <w:noWrap w:val="0"/>
            <w:vAlign w:val="center"/>
          </w:tcPr>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p>
        </w:tc>
      </w:tr>
      <w:tr>
        <w:tblPrEx>
          <w:tblCellMar>
            <w:top w:w="0" w:type="dxa"/>
            <w:left w:w="108" w:type="dxa"/>
            <w:bottom w:w="0" w:type="dxa"/>
            <w:right w:w="108" w:type="dxa"/>
          </w:tblCellMar>
        </w:tblPrEx>
        <w:trPr>
          <w:trHeight w:val="523" w:hRule="atLeast"/>
        </w:trPr>
        <w:tc>
          <w:tcPr>
            <w:tcW w:w="1155" w:type="dxa"/>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val="0"/>
              <w:tabs>
                <w:tab w:val="left" w:pos="210"/>
              </w:tabs>
              <w:kinsoku/>
              <w:wordWrap/>
              <w:overflowPunct/>
              <w:topLinePunct w:val="0"/>
              <w:autoSpaceDE w:val="0"/>
              <w:autoSpaceDN w:val="0"/>
              <w:bidi w:val="0"/>
              <w:adjustRightInd w:val="0"/>
              <w:snapToGrid w:val="0"/>
              <w:spacing w:line="360" w:lineRule="auto"/>
              <w:ind w:firstLine="0" w:firstLineChars="0"/>
              <w:jc w:val="center"/>
              <w:textAlignment w:val="auto"/>
              <w:rPr>
                <w:rFonts w:hint="eastAsia" w:ascii="宋体" w:hAnsi="宋体" w:cs="宋体"/>
                <w:sz w:val="24"/>
                <w:szCs w:val="24"/>
                <w:highlight w:val="none"/>
              </w:rPr>
            </w:pPr>
            <w:r>
              <w:rPr>
                <w:rFonts w:hint="eastAsia" w:ascii="宋体" w:hAnsi="宋体" w:cs="宋体"/>
                <w:sz w:val="24"/>
                <w:szCs w:val="24"/>
                <w:highlight w:val="none"/>
              </w:rPr>
              <w:t>12</w:t>
            </w:r>
          </w:p>
        </w:tc>
        <w:tc>
          <w:tcPr>
            <w:tcW w:w="3206" w:type="dxa"/>
            <w:tcBorders>
              <w:top w:val="nil"/>
              <w:left w:val="nil"/>
              <w:bottom w:val="single" w:color="auto" w:sz="4" w:space="0"/>
              <w:right w:val="single" w:color="auto" w:sz="4" w:space="0"/>
            </w:tcBorders>
            <w:noWrap w:val="0"/>
            <w:vAlign w:val="center"/>
          </w:tcPr>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水车</w:t>
            </w:r>
          </w:p>
        </w:tc>
        <w:tc>
          <w:tcPr>
            <w:tcW w:w="1080" w:type="dxa"/>
            <w:tcBorders>
              <w:top w:val="nil"/>
              <w:left w:val="nil"/>
              <w:bottom w:val="single" w:color="auto" w:sz="4" w:space="0"/>
              <w:right w:val="single" w:color="auto" w:sz="4" w:space="0"/>
            </w:tcBorders>
            <w:noWrap w:val="0"/>
            <w:vAlign w:val="center"/>
          </w:tcPr>
          <w:p>
            <w:pPr>
              <w:keepNext w:val="0"/>
              <w:keepLines w:val="0"/>
              <w:pageBreakBefore w:val="0"/>
              <w:widowControl w:val="0"/>
              <w:tabs>
                <w:tab w:val="left" w:pos="210"/>
              </w:tabs>
              <w:kinsoku/>
              <w:wordWrap/>
              <w:overflowPunct/>
              <w:topLinePunct w:val="0"/>
              <w:autoSpaceDE w:val="0"/>
              <w:autoSpaceDN w:val="0"/>
              <w:bidi w:val="0"/>
              <w:adjustRightInd w:val="0"/>
              <w:snapToGrid w:val="0"/>
              <w:spacing w:line="360" w:lineRule="auto"/>
              <w:ind w:firstLine="0" w:firstLineChars="0"/>
              <w:jc w:val="center"/>
              <w:textAlignment w:val="auto"/>
              <w:rPr>
                <w:rFonts w:hint="eastAsia" w:ascii="宋体" w:hAnsi="宋体" w:cs="宋体"/>
                <w:sz w:val="24"/>
                <w:szCs w:val="24"/>
                <w:highlight w:val="none"/>
              </w:rPr>
            </w:pPr>
            <w:r>
              <w:rPr>
                <w:rFonts w:hint="eastAsia" w:ascii="宋体" w:hAnsi="宋体" w:cs="宋体"/>
                <w:sz w:val="24"/>
                <w:szCs w:val="24"/>
                <w:highlight w:val="none"/>
              </w:rPr>
              <w:t>4</w:t>
            </w:r>
          </w:p>
        </w:tc>
        <w:tc>
          <w:tcPr>
            <w:tcW w:w="3456" w:type="dxa"/>
            <w:vMerge w:val="continue"/>
            <w:tcBorders>
              <w:left w:val="single" w:color="auto" w:sz="4" w:space="0"/>
              <w:right w:val="single" w:color="auto" w:sz="4" w:space="0"/>
            </w:tcBorders>
            <w:noWrap w:val="0"/>
            <w:vAlign w:val="center"/>
          </w:tcPr>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p>
        </w:tc>
      </w:tr>
      <w:tr>
        <w:tblPrEx>
          <w:tblCellMar>
            <w:top w:w="0" w:type="dxa"/>
            <w:left w:w="108" w:type="dxa"/>
            <w:bottom w:w="0" w:type="dxa"/>
            <w:right w:w="108" w:type="dxa"/>
          </w:tblCellMar>
        </w:tblPrEx>
        <w:trPr>
          <w:trHeight w:val="498" w:hRule="atLeast"/>
        </w:trPr>
        <w:tc>
          <w:tcPr>
            <w:tcW w:w="115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tabs>
                <w:tab w:val="left" w:pos="210"/>
              </w:tabs>
              <w:kinsoku/>
              <w:wordWrap/>
              <w:overflowPunct/>
              <w:topLinePunct w:val="0"/>
              <w:autoSpaceDE w:val="0"/>
              <w:autoSpaceDN w:val="0"/>
              <w:bidi w:val="0"/>
              <w:adjustRightInd w:val="0"/>
              <w:snapToGrid w:val="0"/>
              <w:spacing w:line="360" w:lineRule="auto"/>
              <w:ind w:firstLine="0" w:firstLineChars="0"/>
              <w:jc w:val="center"/>
              <w:textAlignment w:val="auto"/>
              <w:rPr>
                <w:rFonts w:hint="eastAsia" w:ascii="宋体" w:hAnsi="宋体" w:cs="宋体"/>
                <w:sz w:val="24"/>
                <w:szCs w:val="24"/>
                <w:highlight w:val="none"/>
              </w:rPr>
            </w:pPr>
            <w:r>
              <w:rPr>
                <w:rFonts w:hint="eastAsia" w:ascii="宋体" w:hAnsi="宋体" w:cs="宋体"/>
                <w:sz w:val="24"/>
                <w:szCs w:val="24"/>
                <w:highlight w:val="none"/>
              </w:rPr>
              <w:t>13</w:t>
            </w:r>
          </w:p>
        </w:tc>
        <w:tc>
          <w:tcPr>
            <w:tcW w:w="3206" w:type="dxa"/>
            <w:tcBorders>
              <w:top w:val="single" w:color="auto" w:sz="4" w:space="0"/>
              <w:left w:val="single" w:color="auto" w:sz="4" w:space="0"/>
              <w:bottom w:val="single" w:color="auto" w:sz="4" w:space="0"/>
              <w:right w:val="single" w:color="auto" w:sz="4" w:space="0"/>
            </w:tcBorders>
            <w:noWrap w:val="0"/>
            <w:vAlign w:val="center"/>
          </w:tcPr>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运行车</w:t>
            </w:r>
          </w:p>
        </w:tc>
        <w:tc>
          <w:tcPr>
            <w:tcW w:w="10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tabs>
                <w:tab w:val="left" w:pos="210"/>
              </w:tabs>
              <w:kinsoku/>
              <w:wordWrap/>
              <w:overflowPunct/>
              <w:topLinePunct w:val="0"/>
              <w:autoSpaceDE w:val="0"/>
              <w:autoSpaceDN w:val="0"/>
              <w:bidi w:val="0"/>
              <w:adjustRightInd w:val="0"/>
              <w:snapToGrid w:val="0"/>
              <w:spacing w:line="360" w:lineRule="auto"/>
              <w:ind w:firstLine="0" w:firstLineChars="0"/>
              <w:jc w:val="center"/>
              <w:textAlignment w:val="auto"/>
              <w:rPr>
                <w:rFonts w:hint="eastAsia" w:ascii="宋体" w:hAnsi="宋体" w:cs="宋体"/>
                <w:sz w:val="24"/>
                <w:szCs w:val="24"/>
                <w:highlight w:val="none"/>
              </w:rPr>
            </w:pPr>
            <w:r>
              <w:rPr>
                <w:rFonts w:hint="eastAsia" w:ascii="宋体" w:hAnsi="宋体" w:cs="宋体"/>
                <w:sz w:val="24"/>
                <w:szCs w:val="24"/>
                <w:highlight w:val="none"/>
              </w:rPr>
              <w:t>6</w:t>
            </w:r>
          </w:p>
        </w:tc>
        <w:tc>
          <w:tcPr>
            <w:tcW w:w="3456" w:type="dxa"/>
            <w:vMerge w:val="continue"/>
            <w:tcBorders>
              <w:left w:val="single" w:color="auto" w:sz="4" w:space="0"/>
              <w:right w:val="single" w:color="auto" w:sz="4" w:space="0"/>
            </w:tcBorders>
            <w:noWrap w:val="0"/>
            <w:vAlign w:val="center"/>
          </w:tcPr>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p>
        </w:tc>
      </w:tr>
      <w:tr>
        <w:tblPrEx>
          <w:tblCellMar>
            <w:top w:w="0" w:type="dxa"/>
            <w:left w:w="108" w:type="dxa"/>
            <w:bottom w:w="0" w:type="dxa"/>
            <w:right w:w="108" w:type="dxa"/>
          </w:tblCellMar>
        </w:tblPrEx>
        <w:trPr>
          <w:trHeight w:val="523" w:hRule="atLeast"/>
        </w:trPr>
        <w:tc>
          <w:tcPr>
            <w:tcW w:w="115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tabs>
                <w:tab w:val="left" w:pos="210"/>
              </w:tabs>
              <w:kinsoku/>
              <w:wordWrap/>
              <w:overflowPunct/>
              <w:topLinePunct w:val="0"/>
              <w:autoSpaceDE w:val="0"/>
              <w:autoSpaceDN w:val="0"/>
              <w:bidi w:val="0"/>
              <w:adjustRightInd w:val="0"/>
              <w:snapToGrid w:val="0"/>
              <w:spacing w:line="360" w:lineRule="auto"/>
              <w:ind w:firstLine="0" w:firstLineChars="0"/>
              <w:jc w:val="center"/>
              <w:textAlignment w:val="auto"/>
              <w:rPr>
                <w:rFonts w:hint="eastAsia" w:ascii="宋体" w:hAnsi="宋体" w:cs="宋体"/>
                <w:sz w:val="24"/>
                <w:szCs w:val="24"/>
                <w:highlight w:val="none"/>
              </w:rPr>
            </w:pPr>
            <w:r>
              <w:rPr>
                <w:rFonts w:hint="eastAsia" w:ascii="宋体" w:hAnsi="宋体" w:cs="宋体"/>
                <w:sz w:val="24"/>
                <w:szCs w:val="24"/>
                <w:highlight w:val="none"/>
              </w:rPr>
              <w:t>14</w:t>
            </w:r>
          </w:p>
        </w:tc>
        <w:tc>
          <w:tcPr>
            <w:tcW w:w="3206" w:type="dxa"/>
            <w:tcBorders>
              <w:top w:val="single" w:color="auto" w:sz="4" w:space="0"/>
              <w:left w:val="single" w:color="auto" w:sz="4" w:space="0"/>
              <w:bottom w:val="single" w:color="auto" w:sz="4" w:space="0"/>
              <w:right w:val="single" w:color="auto" w:sz="4" w:space="0"/>
            </w:tcBorders>
            <w:noWrap w:val="0"/>
            <w:vAlign w:val="center"/>
          </w:tcPr>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吊车</w:t>
            </w:r>
          </w:p>
        </w:tc>
        <w:tc>
          <w:tcPr>
            <w:tcW w:w="10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tabs>
                <w:tab w:val="left" w:pos="210"/>
              </w:tabs>
              <w:kinsoku/>
              <w:wordWrap/>
              <w:overflowPunct/>
              <w:topLinePunct w:val="0"/>
              <w:autoSpaceDE w:val="0"/>
              <w:autoSpaceDN w:val="0"/>
              <w:bidi w:val="0"/>
              <w:adjustRightInd w:val="0"/>
              <w:snapToGrid w:val="0"/>
              <w:spacing w:line="360" w:lineRule="auto"/>
              <w:ind w:firstLine="0" w:firstLineChars="0"/>
              <w:jc w:val="center"/>
              <w:textAlignment w:val="auto"/>
              <w:rPr>
                <w:rFonts w:hint="eastAsia" w:ascii="宋体" w:hAnsi="宋体" w:cs="宋体"/>
                <w:sz w:val="24"/>
                <w:szCs w:val="24"/>
                <w:highlight w:val="none"/>
              </w:rPr>
            </w:pPr>
            <w:r>
              <w:rPr>
                <w:rFonts w:hint="eastAsia" w:ascii="宋体" w:hAnsi="宋体" w:cs="宋体"/>
                <w:sz w:val="24"/>
                <w:szCs w:val="24"/>
                <w:highlight w:val="none"/>
              </w:rPr>
              <w:t>2</w:t>
            </w:r>
          </w:p>
        </w:tc>
        <w:tc>
          <w:tcPr>
            <w:tcW w:w="3456" w:type="dxa"/>
            <w:vMerge w:val="continue"/>
            <w:tcBorders>
              <w:left w:val="single" w:color="auto" w:sz="4" w:space="0"/>
              <w:bottom w:val="single" w:color="auto" w:sz="4" w:space="0"/>
              <w:right w:val="single" w:color="auto" w:sz="4" w:space="0"/>
            </w:tcBorders>
            <w:noWrap w:val="0"/>
            <w:vAlign w:val="center"/>
          </w:tcPr>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p>
        </w:tc>
      </w:tr>
    </w:tbl>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（3）本项目养护人员基本配置要求</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lang w:val="en-US" w:eastAsia="zh-CN"/>
        </w:rPr>
        <w:t>A.</w:t>
      </w:r>
      <w:r>
        <w:rPr>
          <w:rFonts w:hint="eastAsia" w:ascii="宋体" w:hAnsi="宋体" w:cs="宋体"/>
          <w:sz w:val="24"/>
          <w:szCs w:val="24"/>
          <w:highlight w:val="none"/>
        </w:rPr>
        <w:t>必须具备项目负责人2-3名，拥有专业绿化养护管理队伍。</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lang w:val="en-US" w:eastAsia="zh-CN"/>
        </w:rPr>
        <w:t>B.</w:t>
      </w:r>
      <w:r>
        <w:rPr>
          <w:rFonts w:hint="eastAsia" w:ascii="宋体" w:hAnsi="宋体" w:cs="宋体"/>
          <w:sz w:val="24"/>
          <w:szCs w:val="24"/>
          <w:highlight w:val="none"/>
        </w:rPr>
        <w:t>须聘请有相关工作经验的技术人员、主管人员。</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lang w:val="en-US" w:eastAsia="zh-CN"/>
        </w:rPr>
        <w:t>C.</w:t>
      </w:r>
      <w:r>
        <w:rPr>
          <w:rFonts w:hint="eastAsia" w:ascii="宋体" w:hAnsi="宋体" w:cs="宋体"/>
          <w:sz w:val="24"/>
          <w:szCs w:val="24"/>
          <w:highlight w:val="none"/>
        </w:rPr>
        <w:t>一线绿化养管工人须着统一服装上岗。</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D.一线绿化养管工人年龄不能超过65周岁。</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E.每名绿化养管工人须配备一套绿化养护专业工具。</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F.若采购人认为</w:t>
      </w:r>
      <w:r>
        <w:rPr>
          <w:rFonts w:hint="eastAsia" w:ascii="宋体" w:hAnsi="宋体" w:cs="宋体"/>
          <w:sz w:val="24"/>
          <w:szCs w:val="24"/>
          <w:highlight w:val="none"/>
          <w:lang w:eastAsia="zh-CN"/>
        </w:rPr>
        <w:t>成交供应商</w:t>
      </w:r>
      <w:r>
        <w:rPr>
          <w:rFonts w:hint="eastAsia" w:ascii="宋体" w:hAnsi="宋体" w:cs="宋体"/>
          <w:sz w:val="24"/>
          <w:szCs w:val="24"/>
          <w:highlight w:val="none"/>
        </w:rPr>
        <w:t>投入的服务人员数量不足以按时按质按量完成工作，可要求增加服务人员的投入，且须在3 个工作日内按采购人要求增加服务人员，并不得因此提出增加服务费用的要求。</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3、绿化养管质量要求</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绿化养护质量要求根据《天津城市园林绿化养护管理标准（试行）》中的园林绿化一级养护管理标准执行。</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4、服务要求</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绿化养管作业需严格按照《天津城市园林绿化养护管理技术规程》、《天津城市园林绿化养护管理标准》、《天津市园林绿化养护管理导则》和河东区《园林绿化养护管理规范》以及绿化工作实际执行，具体解释如下：</w:t>
      </w:r>
    </w:p>
    <w:p>
      <w:pPr>
        <w:tabs>
          <w:tab w:val="left" w:pos="210"/>
        </w:tabs>
        <w:autoSpaceDE w:val="0"/>
        <w:autoSpaceDN w:val="0"/>
        <w:adjustRightInd w:val="0"/>
        <w:snapToGrid w:val="0"/>
        <w:spacing w:line="360" w:lineRule="auto"/>
        <w:rPr>
          <w:rFonts w:hint="eastAsia" w:ascii="宋体" w:hAnsi="宋体" w:cs="宋体"/>
          <w:sz w:val="24"/>
          <w:szCs w:val="24"/>
          <w:highlight w:val="none"/>
        </w:rPr>
      </w:pPr>
      <w:r>
        <w:rPr>
          <w:rFonts w:hint="eastAsia" w:ascii="宋体" w:hAnsi="宋体" w:cs="宋体"/>
          <w:sz w:val="24"/>
          <w:szCs w:val="24"/>
          <w:highlight w:val="none"/>
        </w:rPr>
        <w:t>（1）园林植物养管要求</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 xml:space="preserve"> A、草坪养管</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草坪养管的标准是主要草种生长良好，草坪整齐雅观，四季常绿，覆盖率达 95%以上，杂草率低于5%，无坑洼积水，无裸露地。草坪绿色期：冷季型草不得少于300天；暖季型草不得少于210天。</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①长势：叶色青绿，无枯黄叶。</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②修剪：考虑季节特点和草种的生长发育特性，使草的高度一致，边缘整齐，高度控制适中。草坪修剪周期，根据不同季节生长情况掌握。边角、 路基旁草坪因受限制不能使用剪草机时，用割灌机修剪，沿路牙要进行修边，将长出路牙的草去掉。草坪中若遇花丛或幼小灌木，禁用割灌机修剪，以免损伤花木。修剪标准：草坪高度一致边缘整齐， 无波浪，剪草机痕迹不明显，不凌乱。</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③灌溉、施肥：根据草坪植物的生长需要进行灌溉和施肥。无雨季节每天浇水，确保浇水量稍大于草坪蒸腾量，一般浇灌深度 2cm，浇水不遗漏。雨季时，可视天气情况和需要安排洒水。草坪施肥宜在每年3月至10月结合浇水进行。施肥作业一年不少于2次。以有机肥施放为主。秋、冬季节结合浇水适当追肥，以确保草坪植物在秋、冬季节保持青绿。肥料的施用要均匀，防止不均匀引起肥伤。每次施肥必须通知绿化考核人员现场监督及验收，并登记在册。</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④除杂草：草坪生长季节（3—10月份）每月除杂草2次以上，非生长季节每月1次以上，使纯草坪和混合草坪目的草种纯度达95%，新接管的绿地要求半年内达到要求。</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⑤填平坑洼：及时填平坑洼地，使草坪内无坑洼积水，平整美观。</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⑥补植：对被破坏或其它原因引起死亡的草坪植物应及时补植，使草坪保持完整，无裸露。补植前先把土面刮平，补植要补与原草坪相同的草种，适当密植，间隙不得超过 2 cm，补植草应及时清除杂草，如杂草太多，则应淘汰。草皮铺设完毕，随即浇水，并拍实，确保草皮与土面紧贴，并对场地进行清理，将包装绳、营养袋、塑料纸袋、修剪枝叶、剩余泥土等清理运走， 对路面冲洗干净。补植后要加强保养，一个月内覆盖率达 98%。每次补植必须通知绿化考核人员现场监督及验收，并登记在册。</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⑦病虫害防治：及时做好病虫害的防治工作，以防为主，精心养管，使植物增强抗病能力，经常检查，早发现早处理。采取综合防治、化学防治、物理人工防治和生物防治等方法防止病虫害蔓延和影响植物生长。尽量采用生物防治方法，以减少环境污染，用化学方法防治时，尽量在晚间喷药；药物、用量及对环境的影响，要符合环保要求和标准。根据植物实际长势和病具体情况适时喷药进行病虫害防治工作，不允许出现病虫害发生和爆发，提前做好病虫害预防工作，确保无病虫害发生。每次喷药必须注意人、畜、车、财、物安全，对因喷药造成人、畜、车、财、物伤亡、伤害而造成的一切经济损失由</w:t>
      </w:r>
      <w:r>
        <w:rPr>
          <w:rFonts w:hint="eastAsia" w:ascii="宋体" w:hAnsi="宋体" w:cs="宋体"/>
          <w:sz w:val="24"/>
          <w:szCs w:val="24"/>
          <w:highlight w:val="none"/>
          <w:lang w:eastAsia="zh-CN"/>
        </w:rPr>
        <w:t>成交</w:t>
      </w:r>
      <w:r>
        <w:rPr>
          <w:rFonts w:hint="eastAsia" w:ascii="宋体" w:hAnsi="宋体" w:cs="宋体"/>
          <w:sz w:val="24"/>
          <w:szCs w:val="24"/>
          <w:highlight w:val="none"/>
        </w:rPr>
        <w:t>供应商负责。每次喷药须通知采购方绿化考核人人员现场监督及验收，并登记在册。</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B、灌木和花卉养管</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灌木和花卉养管的标准是生长良好，花繁叶茂，造型美观，具有一定的艺术感和立体感。花灌木开花及时，株形饱满，花后修剪及时合理。花坛、花带轮廓清晰，整齐美观，色彩艳丽，无残缺，无残花败叶。绿篱、色块等修剪及时，枝叶茂密整齐，整型树木造型雅观。</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①生长势：生长势中等，生长量达到该种类该规格的平均年生长量；萌蘖及枝叶生长正常，叶色较鲜艳，无枯枝残叶，植株基本整齐，花卉适时开花，无残缺，绿篱无缺株断垄。</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②修 剪：考虑每种植物的生长发育特点，做到既造型美观又适时开花，达到花灌木和草本花造景要求。绿篱、花球的新梢接近10cm时应做修剪。绿篱一般生长季节 3—10 月视情况每月修剪整形2-3 次，非生长季节每月修剪1次，月季在生长季内每月修剪并及时剪除败花。修剪标准：花坛轮廓清晰，无残缺；绿篱无断层，边直线棱角分明。</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③灌溉、施肥：根据植物的生长和开花特性进行合理灌溉和施肥。无雨季节必须进行浇水，且水量要求不低于植物蒸腾量， 要求每次浇水浇足浇透，浇水不遗漏；雨季时，可视天气情况和花木需要安排洒水。使用喷水枪浇水时要保证水压适度，浇水时要避免将泥土冲起，同时注意避让游客。施肥时要求肥料不能裸露，可采用埋施或水施等不同方法。埋施要先挖穴或开沟，施肥后要回填土、踏实、淋足水、找平。一般可结合除草松土进行施肥。每次施肥必须通知绿化考核人员现场监督及验收，并登记在册。</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④除杂草：花灌木生长季节每月除杂草并松土1—2次，非生长季节1次，除杂草松土时要保护根系，不能伤根及造成根系裸露。</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⑤补 植：及时清理死苗，并在一周内补植回原来的种类并力求规格与原来的植株接近，以保证良好的景观效果。补植要按照种植规范进行，施足基肥并加强浇水等保养措施，保证成活率95%以上。灌木种植完毕后，需在树苗周围挖圆形保水圈，以直径 40—60cm为宜，深度以3—5cm为宜。 每次补植必须通知绿化考核人员现场监督及验收，并登记在册。</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⑥病虫害防治：及时做好病虫害的防治工作（尤其多雨季节），以防为主、精心养管，使植物增强抗病虫能力，经常检查，早发现早处理。采取综合防治、化学防治、物理人工防治和生物防治等方法止病虫害蔓延和影响植物生长。尽量采用生物防治的方法，以减少对环境的污染，用化学方法防治，根据植物情况适时进行喷虫等病虫害防治工作，不允许出现病虫害发生和爆发情况，确保无病虫害发生。因病虫害导致植物绿化效果差或死亡的, 要及时清理，并要求在两周内补植相同规格品种，以保证优良的景观效果。每次喷药必须注意人、畜、车、财、物安全，对因喷药造成人、畜、车、财、物伤亡、伤害而造成的一切经济损失由</w:t>
      </w:r>
      <w:r>
        <w:rPr>
          <w:rFonts w:hint="eastAsia" w:ascii="宋体" w:hAnsi="宋体" w:cs="宋体"/>
          <w:sz w:val="24"/>
          <w:szCs w:val="24"/>
          <w:highlight w:val="none"/>
          <w:lang w:eastAsia="zh-CN"/>
        </w:rPr>
        <w:t>成交</w:t>
      </w:r>
      <w:r>
        <w:rPr>
          <w:rFonts w:hint="eastAsia" w:ascii="宋体" w:hAnsi="宋体" w:cs="宋体"/>
          <w:sz w:val="24"/>
          <w:szCs w:val="24"/>
          <w:highlight w:val="none"/>
        </w:rPr>
        <w:t>供应商负责。每次喷药须通知采购方绿化考核人人员现场监督及验收，并登记在册。</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C、乔木养管</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乔木养管的标准是生长良好，枝叶健壮，树形美观，修剪适度，无死树缺株，枯死树木刨除干净，不留树桩，无枯枝残叶，景观效果良好。园林树木树冠完整美观，分枝点合适，枝条粗壮，无枯枝死杈；主侧枝分布匀称、数量适宜、修剪科学合理；内膛疏空，通风透光。行道树下距树干2m范围内无堆物、堆料、圈栏或搭棚设摊等影响树木生长和养护管理的现象。行道树无缺株，绿地内无死树。落叶树新梢生长健壮，叶片形态、颜色正常。一般条件下，无黄叶、焦叶、卷叶，正常叶片保存率在95%以上。针叶树针叶宿存3年以上，结果枝条在10%以下。</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①生长势：生长势较强，生长量达到该树种、该规格平均年生长量，枝叶健壮，无枯枝残叶。</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②修剪：乔木一般在叶芽，花芽分化前进行修剪，避免把花芽剪掉，使花乔木适时开花；棕榈科乔木，一般适当剪除掉老化枝叶即可；乔木整形效果要尽量与周围环境协调；修剪时按操作规程进行，尽量减小伤口，剪口要平，不能留有树钉；荫枝、下垂枝、下缘线下的萌蘖枝和干枯枝叶要及时剪除。对护树桩，支架受到损坏或歪斜须及时扶正，加固或更换，每年要将护树绑带放松1—2cm，以防嵌入树皮内。每次修剪需通知绿化考核人员现场监督及验收，并登记在册。</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③灌溉、施肥：根据不同生长季节的天气情况、不同植物种类和不同树龄适当浇水，无雨季节，若当天气温超过25度，每天至少浇水两次，其他天气浇水至少每天 1次，且水量要求不低于植物蒸腾量，水要浇足浇透。种植三年以内的乔木和树穴有植被的乔木要适当增加施肥量和次数。肥料先打穴再埋施，施肥后要回填土、踏实、淋足水，找平，切忌肥料裸露。乔木施肥穴的规格一般为30×30×40cm，挖沟规格为30×40cm。挖穴或开沟的位置一般是树冠外缘的投线影，每株树挖对称的两穴或四穴。每次施肥必须通知绿化考核人员现场监督及验收，并登记在册。</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 xml:space="preserve"> ④补植：及时清理死树，若原有树穴不铺装，需在两周内补植回原有树种，并力求规格相近，以保证良好的景观效果。补植前绿化考核人应首先对苗木进行验收。补植要按照树木种植规范进行，施足基肥并加强浇水等措施， 成活率要求达到90%。如遇补植较大规格乔木需用起重机，由承包人自行解决。 新补种树木由于回填的土质疏松容易歪斜倒状, 高度超过 300cm的乔木必须用支撑加固至少3个月，高度超过1000cm时，至少加固6个月。补植前，为减少树木体内水份蒸发，迅速成活和恢复生长 必须先剪去部分枝叶，修剪时，在保持树冠基本形态下，适当剪去荫枝、病弱枝、徒长枝、重叠或过密枝条等。乔木补植完毕后，需在树木周围挖一圆形保水圈，直径60—80cm为宜。每次补植必须通知绿化考核人员现场监督及验收，并登记在册。</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⑤病虫害防治：及时做好病虫害的防治工作，以防为主，精心养管，使植物增强抗病虫能力，经常检查，早发现早治理。采取综合防治、化学防治、物理人工防治和生物防治等方法防止病虫害蔓延和影响乔木生长，尽量采用生物防治的办法，以减少对环境的污染，用化学方法防治时，喷药一般要在晚上进行；药物、用量及对环境的影响，要符合环保的要求和标准。根据植物情况适时进行喷虫等病虫害防治工作，不允许出现病虫害发生和爆发情况，确保无病虫害发生。针对我市特点，每年6-7月份悬挂周氏啮小蜂防治美国白蛾，并随时关注发生情况，如有发生须及时剪除网幕，喷洒农药，避免大面积危害。如植物经鉴定因美国白蛾、介壳虫等主要蛀干害虫死亡，由</w:t>
      </w:r>
      <w:r>
        <w:rPr>
          <w:rFonts w:hint="eastAsia" w:ascii="宋体" w:hAnsi="宋体" w:cs="宋体"/>
          <w:sz w:val="24"/>
          <w:szCs w:val="24"/>
          <w:highlight w:val="none"/>
          <w:lang w:eastAsia="zh-CN"/>
        </w:rPr>
        <w:t>成交单位</w:t>
      </w:r>
      <w:r>
        <w:rPr>
          <w:rFonts w:hint="eastAsia" w:ascii="宋体" w:hAnsi="宋体" w:cs="宋体"/>
          <w:sz w:val="24"/>
          <w:szCs w:val="24"/>
          <w:highlight w:val="none"/>
        </w:rPr>
        <w:t>负责补植，费用由</w:t>
      </w:r>
      <w:r>
        <w:rPr>
          <w:rFonts w:hint="eastAsia" w:ascii="宋体" w:hAnsi="宋体" w:cs="宋体"/>
          <w:sz w:val="24"/>
          <w:szCs w:val="24"/>
          <w:highlight w:val="none"/>
          <w:lang w:eastAsia="zh-CN"/>
        </w:rPr>
        <w:t>成交单位</w:t>
      </w:r>
      <w:r>
        <w:rPr>
          <w:rFonts w:hint="eastAsia" w:ascii="宋体" w:hAnsi="宋体" w:cs="宋体"/>
          <w:sz w:val="24"/>
          <w:szCs w:val="24"/>
          <w:highlight w:val="none"/>
        </w:rPr>
        <w:t>负责。因病虫害导致植物绿化效果差或死亡的, 要及时清理，并要求在两周内补植同规格品种，以保证优良的景观效果。每次喷药必须注意人、畜、车、财、物安全，对因喷药造成人、畜、车、财、物伤亡、伤害而造成的一切经济损失由</w:t>
      </w:r>
      <w:r>
        <w:rPr>
          <w:rFonts w:hint="eastAsia" w:ascii="宋体" w:hAnsi="宋体" w:cs="宋体"/>
          <w:sz w:val="24"/>
          <w:szCs w:val="24"/>
          <w:highlight w:val="none"/>
          <w:lang w:eastAsia="zh-CN"/>
        </w:rPr>
        <w:t>成交单位</w:t>
      </w:r>
      <w:r>
        <w:rPr>
          <w:rFonts w:hint="eastAsia" w:ascii="宋体" w:hAnsi="宋体" w:cs="宋体"/>
          <w:sz w:val="24"/>
          <w:szCs w:val="24"/>
          <w:highlight w:val="none"/>
        </w:rPr>
        <w:t>负责。每次喷药须通知绿化考核人人员现场监督及验收，并登记在册。</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⑥防风及意外：做好防风工作。大风多雨季节加强防御措施，合理修剪，加固护树设施，以增强抵清除断枝、落叶和垃圾，使绿化景观尽快恢复。遇大风天气使树木倾倒、歪斜或折枝，要立即处理、疏通道路。</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⑦树干刷白：为了防治病虫害，增强抵抗力，保护树木越冬，在每年5月1日及10月1日之前， 所有乔木类的树木树杆150cm以下要用石灰水或白大夫刷白1次，每次涂白必须通知绿化考核人员现场监督及验收，并登记在册。</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D、垂直绿化养管</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垂直绿化的养管标准是攀缘植物生长良好，整齐雅观，生长期覆盖率达 95%以上，有花攀缘植物要适时开花。开花的攀援植物应适时开花，且花繁色艳。垂直绿化应根据不同植物的攀援特点，及时采取相应的牵引、设臵网架等技术措施，视攀援植物生长习性。</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①生长势 ：生长势良好，生长量达到该种类规格的平均年生长量；枝叶较健壮，叶色浓绿，无枯枝残叶，有花的攀援植物要适时开花。</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②牵引、修剪： 根据不同植物的攀援特点，采取牵引措施或设置架等辅助设施让其迅速、均匀地长满墙面。修剪要考虑该种类的生长发育特点，确定修剪时间和修剪程度，避免剪掉有用的叶芽、 花芽和主蔓，合理修剪过密的侧蔓，控制主蔓，使覆盖均匀，以增强园林美化效果。</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③灌溉、施肥：经常浇水以保证其生长需要。若当天气温超过25度，每天至少浇水两次，其它天气浇水至少每天1次，且水量要求不低于植物的蒸腾量，一般浇水深度为3cm，浇水不遗漏，雨季时，可视天气情况和花木需要安排洒水。要求每年的春、秋季重点施肥2-3次，并根据生长情况适当追施无机肥以满足植物生长需要。肥料的施用要适量、均匀，防止过量或不均匀引起肥伤。肥料不能裸露，可采用埋施或水施等不同的方法。埋施要先挖穴或开沟，施肥后要回填土、踏实、淋足水、找平。一般可结合除草松土进行施肥。每次施肥必须通知绿化考核人员现场监督及验收，并登记在册。</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④补植：不失时机地进行补植。补植要补回原来的种类并加强浇水、养护等管理措施，保证成活率达90%以上。每次补植必须通知绿化考核人现场监督及验收，并登记在册。</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⑤病虫害防治：及时做好病虫害的工作，以防为主，精心养管，使植物增强抗病虫 能力，采取综合防治、化学防治、物理人工防治和生物防治等方法防止病虫害蔓延和影响植物生长。 尽量采用生物防治的办法，以减少对环境的污染，用化学方法防治时，喷药尽量在晚上进行，要注意药物、品种、用量及对环境的影响，要符合环保的要求和标准。根据植物情况适时进行喷虫等病虫害防治工作，不允许出现病虫害发生和爆发情况，确保无病虫害发生。每次喷药必须注意人、畜、车、财、物安全，对因喷药造成人、畜、车、财、物伤亡、伤害而造成的一切经济损失由</w:t>
      </w:r>
      <w:r>
        <w:rPr>
          <w:rFonts w:hint="eastAsia" w:ascii="宋体" w:hAnsi="宋体" w:cs="宋体"/>
          <w:sz w:val="24"/>
          <w:szCs w:val="24"/>
          <w:highlight w:val="none"/>
          <w:lang w:eastAsia="zh-CN"/>
        </w:rPr>
        <w:t>成交</w:t>
      </w:r>
      <w:r>
        <w:rPr>
          <w:rFonts w:hint="eastAsia" w:ascii="宋体" w:hAnsi="宋体" w:cs="宋体"/>
          <w:sz w:val="24"/>
          <w:szCs w:val="24"/>
          <w:highlight w:val="none"/>
        </w:rPr>
        <w:t>供应商负责。每次喷药须通知采购方绿化考核人人员现场监督及验收，并登记在册。</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E、绿地维护</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①保护：保护绿地红线和红线内的花草树木，</w:t>
      </w:r>
      <w:r>
        <w:rPr>
          <w:rFonts w:hint="eastAsia" w:ascii="宋体" w:hAnsi="宋体" w:cs="宋体"/>
          <w:sz w:val="24"/>
          <w:szCs w:val="24"/>
          <w:highlight w:val="none"/>
          <w:lang w:eastAsia="zh-CN"/>
        </w:rPr>
        <w:t>成交</w:t>
      </w:r>
      <w:r>
        <w:rPr>
          <w:rFonts w:hint="eastAsia" w:ascii="宋体" w:hAnsi="宋体" w:cs="宋体"/>
          <w:sz w:val="24"/>
          <w:szCs w:val="24"/>
          <w:highlight w:val="none"/>
        </w:rPr>
        <w:t>单位定期派人不间断巡查，发现问题立即上报。</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②病虫害防治：及时做好病虫害的防治工作，以防为主，精心养管，使植物增强抗病虫能力，经常检查，早发现早处理。采取综合防治、化学防治、物理人工防治和生物防治等方法防止病虫害蔓延和影响植物生长。尽量采用生物防治的方法，以减少对环境的污染，用化学方法防治喷药尽量在晚上进行；药物、用量有对环境的影响，要符合环保的要求和标准。根据植物情况适时进行喷虫等病虫害防治工作，不允许出现病虫害发生和爆发情况，确保无虫害发生。每次喷药必须注意人、畜、车、财、物安全，对因喷药造成人、畜、车、财、物伤亡、伤害而造成的一切经济损失由</w:t>
      </w:r>
      <w:r>
        <w:rPr>
          <w:rFonts w:hint="eastAsia" w:ascii="宋体" w:hAnsi="宋体" w:cs="宋体"/>
          <w:sz w:val="24"/>
          <w:szCs w:val="24"/>
          <w:highlight w:val="none"/>
          <w:lang w:eastAsia="zh-CN"/>
        </w:rPr>
        <w:t>成交</w:t>
      </w:r>
      <w:r>
        <w:rPr>
          <w:rFonts w:hint="eastAsia" w:ascii="宋体" w:hAnsi="宋体" w:cs="宋体"/>
          <w:sz w:val="24"/>
          <w:szCs w:val="24"/>
          <w:highlight w:val="none"/>
        </w:rPr>
        <w:t>供应商负责。每次喷药须通知采购方绿化考核人人员现场监督及验收，并登记在册。</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③监管：加强监管，使绿地内没有堆放东西和停放自行车、机动车，没有人力车和机动车驶进草地，没有设摊摆卖，没有在草地上踢球等进行损害花草树木的活动，没有在树上钉钉子、绕铁丝、挂杂物、挂标语横幅、晾衣服或作为施工的支撑点等现象。没有攀折、刮蹭和刻划树皮等伤害树的行为。</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F、中耕、施肥</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①在植物生长季节要不间断地进行中耕除草（宿根花卉不能伤及根系），应除小、除早，清除的杂草要集中处理，并于当天及时清运。</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②根据园林树木生长需要和土壤肥力情况，合理施肥。对新栽植苗木可根据需要，进行土壤追肥或叶面喷肥，原则要求苗木施肥每年至少一次。</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G、防寒养护</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①应按照上级要求，及时对重点道路、新栽及补种未满三年进行防寒作业，进行防寒材料的安装工作，并对防寒设施进行日常维护、维修及清洗工作，保持防寒设施干净、整洁。</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②针对一些不耐寒花灌木为保证其安全越冬，需对其进行缠草绳处理或防寒布围挡处理，要求草绳缠至花灌木分枝点。</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③合理安排修剪时期和修剪量，使树木枝条充分木质化，提高抗寒能力，确保树木安全越冬。</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④对不耐寒或抗风能力差的树种，应采取搭设风障、树干涂白、缠草绳等措施。</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⑤加强肥水管理，特别是返青水和冻水应适时浇灌，浇足浇透。</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⑥对易发生春季抽条的树种，应在上年初冬和当年早春适量喷洒抗蒸腾剂。</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⑦遇下雪天气，对绿地内甬路和绿篱上的积雪要及时清除。</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（2）公共设备及设施的维护要求</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A.栏杆、园路、桌椅、路灯、井盖、牌示、树穴侧石、绿地路缘石、花坛等园林设施完整、安全，维护及时。</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B.设备及设施维护的标准是设施完好无损，景观效果优良。</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C.设备及设施包括绿地内地面铺装、指示牌、宣传牌、垃圾桶、小桥、石凳、花架、护栏、园道、健身器材、公共照明灯具、雕塑、亭廊、木栈道等构筑物及建筑物等。</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D.对破坏设备及设施的行为要加以制止并及时报告绿化管理部门，未及时上报，出现损失由</w:t>
      </w:r>
      <w:r>
        <w:rPr>
          <w:rFonts w:hint="eastAsia" w:ascii="宋体" w:hAnsi="宋体" w:cs="宋体"/>
          <w:sz w:val="24"/>
          <w:szCs w:val="24"/>
          <w:highlight w:val="none"/>
          <w:lang w:eastAsia="zh-CN"/>
        </w:rPr>
        <w:t>成交</w:t>
      </w:r>
      <w:r>
        <w:rPr>
          <w:rFonts w:hint="eastAsia" w:ascii="宋体" w:hAnsi="宋体" w:cs="宋体"/>
          <w:sz w:val="24"/>
          <w:szCs w:val="24"/>
          <w:highlight w:val="none"/>
        </w:rPr>
        <w:t>单位负责恢复成原貌。</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E.如遇绿地、设施被破坏，未找到当事责任人的情况下，由</w:t>
      </w:r>
      <w:r>
        <w:rPr>
          <w:rFonts w:hint="eastAsia" w:ascii="宋体" w:hAnsi="宋体" w:cs="宋体"/>
          <w:sz w:val="24"/>
          <w:szCs w:val="24"/>
          <w:highlight w:val="none"/>
          <w:lang w:eastAsia="zh-CN"/>
        </w:rPr>
        <w:t>成交</w:t>
      </w:r>
      <w:r>
        <w:rPr>
          <w:rFonts w:hint="eastAsia" w:ascii="宋体" w:hAnsi="宋体" w:cs="宋体"/>
          <w:sz w:val="24"/>
          <w:szCs w:val="24"/>
          <w:highlight w:val="none"/>
        </w:rPr>
        <w:t>单位负责绿地及设施恢复。</w:t>
      </w:r>
    </w:p>
    <w:p>
      <w:pPr>
        <w:tabs>
          <w:tab w:val="left" w:pos="210"/>
        </w:tabs>
        <w:autoSpaceDE w:val="0"/>
        <w:autoSpaceDN w:val="0"/>
        <w:adjustRightInd w:val="0"/>
        <w:snapToGrid w:val="0"/>
        <w:spacing w:line="360" w:lineRule="auto"/>
        <w:ind w:firstLine="240" w:firstLineChars="100"/>
        <w:rPr>
          <w:rFonts w:hint="eastAsia" w:ascii="宋体" w:hAnsi="宋体" w:cs="宋体"/>
          <w:sz w:val="24"/>
          <w:szCs w:val="24"/>
          <w:highlight w:val="none"/>
        </w:rPr>
      </w:pPr>
      <w:r>
        <w:rPr>
          <w:rFonts w:hint="eastAsia" w:ascii="宋体" w:hAnsi="宋体" w:cs="宋体"/>
          <w:sz w:val="24"/>
          <w:szCs w:val="24"/>
          <w:highlight w:val="none"/>
        </w:rPr>
        <w:t>（3）园林废弃物、垃圾清运</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A.养管园林绿化面积范围内所有的园林垃圾（包括乔灌木修剪的枯枝，绿篱、花卉地被修剪产生的园林垃圾）和绿地内所有发生的垃圾，全部由</w:t>
      </w:r>
      <w:r>
        <w:rPr>
          <w:rFonts w:hint="eastAsia" w:ascii="宋体" w:hAnsi="宋体" w:cs="宋体"/>
          <w:sz w:val="24"/>
          <w:szCs w:val="24"/>
          <w:highlight w:val="none"/>
          <w:lang w:eastAsia="zh-CN"/>
        </w:rPr>
        <w:t>成交</w:t>
      </w:r>
      <w:r>
        <w:rPr>
          <w:rFonts w:hint="eastAsia" w:ascii="宋体" w:hAnsi="宋体" w:cs="宋体"/>
          <w:sz w:val="24"/>
          <w:szCs w:val="24"/>
          <w:highlight w:val="none"/>
        </w:rPr>
        <w:t>单位进行清运。</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B.不允许出现将剪枝和枯枝集中堆放、藏匿于任何绿地内。</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C.垃圾清理运输过程中，严格按照天津市大气环保要求，做好苫盖等环保措施，不允许出现运输过程中出现垃圾散落现象。</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（4）农药使用规定</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为进一步强化农药管理工作，作到事事时时讲安全，最大限度地杜绝安全事故的发生，在农药的保管和使用方面，特制定本制度：</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A.</w:t>
      </w:r>
      <w:r>
        <w:rPr>
          <w:rFonts w:hint="eastAsia" w:ascii="宋体" w:hAnsi="宋体" w:cs="宋体"/>
          <w:sz w:val="24"/>
          <w:szCs w:val="24"/>
          <w:highlight w:val="none"/>
          <w:lang w:eastAsia="zh-CN"/>
        </w:rPr>
        <w:t>成交</w:t>
      </w:r>
      <w:r>
        <w:rPr>
          <w:rFonts w:hint="eastAsia" w:ascii="宋体" w:hAnsi="宋体" w:cs="宋体"/>
          <w:sz w:val="24"/>
          <w:szCs w:val="24"/>
          <w:highlight w:val="none"/>
        </w:rPr>
        <w:t>单位自行购买，统一保管使用，严禁私自购买国家禁止农药，禁止在养护区域外投放使用农药。</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B.采购供应商使用农药前，必须由专业的技术人员根据实情核准农药的使用种类、数量、方法以及在使用过程中的应注意的事项等，做到根据病虫害情况选择正确的农药，坚决消除在农药的使用方面我行我素的不良行为。</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C.在农药的保管发放方面，要做到规范保管认真发放，细致登记所发放的农药种类、数量、做到心中有数，避免不安全因素的发生。</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D.农药的存放需单列，严禁与其它物品混放，特别是与粮油等食用物品混放。</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E.严禁使用上级部门禁止使用的高毒农药，一旦发放上报上级部门严肃处理。</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F.喷洒农药时应事先准备好相关喷药工具，检查其完好性。操作人员必穿长衣裤、戴手套、口罩，详细阅读标签说明。注意周边的人、畜、物和环境的安全，操作人中应站在上风口，喷药完毕，要洗净手、脸和喷药工具，将农药交回仓库安全保管。以防意外事故。喷除草剂时应压低枪口，以防药雾飘到周围植物上，喷完后要彻底清洗工具。 大风雨天、重大节假日不喷药。</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G.使用农药的浓度要准确，两种以上药剂配合时，用量要准确，避免降低药效产生药害。</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凡违反上述条款或私自用药，造成后果，</w:t>
      </w:r>
      <w:r>
        <w:rPr>
          <w:rFonts w:hint="eastAsia" w:ascii="宋体" w:hAnsi="宋体" w:cs="宋体"/>
          <w:sz w:val="24"/>
          <w:szCs w:val="24"/>
          <w:highlight w:val="none"/>
          <w:lang w:eastAsia="zh-CN"/>
        </w:rPr>
        <w:t>成交</w:t>
      </w:r>
      <w:r>
        <w:rPr>
          <w:rFonts w:hint="eastAsia" w:ascii="宋体" w:hAnsi="宋体" w:cs="宋体"/>
          <w:sz w:val="24"/>
          <w:szCs w:val="24"/>
          <w:highlight w:val="none"/>
        </w:rPr>
        <w:t>供应商赔偿一切经济损失。情节严重者，移交司法部门处理。</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（5）水炮立管使用规定</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A.自行提供相应的浇水工具，例如水炮、立管，如遇不可抗力因素除外；</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B.规范使用，保护好设备，不允许跨区使用；</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C.根据采购人要求按时上报取水量；</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D.如遇到浇水工具损坏或被扣，一切后果由成交</w:t>
      </w:r>
      <w:r>
        <w:rPr>
          <w:rFonts w:hint="eastAsia" w:ascii="宋体" w:hAnsi="宋体" w:cs="宋体"/>
          <w:sz w:val="24"/>
          <w:szCs w:val="24"/>
          <w:highlight w:val="none"/>
          <w:lang w:eastAsia="zh-CN"/>
        </w:rPr>
        <w:t>供应</w:t>
      </w:r>
      <w:r>
        <w:rPr>
          <w:rFonts w:hint="eastAsia" w:ascii="宋体" w:hAnsi="宋体" w:cs="宋体"/>
          <w:sz w:val="24"/>
          <w:szCs w:val="24"/>
          <w:highlight w:val="none"/>
        </w:rPr>
        <w:t>商负责；</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E.不允许用于水车的取水（从消防栓取水），水车加水只可以从河道及绿化井里取水。</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5、应急预案要求</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应及时、有效、妥善的处理好绿化养护项目养护过程中可能发生的自然灾害和事故灾害造成绿化苗木的损毁、破坏等突发事件，保证绿化景观优美和人身及公共财产的安全，确保绿化养护质量标准达到合格。</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lang w:eastAsia="zh-CN"/>
        </w:rPr>
        <w:t>成交供应商</w:t>
      </w:r>
      <w:r>
        <w:rPr>
          <w:rFonts w:hint="eastAsia" w:ascii="宋体" w:hAnsi="宋体" w:cs="宋体"/>
          <w:sz w:val="24"/>
          <w:szCs w:val="24"/>
          <w:highlight w:val="none"/>
        </w:rPr>
        <w:t>应有相应的应急预案小组，小组分工、职责明确，针对自然灾害和事故灾害有具体的应急及防护措施，负责人必须保持24小时电话通讯状态，并半小时之内的到达现场，以保证应急工作顺利有秩序进行。</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6、其他要求</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（1）需熟悉我单位管界范围内地质、地理、环境、街域内各社区绿化情况等情况。</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2）按管理单位规定的人数聘请有相关工作经验的专业技术人员、主管人员、洒水车（货车）司机和日常管护人员。专业技术人员和机械、车辆实际操作人员必须持证上岗，在作业过程中必须穿戴合法合规的专业防护衣（安全帽、反光背心等）和增设安全防护设备措施（车辆安全警示牌、安全绳等）。</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（3）需优先聘用本地户籍人员从事绿化工作，同等条件下优先聘用本单位原有的工人及绿化养护工人。所有从事养护管理的人员、工人年龄不允许超过65周岁。</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（4）必须执行国家劳动法的相关规定。</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（5）必须落实好安全生产的措施和配置安全作业的劳保用品。</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（6）必须统一向员工免费发放工作防护制服，工作过程中必须统一穿工作防护服。</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（7）主管人员每天必须巡查管理区域，并按本项目的相关质量标准安排好养护工人的工作。主管人员每天24小时必须开机，极端恶劣天气需24小时开机待命准备抢险工作。</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（8）养护工人每天必须在自己管理区域内工作，不准参加自己管理区域外的工作。</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（9）须在每月1日递交工作计划,以便了解和监控</w:t>
      </w:r>
      <w:r>
        <w:rPr>
          <w:rFonts w:hint="eastAsia" w:ascii="宋体" w:hAnsi="宋体" w:cs="宋体"/>
          <w:sz w:val="24"/>
          <w:szCs w:val="24"/>
          <w:highlight w:val="none"/>
          <w:lang w:eastAsia="zh-CN"/>
        </w:rPr>
        <w:t>成交单位</w:t>
      </w:r>
      <w:r>
        <w:rPr>
          <w:rFonts w:hint="eastAsia" w:ascii="宋体" w:hAnsi="宋体" w:cs="宋体"/>
          <w:sz w:val="24"/>
          <w:szCs w:val="24"/>
          <w:highlight w:val="none"/>
        </w:rPr>
        <w:t>的工作动态。</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（10）办公场地、工具、车辆存放地和员工住所由</w:t>
      </w:r>
      <w:r>
        <w:rPr>
          <w:rFonts w:hint="eastAsia" w:ascii="宋体" w:hAnsi="宋体" w:cs="宋体"/>
          <w:sz w:val="24"/>
          <w:szCs w:val="24"/>
          <w:highlight w:val="none"/>
          <w:lang w:eastAsia="zh-CN"/>
        </w:rPr>
        <w:t>供应商</w:t>
      </w:r>
      <w:r>
        <w:rPr>
          <w:rFonts w:hint="eastAsia" w:ascii="宋体" w:hAnsi="宋体" w:cs="宋体"/>
          <w:sz w:val="24"/>
          <w:szCs w:val="24"/>
          <w:highlight w:val="none"/>
        </w:rPr>
        <w:t>自行解决。</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（11）有关绿地改造、增种、减少、迁移花草树木、砍伐许可以及处理违章行为，均须经采购人同意实施，</w:t>
      </w:r>
      <w:r>
        <w:rPr>
          <w:rFonts w:hint="eastAsia" w:ascii="宋体" w:hAnsi="宋体" w:cs="宋体"/>
          <w:sz w:val="24"/>
          <w:szCs w:val="24"/>
          <w:highlight w:val="none"/>
          <w:lang w:eastAsia="zh-CN"/>
        </w:rPr>
        <w:t>成交供应商</w:t>
      </w:r>
      <w:r>
        <w:rPr>
          <w:rFonts w:hint="eastAsia" w:ascii="宋体" w:hAnsi="宋体" w:cs="宋体"/>
          <w:sz w:val="24"/>
          <w:szCs w:val="24"/>
          <w:highlight w:val="none"/>
        </w:rPr>
        <w:t>不能擅自改变绿地上的植物种类、数量及其布局。</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（12）如有人损坏、占用绿地或附属设施，应及时制止并向采购人汇报情况，必要时为采购人提供现场记录（照片、报告），超过 24小时不报或无法确定责任人的，则</w:t>
      </w:r>
      <w:r>
        <w:rPr>
          <w:rFonts w:hint="eastAsia" w:ascii="宋体" w:hAnsi="宋体" w:cs="宋体"/>
          <w:sz w:val="24"/>
          <w:szCs w:val="24"/>
          <w:highlight w:val="none"/>
          <w:lang w:eastAsia="zh-CN"/>
        </w:rPr>
        <w:t>由成交单位</w:t>
      </w:r>
      <w:r>
        <w:rPr>
          <w:rFonts w:hint="eastAsia" w:ascii="宋体" w:hAnsi="宋体" w:cs="宋体"/>
          <w:sz w:val="24"/>
          <w:szCs w:val="24"/>
          <w:highlight w:val="none"/>
        </w:rPr>
        <w:t>负责按原貌恢复处理，其费用由</w:t>
      </w:r>
      <w:r>
        <w:rPr>
          <w:rFonts w:hint="eastAsia" w:ascii="宋体" w:hAnsi="宋体" w:cs="宋体"/>
          <w:sz w:val="24"/>
          <w:szCs w:val="24"/>
          <w:highlight w:val="none"/>
          <w:lang w:eastAsia="zh-CN"/>
        </w:rPr>
        <w:t>成交</w:t>
      </w:r>
      <w:r>
        <w:rPr>
          <w:rFonts w:hint="eastAsia" w:ascii="宋体" w:hAnsi="宋体" w:cs="宋体"/>
          <w:sz w:val="24"/>
          <w:szCs w:val="24"/>
          <w:highlight w:val="none"/>
        </w:rPr>
        <w:t>单位负责。</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（13）须无条件服从监督方临时收集数据的要求并按时完成。</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（14）须配合迎接各级市、区、委检查任务。</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（15）对聘用员工必须严格管理，并对聘用人员的行为负全责，如发生劳资纠纷、意外（生病、伤亡事故）或触犯国家法律等，由</w:t>
      </w:r>
      <w:r>
        <w:rPr>
          <w:rFonts w:hint="eastAsia" w:ascii="宋体" w:hAnsi="宋体" w:cs="宋体"/>
          <w:sz w:val="24"/>
          <w:szCs w:val="24"/>
          <w:highlight w:val="none"/>
          <w:lang w:eastAsia="zh-CN"/>
        </w:rPr>
        <w:t>成交单位</w:t>
      </w:r>
      <w:r>
        <w:rPr>
          <w:rFonts w:hint="eastAsia" w:ascii="宋体" w:hAnsi="宋体" w:cs="宋体"/>
          <w:sz w:val="24"/>
          <w:szCs w:val="24"/>
          <w:highlight w:val="none"/>
        </w:rPr>
        <w:t>承担一切经济责任及法律责任。必须为所有的聘用员工定期进行安全培训和安全自查，提高聘用员工的安全意识，每次的安全培训和安全自查详细登记在案，并报采购人存档留案。凡是出现任何安全问题，从而造成的人、畜、车、物、财的一切经济损失和不良影响，均由</w:t>
      </w:r>
      <w:r>
        <w:rPr>
          <w:rFonts w:hint="eastAsia" w:ascii="宋体" w:hAnsi="宋体" w:cs="宋体"/>
          <w:sz w:val="24"/>
          <w:szCs w:val="24"/>
          <w:highlight w:val="none"/>
          <w:lang w:eastAsia="zh-CN"/>
        </w:rPr>
        <w:t>成交单位</w:t>
      </w:r>
      <w:r>
        <w:rPr>
          <w:rFonts w:hint="eastAsia" w:ascii="宋体" w:hAnsi="宋体" w:cs="宋体"/>
          <w:sz w:val="24"/>
          <w:szCs w:val="24"/>
          <w:highlight w:val="none"/>
        </w:rPr>
        <w:t>自行担负。</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16）办公场地、工具、车辆存放地和员工住所每个月定期进行安全自查工作，严格遵守安全协议，做到安全用水、用电、用气、用火，杜绝使用电褥子、热得快、小太阳等违规电器。不允许出现易燃易爆物品不合规范的堆放存储，每月安全自查需要详细登记在案，并报采购人存档留案。凡是出现任何安全问题，从而造成的人、畜、车、物、财的一切经济损失和不良影响，均由</w:t>
      </w:r>
      <w:r>
        <w:rPr>
          <w:rFonts w:hint="eastAsia" w:ascii="宋体" w:hAnsi="宋体" w:cs="宋体"/>
          <w:sz w:val="24"/>
          <w:szCs w:val="24"/>
          <w:highlight w:val="none"/>
          <w:lang w:eastAsia="zh-CN"/>
        </w:rPr>
        <w:t>成交单位</w:t>
      </w:r>
      <w:r>
        <w:rPr>
          <w:rFonts w:hint="eastAsia" w:ascii="宋体" w:hAnsi="宋体" w:cs="宋体"/>
          <w:sz w:val="24"/>
          <w:szCs w:val="24"/>
          <w:highlight w:val="none"/>
        </w:rPr>
        <w:t>自行担负。</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（17）员工住所只允许居住</w:t>
      </w:r>
      <w:r>
        <w:rPr>
          <w:rFonts w:hint="eastAsia" w:ascii="宋体" w:hAnsi="宋体" w:cs="宋体"/>
          <w:sz w:val="24"/>
          <w:szCs w:val="24"/>
          <w:highlight w:val="none"/>
          <w:lang w:eastAsia="zh-CN"/>
        </w:rPr>
        <w:t>成交单位</w:t>
      </w:r>
      <w:r>
        <w:rPr>
          <w:rFonts w:hint="eastAsia" w:ascii="宋体" w:hAnsi="宋体" w:cs="宋体"/>
          <w:sz w:val="24"/>
          <w:szCs w:val="24"/>
          <w:highlight w:val="none"/>
        </w:rPr>
        <w:t>所属的、登记在册的公民和工作人员，杜绝居住任何社会闲杂人员。</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（18）</w:t>
      </w:r>
      <w:r>
        <w:rPr>
          <w:rFonts w:hint="eastAsia" w:ascii="宋体" w:hAnsi="宋体" w:cs="宋体"/>
          <w:sz w:val="24"/>
          <w:szCs w:val="24"/>
          <w:highlight w:val="none"/>
          <w:lang w:eastAsia="zh-CN"/>
        </w:rPr>
        <w:t>在</w:t>
      </w:r>
      <w:r>
        <w:rPr>
          <w:rFonts w:hint="eastAsia" w:ascii="宋体" w:hAnsi="宋体" w:cs="宋体"/>
          <w:sz w:val="24"/>
          <w:szCs w:val="24"/>
          <w:highlight w:val="none"/>
        </w:rPr>
        <w:t>养护管理范围内，自行提供机械设备所需的燃油等材料费用，应按时检修机械设备，节假日期间卸除机械中的机油，并将机油安全存放仓库内。</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（19）安全存放农药，杜绝使用国家严令禁止使用的剧毒类农药。</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（20）必须要为聘用员工购买人身安全和意外保险，凡是由于出现任何安全问题，从而造成的人、畜、车、物、财的一切经济损失和不良影响，均由</w:t>
      </w:r>
      <w:r>
        <w:rPr>
          <w:rFonts w:hint="eastAsia" w:ascii="宋体" w:hAnsi="宋体" w:cs="宋体"/>
          <w:sz w:val="24"/>
          <w:szCs w:val="24"/>
          <w:highlight w:val="none"/>
          <w:lang w:eastAsia="zh-CN"/>
        </w:rPr>
        <w:t>成交单位</w:t>
      </w:r>
      <w:r>
        <w:rPr>
          <w:rFonts w:hint="eastAsia" w:ascii="宋体" w:hAnsi="宋体" w:cs="宋体"/>
          <w:sz w:val="24"/>
          <w:szCs w:val="24"/>
          <w:highlight w:val="none"/>
        </w:rPr>
        <w:t>自行担负。</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（21）合同期内，作业人员的一切安全责任事故，由</w:t>
      </w:r>
      <w:r>
        <w:rPr>
          <w:rFonts w:hint="eastAsia" w:ascii="宋体" w:hAnsi="宋体" w:cs="宋体"/>
          <w:sz w:val="24"/>
          <w:szCs w:val="24"/>
          <w:highlight w:val="none"/>
          <w:lang w:eastAsia="zh-CN"/>
        </w:rPr>
        <w:t>该</w:t>
      </w:r>
      <w:r>
        <w:rPr>
          <w:rFonts w:hint="eastAsia" w:ascii="宋体" w:hAnsi="宋体" w:cs="宋体"/>
          <w:sz w:val="24"/>
          <w:szCs w:val="24"/>
          <w:highlight w:val="none"/>
        </w:rPr>
        <w:t>单位</w:t>
      </w:r>
      <w:r>
        <w:rPr>
          <w:rFonts w:hint="eastAsia" w:ascii="宋体" w:hAnsi="宋体" w:cs="宋体"/>
          <w:sz w:val="24"/>
          <w:szCs w:val="24"/>
          <w:highlight w:val="none"/>
          <w:lang w:eastAsia="zh-CN"/>
        </w:rPr>
        <w:t>自行</w:t>
      </w:r>
      <w:r>
        <w:rPr>
          <w:rFonts w:hint="eastAsia" w:ascii="宋体" w:hAnsi="宋体" w:cs="宋体"/>
          <w:sz w:val="24"/>
          <w:szCs w:val="24"/>
          <w:highlight w:val="none"/>
        </w:rPr>
        <w:t>负责。因员工的过失造成采购人财物损坏的，一概由</w:t>
      </w:r>
      <w:r>
        <w:rPr>
          <w:rFonts w:hint="eastAsia" w:ascii="宋体" w:hAnsi="宋体" w:cs="宋体"/>
          <w:sz w:val="24"/>
          <w:szCs w:val="24"/>
          <w:highlight w:val="none"/>
          <w:lang w:eastAsia="zh-CN"/>
        </w:rPr>
        <w:t>该</w:t>
      </w:r>
      <w:r>
        <w:rPr>
          <w:rFonts w:hint="eastAsia" w:ascii="宋体" w:hAnsi="宋体" w:cs="宋体"/>
          <w:sz w:val="24"/>
          <w:szCs w:val="24"/>
          <w:highlight w:val="none"/>
        </w:rPr>
        <w:t>单位按价赔偿。</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（22）园林绿化养护管理所需要的石灰、花草树木补种（不可抗力的自然灾害除外）、警示牌的设立，由</w:t>
      </w:r>
      <w:r>
        <w:rPr>
          <w:rFonts w:hint="eastAsia" w:ascii="宋体" w:hAnsi="宋体" w:cs="宋体"/>
          <w:sz w:val="24"/>
          <w:szCs w:val="24"/>
          <w:highlight w:val="none"/>
          <w:lang w:eastAsia="zh-CN"/>
        </w:rPr>
        <w:t>成交单位</w:t>
      </w:r>
      <w:r>
        <w:rPr>
          <w:rFonts w:hint="eastAsia" w:ascii="宋体" w:hAnsi="宋体" w:cs="宋体"/>
          <w:sz w:val="24"/>
          <w:szCs w:val="24"/>
          <w:highlight w:val="none"/>
        </w:rPr>
        <w:t>负责。</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（23）服务期内服务范围内若因管理过失（非当事人责任的）造成第三方人身伤亡或财产损失的，一切法律责任及经济赔偿由</w:t>
      </w:r>
      <w:r>
        <w:rPr>
          <w:rFonts w:hint="eastAsia" w:ascii="宋体" w:hAnsi="宋体" w:cs="宋体"/>
          <w:sz w:val="24"/>
          <w:szCs w:val="24"/>
          <w:highlight w:val="none"/>
          <w:lang w:eastAsia="zh-CN"/>
        </w:rPr>
        <w:t>该</w:t>
      </w:r>
      <w:r>
        <w:rPr>
          <w:rFonts w:hint="eastAsia" w:ascii="宋体" w:hAnsi="宋体" w:cs="宋体"/>
          <w:sz w:val="24"/>
          <w:szCs w:val="24"/>
          <w:highlight w:val="none"/>
        </w:rPr>
        <w:t>单位负责，与东新街道办事处无关，东新街道办事处不承担任何法律责任即及经济赔偿。</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（24）</w:t>
      </w:r>
      <w:r>
        <w:rPr>
          <w:rFonts w:hint="eastAsia" w:ascii="宋体" w:hAnsi="宋体" w:cs="宋体"/>
          <w:sz w:val="24"/>
          <w:szCs w:val="24"/>
          <w:highlight w:val="none"/>
          <w:lang w:eastAsia="zh-CN"/>
        </w:rPr>
        <w:t>须</w:t>
      </w:r>
      <w:r>
        <w:rPr>
          <w:rFonts w:hint="eastAsia" w:ascii="宋体" w:hAnsi="宋体" w:cs="宋体"/>
          <w:sz w:val="24"/>
          <w:szCs w:val="24"/>
          <w:highlight w:val="none"/>
        </w:rPr>
        <w:t>建立突发事件应急预案机制，报采购人备案，负责人必须保持24小时电话通讯状态，并半小时之内的到达现场。</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（25）养管范围内，由于极端天气或养管不当苗木死亡等情况导致的抢险工作，</w:t>
      </w:r>
      <w:r>
        <w:rPr>
          <w:rFonts w:hint="eastAsia" w:ascii="宋体" w:hAnsi="宋体" w:cs="宋体"/>
          <w:sz w:val="24"/>
          <w:szCs w:val="24"/>
          <w:highlight w:val="none"/>
          <w:lang w:eastAsia="zh-CN"/>
        </w:rPr>
        <w:t>成交单位</w:t>
      </w:r>
      <w:r>
        <w:rPr>
          <w:rFonts w:hint="eastAsia" w:ascii="宋体" w:hAnsi="宋体" w:cs="宋体"/>
          <w:sz w:val="24"/>
          <w:szCs w:val="24"/>
          <w:highlight w:val="none"/>
        </w:rPr>
        <w:t>无条件服从采购人的一切工作指令和要求，安排施工人员半小时内到达现场，并积极完成采购人要求的所有工作。</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（26）因天气、上级部门临检等造成的不可抗力因素导致的临时紧急性工作，</w:t>
      </w:r>
      <w:r>
        <w:rPr>
          <w:rFonts w:hint="eastAsia" w:ascii="宋体" w:hAnsi="宋体" w:cs="宋体"/>
          <w:sz w:val="24"/>
          <w:szCs w:val="24"/>
          <w:highlight w:val="none"/>
          <w:lang w:eastAsia="zh-CN"/>
        </w:rPr>
        <w:t>成交单位</w:t>
      </w:r>
      <w:r>
        <w:rPr>
          <w:rFonts w:hint="eastAsia" w:ascii="宋体" w:hAnsi="宋体" w:cs="宋体"/>
          <w:sz w:val="24"/>
          <w:szCs w:val="24"/>
          <w:highlight w:val="none"/>
        </w:rPr>
        <w:t>无条件服从采购人的一切工作指令和要求，并积极完成采要求的所有工作。</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（27）遇突击检查或有关部门对管辖绿地参观调研的，</w:t>
      </w:r>
      <w:r>
        <w:rPr>
          <w:rFonts w:hint="eastAsia" w:ascii="宋体" w:hAnsi="宋体" w:cs="宋体"/>
          <w:sz w:val="24"/>
          <w:szCs w:val="24"/>
          <w:highlight w:val="none"/>
          <w:lang w:eastAsia="zh-CN"/>
        </w:rPr>
        <w:t>成交单位</w:t>
      </w:r>
      <w:r>
        <w:rPr>
          <w:rFonts w:hint="eastAsia" w:ascii="宋体" w:hAnsi="宋体" w:cs="宋体"/>
          <w:sz w:val="24"/>
          <w:szCs w:val="24"/>
          <w:highlight w:val="none"/>
        </w:rPr>
        <w:t>要无条件协调采购人做好相关的迎检工作。</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（28）凡是在养护管理范围内发生一切上级单位要求的调查、测绘、统计、勘场等工作，</w:t>
      </w:r>
      <w:r>
        <w:rPr>
          <w:rFonts w:hint="eastAsia" w:ascii="宋体" w:hAnsi="宋体" w:cs="宋体"/>
          <w:sz w:val="24"/>
          <w:szCs w:val="24"/>
          <w:highlight w:val="none"/>
          <w:lang w:eastAsia="zh-CN"/>
        </w:rPr>
        <w:t>成交单位</w:t>
      </w:r>
      <w:r>
        <w:rPr>
          <w:rFonts w:hint="eastAsia" w:ascii="宋体" w:hAnsi="宋体" w:cs="宋体"/>
          <w:sz w:val="24"/>
          <w:szCs w:val="24"/>
          <w:highlight w:val="none"/>
        </w:rPr>
        <w:t>要无条件协调采购人做好相关工作并无条件接受采购人的工作安排。</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（29）东新街道办事处有权对</w:t>
      </w:r>
      <w:r>
        <w:rPr>
          <w:rFonts w:hint="eastAsia" w:ascii="宋体" w:hAnsi="宋体" w:cs="宋体"/>
          <w:sz w:val="24"/>
          <w:szCs w:val="24"/>
          <w:highlight w:val="none"/>
          <w:lang w:eastAsia="zh-CN"/>
        </w:rPr>
        <w:t>成交单位</w:t>
      </w:r>
      <w:r>
        <w:rPr>
          <w:rFonts w:hint="eastAsia" w:ascii="宋体" w:hAnsi="宋体" w:cs="宋体"/>
          <w:sz w:val="24"/>
          <w:szCs w:val="24"/>
          <w:highlight w:val="none"/>
        </w:rPr>
        <w:t>安排一切在养护管理范围内的所有工作要求和安排，</w:t>
      </w:r>
      <w:r>
        <w:rPr>
          <w:rFonts w:hint="eastAsia" w:ascii="宋体" w:hAnsi="宋体" w:cs="宋体"/>
          <w:sz w:val="24"/>
          <w:szCs w:val="24"/>
          <w:highlight w:val="none"/>
          <w:lang w:eastAsia="zh-CN"/>
        </w:rPr>
        <w:t>该单位</w:t>
      </w:r>
      <w:r>
        <w:rPr>
          <w:rFonts w:hint="eastAsia" w:ascii="宋体" w:hAnsi="宋体" w:cs="宋体"/>
          <w:sz w:val="24"/>
          <w:szCs w:val="24"/>
          <w:highlight w:val="none"/>
        </w:rPr>
        <w:t>要无条件服从和接受东新街道办事处的工作要求和安排。</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（30）</w:t>
      </w:r>
      <w:r>
        <w:rPr>
          <w:rFonts w:hint="eastAsia" w:ascii="宋体" w:hAnsi="宋体" w:cs="宋体"/>
          <w:sz w:val="24"/>
          <w:szCs w:val="24"/>
          <w:highlight w:val="none"/>
          <w:lang w:eastAsia="zh-CN"/>
        </w:rPr>
        <w:t>成交单位</w:t>
      </w:r>
      <w:r>
        <w:rPr>
          <w:rFonts w:hint="eastAsia" w:ascii="宋体" w:hAnsi="宋体" w:cs="宋体"/>
          <w:sz w:val="24"/>
          <w:szCs w:val="24"/>
          <w:highlight w:val="none"/>
        </w:rPr>
        <w:t>必须按照劳动合同和国家劳动法要求，按时向农民工支付农民工应得劳务费，禁止拖欠农民工工资。</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（31）按照市、区、委每月联查成绩及所内养管检查成绩综合考评，</w:t>
      </w:r>
      <w:r>
        <w:rPr>
          <w:rFonts w:hint="eastAsia" w:ascii="宋体" w:hAnsi="宋体" w:cs="宋体"/>
          <w:sz w:val="24"/>
          <w:szCs w:val="24"/>
          <w:highlight w:val="none"/>
          <w:lang w:eastAsia="zh-CN"/>
        </w:rPr>
        <w:t>成交单位</w:t>
      </w:r>
      <w:r>
        <w:rPr>
          <w:rFonts w:hint="eastAsia" w:ascii="宋体" w:hAnsi="宋体" w:cs="宋体"/>
          <w:sz w:val="24"/>
          <w:szCs w:val="24"/>
          <w:highlight w:val="none"/>
        </w:rPr>
        <w:t>连续两个月考核不合格，自动解除合同。</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 xml:space="preserve"> 7、绿化工作考核标准</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凡是违反以上管理标准，应根据情况轻重进行处罚，具体明细如下：</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（1）行道树缺株、死树，按照乔木的品种及规格每处扣1000-5000元不等，处罚后限期及时补种；树木修剪不符合标准，每株扣200元；树木枯枝、折干或歪斜，每处扣200元。</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（2）灌木缺株、死苗，按照灌木的品种及规格每处扣100-1000元不等，处罚后限期及时补种；灌木修剪不合理，每处扣100元；灌木枯枝过多，残花、残果摘落不及时，每处扣100元。</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（3）绿篱、模纹植物及月季和其他地被植物有死株、断垄，每5㎡扣500元；绿篱、模纹植物黄叶过多，摘除不及时，每5㎡扣100元。</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（4）草坪绿地、花卉、树穴内有杂草的，每处扣除100元；草坪高度不达标、不平、地面出现斑秃、成片枯黄，每1㎡扣100元。</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（5）浇水次数不足或没有浇足浇透导致植物生长不良的，或者排水措施不当，导致植物因涝死亡的，每处扣500元。</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（6）中耕、施肥次数不够，导致植物不能正常生长的，每处扣200元。</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（7）树木花草发生病虫害症状，每处扣200元；导致植物死亡的，每处扣1000元。</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（8）防寒措施不当，导致植物死亡的，每处扣1000元；园路清雪不及时，每处扣1000元。</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（9）园林设施损毁，每处扣200元；绿地内堆物、堆料，树木有栓挂铁丝、绳线的，每处扣100元；植物树挂，每处扣100元；绿地占压、毁绿、占绿问题整改不及时，每处扣2000元。</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（10）按照养管面积，每5000㎡一个人，每缺一人扣除1000元。如处罚后没有改变或处理，加倍处罚。</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rPr>
      </w:pPr>
      <w:r>
        <w:rPr>
          <w:rFonts w:hint="eastAsia" w:ascii="宋体" w:hAnsi="宋体" w:cs="宋体"/>
          <w:sz w:val="24"/>
          <w:szCs w:val="24"/>
          <w:highlight w:val="none"/>
        </w:rPr>
        <w:t>（11）工作人员要求统一着装，没有统一着装的，每人次扣除100元。</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lang w:val="zh-CN"/>
        </w:rPr>
      </w:pP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lang w:val="zh-CN"/>
        </w:rPr>
      </w:pP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lang w:val="zh-CN"/>
        </w:rPr>
      </w:pP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lang w:val="zh-CN"/>
        </w:rPr>
      </w:pP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lang w:val="zh-CN"/>
        </w:rPr>
      </w:pP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lang w:val="zh-CN"/>
        </w:rPr>
      </w:pP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lang w:val="zh-CN"/>
        </w:rPr>
      </w:pP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lang w:val="zh-CN"/>
        </w:rPr>
      </w:pP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lang w:val="zh-CN"/>
        </w:rPr>
      </w:pP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lang w:val="zh-CN"/>
        </w:rPr>
      </w:pPr>
    </w:p>
    <w:p>
      <w:pPr>
        <w:tabs>
          <w:tab w:val="left" w:pos="210"/>
        </w:tabs>
        <w:autoSpaceDE w:val="0"/>
        <w:autoSpaceDN w:val="0"/>
        <w:adjustRightInd w:val="0"/>
        <w:snapToGrid w:val="0"/>
        <w:spacing w:line="360" w:lineRule="auto"/>
        <w:ind w:firstLine="480" w:firstLineChars="200"/>
        <w:rPr>
          <w:rFonts w:hint="eastAsia" w:ascii="宋体" w:hAnsi="宋体" w:cs="宋体"/>
          <w:b/>
          <w:bCs/>
          <w:sz w:val="28"/>
          <w:szCs w:val="28"/>
          <w:highlight w:val="none"/>
          <w:lang w:val="zh-CN"/>
        </w:rPr>
      </w:pPr>
      <w:r>
        <w:rPr>
          <w:rFonts w:hint="eastAsia" w:ascii="宋体" w:hAnsi="宋体" w:cs="宋体"/>
          <w:sz w:val="24"/>
          <w:szCs w:val="24"/>
          <w:highlight w:val="none"/>
          <w:lang w:val="zh-CN"/>
        </w:rPr>
        <w:br w:type="page"/>
      </w:r>
      <w:r>
        <w:rPr>
          <w:rFonts w:hint="eastAsia" w:ascii="宋体" w:hAnsi="宋体" w:cs="宋体"/>
          <w:sz w:val="24"/>
          <w:szCs w:val="24"/>
          <w:highlight w:val="none"/>
          <w:lang w:val="zh-CN"/>
        </w:rPr>
        <w:t xml:space="preserve">附件一：      </w:t>
      </w:r>
      <w:r>
        <w:rPr>
          <w:rFonts w:hint="eastAsia" w:ascii="宋体" w:hAnsi="宋体" w:cs="宋体"/>
          <w:b/>
          <w:bCs/>
          <w:sz w:val="28"/>
          <w:szCs w:val="28"/>
          <w:highlight w:val="none"/>
          <w:lang w:val="zh-CN"/>
        </w:rPr>
        <w:t>绿化养管质量标准要求</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lang w:val="zh-CN"/>
        </w:rPr>
      </w:pPr>
      <w:r>
        <w:rPr>
          <w:rFonts w:hint="eastAsia" w:ascii="宋体" w:hAnsi="宋体" w:cs="宋体"/>
          <w:sz w:val="24"/>
          <w:szCs w:val="24"/>
          <w:highlight w:val="none"/>
          <w:lang w:val="zh-CN"/>
        </w:rPr>
        <w:t xml:space="preserve">1、园林绿化一级养护管理质量标准 </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lang w:val="zh-CN"/>
        </w:rPr>
      </w:pPr>
      <w:r>
        <w:rPr>
          <w:rFonts w:hint="eastAsia" w:ascii="宋体" w:hAnsi="宋体" w:cs="宋体"/>
          <w:sz w:val="24"/>
          <w:szCs w:val="24"/>
          <w:highlight w:val="none"/>
          <w:lang w:val="zh-CN"/>
        </w:rPr>
        <w:t xml:space="preserve">1.1绿化养护技术措施完善，管理得当，植物配置科学合理，达到黄土不露天。 </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lang w:val="zh-CN"/>
        </w:rPr>
      </w:pPr>
      <w:r>
        <w:rPr>
          <w:rFonts w:hint="eastAsia" w:ascii="宋体" w:hAnsi="宋体" w:cs="宋体"/>
          <w:sz w:val="24"/>
          <w:szCs w:val="24"/>
          <w:highlight w:val="none"/>
          <w:lang w:val="zh-CN"/>
        </w:rPr>
        <w:t xml:space="preserve">1.2园林植物 </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lang w:val="zh-CN"/>
        </w:rPr>
      </w:pPr>
      <w:r>
        <w:rPr>
          <w:rFonts w:hint="eastAsia" w:ascii="宋体" w:hAnsi="宋体" w:cs="宋体"/>
          <w:sz w:val="24"/>
          <w:szCs w:val="24"/>
          <w:highlight w:val="none"/>
          <w:lang w:val="zh-CN"/>
        </w:rPr>
        <w:t xml:space="preserve">1.2.1生长健壮。新建绿地各种植物两年内达到正常形态。 </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lang w:val="zh-CN"/>
        </w:rPr>
      </w:pPr>
      <w:r>
        <w:rPr>
          <w:rFonts w:hint="eastAsia" w:ascii="宋体" w:hAnsi="宋体" w:cs="宋体"/>
          <w:sz w:val="24"/>
          <w:szCs w:val="24"/>
          <w:highlight w:val="none"/>
          <w:lang w:val="zh-CN"/>
        </w:rPr>
        <w:t xml:space="preserve">1.2.2园林树木树冠完整美观，分枝点合适，枝条粗壮，无枯枝死杈；主侧枝分布匀称、数量适宜、修剪科学合理；内膛疏空，通风透光。花灌木开花及时，株形饱满，花后修剪及时合理。绿篱、色块等修剪及时，枝叶茂密整齐，整型树木造型雅观。行道树无缺株，绿地内无死树。 </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lang w:val="zh-CN"/>
        </w:rPr>
      </w:pPr>
      <w:r>
        <w:rPr>
          <w:rFonts w:hint="eastAsia" w:ascii="宋体" w:hAnsi="宋体" w:cs="宋体"/>
          <w:sz w:val="24"/>
          <w:szCs w:val="24"/>
          <w:highlight w:val="none"/>
          <w:lang w:val="zh-CN"/>
        </w:rPr>
        <w:t xml:space="preserve">1.2.3落叶树新梢生长健壮，叶片形态、颜色正常。一般条件下，无黄叶、焦叶、卷叶，正常叶片保存率在95%以上。针叶树针叶宿存3年以上，结果枝条在10%以下。 </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lang w:val="zh-CN"/>
        </w:rPr>
      </w:pPr>
      <w:r>
        <w:rPr>
          <w:rFonts w:hint="eastAsia" w:ascii="宋体" w:hAnsi="宋体" w:cs="宋体"/>
          <w:sz w:val="24"/>
          <w:szCs w:val="24"/>
          <w:highlight w:val="none"/>
          <w:lang w:val="zh-CN"/>
        </w:rPr>
        <w:t xml:space="preserve">1.2.4花坛、花带轮廓清晰，整齐美观，色彩艳丽，无残缺，无残花败叶。 </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lang w:val="zh-CN"/>
        </w:rPr>
      </w:pPr>
      <w:r>
        <w:rPr>
          <w:rFonts w:hint="eastAsia" w:ascii="宋体" w:hAnsi="宋体" w:cs="宋体"/>
          <w:sz w:val="24"/>
          <w:szCs w:val="24"/>
          <w:highlight w:val="none"/>
          <w:lang w:val="zh-CN"/>
        </w:rPr>
        <w:t xml:space="preserve">1.2.5草坪及地被植物整齐，覆盖率99%以上，草坪内无杂草。 草坪绿色期：冷季型草不得少于300天；暖季型草不得少于210天。 </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lang w:val="zh-CN"/>
        </w:rPr>
      </w:pPr>
      <w:r>
        <w:rPr>
          <w:rFonts w:hint="eastAsia" w:ascii="宋体" w:hAnsi="宋体" w:cs="宋体"/>
          <w:sz w:val="24"/>
          <w:szCs w:val="24"/>
          <w:highlight w:val="none"/>
          <w:lang w:val="zh-CN"/>
        </w:rPr>
        <w:t>1.2.6病虫害控制及时，园林树木无蛀干害虫活卵、活虫；园林树木主干、主枝上，平均每100cm2介壳虫的活虫数不得超过1头，较细枝条上平均每30cm不得超过2头，且平均被害株数不得超过1％。叶片无虫粪、虫网。虫食叶片每株不得超过2%。</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lang w:val="zh-CN"/>
        </w:rPr>
      </w:pPr>
      <w:r>
        <w:rPr>
          <w:rFonts w:hint="eastAsia" w:ascii="宋体" w:hAnsi="宋体" w:cs="宋体"/>
          <w:sz w:val="24"/>
          <w:szCs w:val="24"/>
          <w:highlight w:val="none"/>
          <w:lang w:val="zh-CN"/>
        </w:rPr>
        <w:t xml:space="preserve">1.3垂直绿化应根据不同植物的攀援特点，及时采取相应的牵引、设置网架等技术措施，视攀援植物生长习性，覆盖率不得低于90%。开花的攀援植物应适时开花，且花繁色艳。 </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lang w:val="zh-CN"/>
        </w:rPr>
      </w:pPr>
      <w:r>
        <w:rPr>
          <w:rFonts w:hint="eastAsia" w:ascii="宋体" w:hAnsi="宋体" w:cs="宋体"/>
          <w:sz w:val="24"/>
          <w:szCs w:val="24"/>
          <w:highlight w:val="none"/>
          <w:lang w:val="zh-CN"/>
        </w:rPr>
        <w:t xml:space="preserve">1.4绿地整洁，无杂挂物。绿化生产垃圾（如树枝、树叶、草屑等）和绿地内水面杂物，重点地区随产随清，其他地区日产日清，及时巡视保洁。 </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lang w:val="zh-CN"/>
        </w:rPr>
      </w:pPr>
      <w:r>
        <w:rPr>
          <w:rFonts w:hint="eastAsia" w:ascii="宋体" w:hAnsi="宋体" w:cs="宋体"/>
          <w:sz w:val="24"/>
          <w:szCs w:val="24"/>
          <w:highlight w:val="none"/>
          <w:lang w:val="zh-CN"/>
        </w:rPr>
        <w:t xml:space="preserve">1.5栏杆、园路、桌椅、路灯、井盖和牌示等园林设施完整、安全，维护及时。 </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lang w:val="zh-CN"/>
        </w:rPr>
      </w:pPr>
      <w:r>
        <w:rPr>
          <w:rFonts w:hint="eastAsia" w:ascii="宋体" w:hAnsi="宋体" w:cs="宋体"/>
          <w:sz w:val="24"/>
          <w:szCs w:val="24"/>
          <w:highlight w:val="none"/>
          <w:lang w:val="zh-CN"/>
        </w:rPr>
        <w:t>1.6绿地完整，无堆物、堆料、搭棚，树干无钉拴刻划等现象。行道树下距树干2m范围内无堆物、堆料、圈栏或搭棚设摊等影响树木生长和养护管理的现象。</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lang w:val="zh-CN"/>
        </w:rPr>
      </w:pPr>
      <w:r>
        <w:rPr>
          <w:rFonts w:hint="eastAsia" w:ascii="宋体" w:hAnsi="宋体" w:cs="宋体"/>
          <w:sz w:val="24"/>
          <w:szCs w:val="24"/>
          <w:highlight w:val="none"/>
          <w:lang w:val="zh-CN"/>
        </w:rPr>
        <w:t xml:space="preserve">2、园林绿化二级养护管理质量标准 </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lang w:val="zh-CN"/>
        </w:rPr>
      </w:pPr>
      <w:r>
        <w:rPr>
          <w:rFonts w:hint="eastAsia" w:ascii="宋体" w:hAnsi="宋体" w:cs="宋体"/>
          <w:sz w:val="24"/>
          <w:szCs w:val="24"/>
          <w:highlight w:val="none"/>
          <w:lang w:val="zh-CN"/>
        </w:rPr>
        <w:t xml:space="preserve">2.1绿化养护技术措施比较完善，管理基本得当，植物配置合理，基本达到黄土不露天。 </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lang w:val="zh-CN"/>
        </w:rPr>
      </w:pPr>
      <w:r>
        <w:rPr>
          <w:rFonts w:hint="eastAsia" w:ascii="宋体" w:hAnsi="宋体" w:cs="宋体"/>
          <w:sz w:val="24"/>
          <w:szCs w:val="24"/>
          <w:highlight w:val="none"/>
          <w:lang w:val="zh-CN"/>
        </w:rPr>
        <w:t xml:space="preserve">2.2园林植物 </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lang w:val="zh-CN"/>
        </w:rPr>
      </w:pPr>
      <w:r>
        <w:rPr>
          <w:rFonts w:hint="eastAsia" w:ascii="宋体" w:hAnsi="宋体" w:cs="宋体"/>
          <w:sz w:val="24"/>
          <w:szCs w:val="24"/>
          <w:highlight w:val="none"/>
          <w:lang w:val="zh-CN"/>
        </w:rPr>
        <w:t xml:space="preserve">2.2.1生长正常。新建绿地各种植物3年内达到正常形态。 </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lang w:val="zh-CN"/>
        </w:rPr>
      </w:pPr>
      <w:r>
        <w:rPr>
          <w:rFonts w:hint="eastAsia" w:ascii="宋体" w:hAnsi="宋体" w:cs="宋体"/>
          <w:sz w:val="24"/>
          <w:szCs w:val="24"/>
          <w:highlight w:val="none"/>
          <w:lang w:val="zh-CN"/>
        </w:rPr>
        <w:t xml:space="preserve">2.2.2园林树木树冠基本完整。主侧枝分布均称、数量适宜、修剪合理；内膛不乱，通风透光。花灌木开花及时、正常，花后修剪及时；绿篱、色块枝叶正常，整齐一致。行道树无缺株，绿地内无死树。 </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lang w:val="zh-CN"/>
        </w:rPr>
      </w:pPr>
      <w:r>
        <w:rPr>
          <w:rFonts w:hint="eastAsia" w:ascii="宋体" w:hAnsi="宋体" w:cs="宋体"/>
          <w:sz w:val="24"/>
          <w:szCs w:val="24"/>
          <w:highlight w:val="none"/>
          <w:lang w:val="zh-CN"/>
        </w:rPr>
        <w:t xml:space="preserve">2.2.3落叶树新梢生长正常，叶片大小、颜色正常。在一般条件下，黄叶、焦叶、卷叶和带虫粪、虫网的叶片不得超过5%，正常叶片保存率在90%以上。针叶树针叶宿存2年以上，结果枝条不超过20%。 </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lang w:val="zh-CN"/>
        </w:rPr>
      </w:pPr>
      <w:r>
        <w:rPr>
          <w:rFonts w:hint="eastAsia" w:ascii="宋体" w:hAnsi="宋体" w:cs="宋体"/>
          <w:sz w:val="24"/>
          <w:szCs w:val="24"/>
          <w:highlight w:val="none"/>
          <w:lang w:val="zh-CN"/>
        </w:rPr>
        <w:t xml:space="preserve">2.2.4花坛、花带轮廓清晰，整齐美观，适时开花，无残缺。 </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lang w:val="zh-CN"/>
        </w:rPr>
      </w:pPr>
      <w:r>
        <w:rPr>
          <w:rFonts w:hint="eastAsia" w:ascii="宋体" w:hAnsi="宋体" w:cs="宋体"/>
          <w:sz w:val="24"/>
          <w:szCs w:val="24"/>
          <w:highlight w:val="none"/>
          <w:lang w:val="zh-CN"/>
        </w:rPr>
        <w:t>2.2.5草坪及地被植物整齐一致，覆盖率95%以上。除缀花草坪外，草坪内杂草率不得超过2%。草坪绿色期：冷季型草不得少于270天，暖季型草不得少于180天。</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lang w:val="zh-CN"/>
        </w:rPr>
      </w:pPr>
      <w:r>
        <w:rPr>
          <w:rFonts w:hint="eastAsia" w:ascii="宋体" w:hAnsi="宋体" w:cs="宋体"/>
          <w:sz w:val="24"/>
          <w:szCs w:val="24"/>
          <w:highlight w:val="none"/>
          <w:lang w:val="zh-CN"/>
        </w:rPr>
        <w:t xml:space="preserve">2.2.6病虫害控制及时，园林树木有蛀干害虫危害的株数不得超过1%；园林树木的主干、主枝上平均每100cm2介壳虫的活虫数不得超过2头，较细枝条上平均每30cm不得超过5头，且平均被害株数不得超过3％。叶片无虫粪，虫咬叶片每株不得超过5%。 </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lang w:val="zh-CN"/>
        </w:rPr>
      </w:pPr>
      <w:r>
        <w:rPr>
          <w:rFonts w:hint="eastAsia" w:ascii="宋体" w:hAnsi="宋体" w:cs="宋体"/>
          <w:sz w:val="24"/>
          <w:szCs w:val="24"/>
          <w:highlight w:val="none"/>
          <w:lang w:val="zh-CN"/>
        </w:rPr>
        <w:t xml:space="preserve">2.3垂直绿化应根据不同植物的攀援特点，采取相应的牵引、设置网架等技术措施，视攀援植物生长习性，覆盖率不得低于80%，开花的攀援植物能适时开花。 </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lang w:val="zh-CN"/>
        </w:rPr>
      </w:pPr>
      <w:r>
        <w:rPr>
          <w:rFonts w:hint="eastAsia" w:ascii="宋体" w:hAnsi="宋体" w:cs="宋体"/>
          <w:sz w:val="24"/>
          <w:szCs w:val="24"/>
          <w:highlight w:val="none"/>
          <w:lang w:val="zh-CN"/>
        </w:rPr>
        <w:t xml:space="preserve">2.4绿地整洁，无杂挂物，绿化生产垃圾（如树枝、树叶、草屑等）、绿地内水面杂物应日产日清，做到保洁及时。 </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lang w:val="zh-CN"/>
        </w:rPr>
      </w:pPr>
      <w:r>
        <w:rPr>
          <w:rFonts w:hint="eastAsia" w:ascii="宋体" w:hAnsi="宋体" w:cs="宋体"/>
          <w:sz w:val="24"/>
          <w:szCs w:val="24"/>
          <w:highlight w:val="none"/>
          <w:lang w:val="zh-CN"/>
        </w:rPr>
        <w:t xml:space="preserve">2.5栏杆、园路、桌椅、路灯、井盖、牌示、树穴侧石、绿地路缘石、花坛等园林设施完整、安全，基本做到维护及时，如有损坏，及时修复，保持完整。 </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lang w:val="zh-CN"/>
        </w:rPr>
      </w:pPr>
      <w:r>
        <w:rPr>
          <w:rFonts w:hint="eastAsia" w:ascii="宋体" w:hAnsi="宋体" w:cs="宋体"/>
          <w:sz w:val="24"/>
          <w:szCs w:val="24"/>
          <w:highlight w:val="none"/>
          <w:lang w:val="zh-CN"/>
        </w:rPr>
        <w:t>2.6绿地完整，无堆物、堆料、搭棚，树干无钉拴刻划等现象。行道树下距树干2m范围内无堆物、堆料、搭棚设摊、圈栏等影响树木生长和养护管理的现象。</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lang w:val="zh-CN"/>
        </w:rPr>
      </w:pPr>
      <w:r>
        <w:rPr>
          <w:rFonts w:hint="eastAsia" w:ascii="宋体" w:hAnsi="宋体" w:cs="宋体"/>
          <w:sz w:val="24"/>
          <w:szCs w:val="24"/>
          <w:highlight w:val="none"/>
          <w:lang w:val="zh-CN"/>
        </w:rPr>
        <w:t xml:space="preserve">3、园林绿化三级养护管理质量标准 </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lang w:val="zh-CN"/>
        </w:rPr>
      </w:pPr>
      <w:r>
        <w:rPr>
          <w:rFonts w:hint="eastAsia" w:ascii="宋体" w:hAnsi="宋体" w:cs="宋体"/>
          <w:sz w:val="24"/>
          <w:szCs w:val="24"/>
          <w:highlight w:val="none"/>
          <w:lang w:val="zh-CN"/>
        </w:rPr>
        <w:t xml:space="preserve">3.1绿化养护技术措施基本完善，植物配置基本合理，裸露土地不明显。 </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lang w:val="zh-CN"/>
        </w:rPr>
      </w:pPr>
      <w:r>
        <w:rPr>
          <w:rFonts w:hint="eastAsia" w:ascii="宋体" w:hAnsi="宋体" w:cs="宋体"/>
          <w:sz w:val="24"/>
          <w:szCs w:val="24"/>
          <w:highlight w:val="none"/>
          <w:lang w:val="zh-CN"/>
        </w:rPr>
        <w:t xml:space="preserve">3.2园林植物 </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lang w:val="zh-CN"/>
        </w:rPr>
      </w:pPr>
      <w:r>
        <w:rPr>
          <w:rFonts w:hint="eastAsia" w:ascii="宋体" w:hAnsi="宋体" w:cs="宋体"/>
          <w:sz w:val="24"/>
          <w:szCs w:val="24"/>
          <w:highlight w:val="none"/>
          <w:lang w:val="zh-CN"/>
        </w:rPr>
        <w:t xml:space="preserve">3.2.1生长正常。新建绿地各种植物4年内达到正常形态。 </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lang w:val="zh-CN"/>
        </w:rPr>
      </w:pPr>
      <w:r>
        <w:rPr>
          <w:rFonts w:hint="eastAsia" w:ascii="宋体" w:hAnsi="宋体" w:cs="宋体"/>
          <w:sz w:val="24"/>
          <w:szCs w:val="24"/>
          <w:highlight w:val="none"/>
          <w:lang w:val="zh-CN"/>
        </w:rPr>
        <w:t xml:space="preserve">3.2.2园林树木树冠基本正常，修剪及时，无明显枯枝死叉。分枝点合适，枝条粗壮，行道树缺株率不超过1%，绿地内无死树。 </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lang w:val="zh-CN"/>
        </w:rPr>
      </w:pPr>
      <w:r>
        <w:rPr>
          <w:rFonts w:hint="eastAsia" w:ascii="宋体" w:hAnsi="宋体" w:cs="宋体"/>
          <w:sz w:val="24"/>
          <w:szCs w:val="24"/>
          <w:highlight w:val="none"/>
          <w:lang w:val="zh-CN"/>
        </w:rPr>
        <w:t xml:space="preserve">3.2.3落叶树新梢生长基本正常，叶片大小、颜色正常。正常条件下，黄叶、焦叶、卷叶和带虫粪、虫网叶片的株数不得超过10%，正常叶片保存率在85%以上。针叶树针叶宿存1年以上，结果枝条不超过50%。 </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lang w:val="zh-CN"/>
        </w:rPr>
      </w:pPr>
      <w:r>
        <w:rPr>
          <w:rFonts w:hint="eastAsia" w:ascii="宋体" w:hAnsi="宋体" w:cs="宋体"/>
          <w:sz w:val="24"/>
          <w:szCs w:val="24"/>
          <w:highlight w:val="none"/>
          <w:lang w:val="zh-CN"/>
        </w:rPr>
        <w:t xml:space="preserve">3.2.4花坛、花带轮廓基本清晰、整齐美观，无残缺。 </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lang w:val="zh-CN"/>
        </w:rPr>
      </w:pPr>
      <w:r>
        <w:rPr>
          <w:rFonts w:hint="eastAsia" w:ascii="宋体" w:hAnsi="宋体" w:cs="宋体"/>
          <w:sz w:val="24"/>
          <w:szCs w:val="24"/>
          <w:highlight w:val="none"/>
          <w:lang w:val="zh-CN"/>
        </w:rPr>
        <w:t>3.2.5草坪及地被植物整齐一致，覆盖率90%以上。除缀花草坪外，草坪内杂草率不得超过5%。草坪绿色期：冷季型草不得少于240天，暖季型草不得少于160天。</w:t>
      </w:r>
    </w:p>
    <w:p>
      <w:pPr>
        <w:tabs>
          <w:tab w:val="left" w:pos="210"/>
        </w:tabs>
        <w:autoSpaceDE w:val="0"/>
        <w:autoSpaceDN w:val="0"/>
        <w:adjustRightInd w:val="0"/>
        <w:snapToGrid w:val="0"/>
        <w:spacing w:line="360" w:lineRule="auto"/>
        <w:ind w:firstLine="480" w:firstLineChars="200"/>
        <w:rPr>
          <w:rFonts w:hint="eastAsia" w:ascii="宋体" w:hAnsi="宋体" w:cs="宋体"/>
          <w:sz w:val="24"/>
          <w:szCs w:val="24"/>
          <w:highlight w:val="none"/>
          <w:lang w:val="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微软雅黑"/>
    <w:panose1 w:val="02010609030101010101"/>
    <w:charset w:val="86"/>
    <w:family w:val="modern"/>
    <w:pitch w:val="default"/>
    <w:sig w:usb0="00000000" w:usb1="00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FB6583"/>
    <w:rsid w:val="59FB6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uiPriority w:val="0"/>
    <w:rPr>
      <w:rFonts w:ascii="仿宋_GB2312" w:eastAsia="仿宋_GB2312"/>
      <w:sz w:val="3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2020-04-03T05:05:00Z</dcterms:created>
  <dc:creator>Administrator</dc:creator>
  <cp:lastModifiedBy>Administrator</cp:lastModifiedBy>
  <dcterms:modified xsi:type="dcterms:W3CDTF">2020-04-03T05:06:19Z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2052-11.1.0.9341</vt:lpwstr>
  </property>
</Properties>
</file>