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heme="minorEastAsia" w:hAnsiTheme="minorEastAsia"/>
          <w:b/>
          <w:sz w:val="32"/>
          <w:szCs w:val="32"/>
          <w:highlight w:val="none"/>
        </w:rPr>
      </w:pPr>
      <w:r>
        <w:rPr>
          <w:rFonts w:asciiTheme="minorEastAsia" w:hAnsiTheme="minorEastAsia"/>
          <w:b/>
          <w:sz w:val="32"/>
          <w:szCs w:val="32"/>
          <w:highlight w:val="none"/>
        </w:rPr>
        <w:t>项目需求书</w:t>
      </w:r>
    </w:p>
    <w:p>
      <w:pPr>
        <w:spacing w:line="360" w:lineRule="auto"/>
        <w:rPr>
          <w:rFonts w:asciiTheme="minorEastAsia" w:hAnsiTheme="minorEastAsia"/>
          <w:sz w:val="24"/>
          <w:szCs w:val="24"/>
          <w:highlight w:val="none"/>
        </w:rPr>
      </w:pPr>
    </w:p>
    <w:p>
      <w:pPr>
        <w:widowControl/>
        <w:spacing w:line="360" w:lineRule="auto"/>
        <w:ind w:firstLine="480" w:firstLineChars="200"/>
        <w:rPr>
          <w:rFonts w:ascii="宋体" w:hAnsi="宋体" w:eastAsia="宋体" w:cs="宋体"/>
          <w:sz w:val="24"/>
          <w:szCs w:val="24"/>
          <w:highlight w:val="none"/>
        </w:rPr>
      </w:pPr>
      <w:r>
        <w:rPr>
          <w:rFonts w:hint="eastAsia" w:ascii="宋体" w:hAnsi="宋体" w:eastAsia="宋体" w:cs="宋体"/>
          <w:sz w:val="24"/>
          <w:szCs w:val="24"/>
          <w:highlight w:val="none"/>
        </w:rPr>
        <w:t>一、项目背景：</w:t>
      </w:r>
    </w:p>
    <w:p>
      <w:pPr>
        <w:widowControl/>
        <w:spacing w:line="360" w:lineRule="auto"/>
        <w:ind w:firstLine="480" w:firstLineChars="200"/>
        <w:rPr>
          <w:rFonts w:ascii="宋体" w:hAnsi="宋体" w:eastAsia="宋体" w:cs="宋体"/>
          <w:sz w:val="24"/>
          <w:szCs w:val="24"/>
          <w:highlight w:val="none"/>
        </w:rPr>
      </w:pPr>
      <w:r>
        <w:rPr>
          <w:rFonts w:hint="eastAsia" w:ascii="宋体" w:hAnsi="宋体" w:eastAsia="宋体" w:cs="宋体"/>
          <w:sz w:val="24"/>
          <w:szCs w:val="24"/>
          <w:highlight w:val="none"/>
        </w:rPr>
        <w:t>为深入贯彻落实党中央、国务院关于优化营商环境的改革精神，根据市委、市政府《关于进一步促进民营经济发展的若干意见》的工作部署，按照市政务服务办、市财政局、市市场监管委、市公安局《关于向新开办企业免费发放印章工作的通知》（津政务函〔2019〕4号）要求，</w:t>
      </w:r>
      <w:bookmarkStart w:id="0" w:name="_GoBack"/>
      <w:bookmarkEnd w:id="0"/>
      <w:r>
        <w:rPr>
          <w:rFonts w:hint="eastAsia" w:ascii="宋体" w:hAnsi="宋体" w:eastAsia="宋体" w:cs="宋体"/>
          <w:sz w:val="24"/>
          <w:szCs w:val="24"/>
          <w:highlight w:val="none"/>
        </w:rPr>
        <w:t>结合中新天津生态城实际情况，实施本项目。</w:t>
      </w:r>
    </w:p>
    <w:p>
      <w:pPr>
        <w:widowControl/>
        <w:spacing w:line="360" w:lineRule="auto"/>
        <w:ind w:firstLine="480" w:firstLineChars="200"/>
        <w:rPr>
          <w:rFonts w:ascii="宋体" w:hAnsi="宋体" w:eastAsia="宋体" w:cs="宋体"/>
          <w:sz w:val="24"/>
          <w:szCs w:val="24"/>
          <w:highlight w:val="none"/>
        </w:rPr>
      </w:pPr>
      <w:r>
        <w:rPr>
          <w:rFonts w:hint="eastAsia" w:ascii="宋体" w:hAnsi="宋体" w:eastAsia="宋体" w:cs="宋体"/>
          <w:sz w:val="24"/>
          <w:szCs w:val="24"/>
          <w:highlight w:val="none"/>
        </w:rPr>
        <w:t>二、工作目标：</w:t>
      </w:r>
    </w:p>
    <w:p>
      <w:pPr>
        <w:spacing w:line="360" w:lineRule="auto"/>
        <w:ind w:firstLine="480" w:firstLineChars="200"/>
        <w:rPr>
          <w:rFonts w:ascii="仿宋_GB2312" w:eastAsia="仿宋_GB2312"/>
          <w:sz w:val="32"/>
          <w:szCs w:val="32"/>
          <w:highlight w:val="none"/>
        </w:rPr>
      </w:pPr>
      <w:r>
        <w:rPr>
          <w:rFonts w:hint="eastAsia" w:ascii="宋体" w:hAnsi="宋体" w:eastAsia="宋体" w:cs="宋体"/>
          <w:sz w:val="24"/>
          <w:szCs w:val="24"/>
          <w:highlight w:val="none"/>
        </w:rPr>
        <w:t>采购人向中新天津生态城内新注册开办的公司、非公司企业法人、合伙企业、个人独资企业、外商投资企业、外商投资合伙企业及上述企业所属分支机构、农民专业合作社及分支机构、外国企业常驻代表机构、外国（地区）企业在中国境内从事生产经营活动免费发放单位公章、财务专用章和发票专用章各一枚。</w:t>
      </w:r>
    </w:p>
    <w:p>
      <w:pPr>
        <w:widowControl/>
        <w:spacing w:line="360" w:lineRule="auto"/>
        <w:ind w:firstLine="480" w:firstLineChars="200"/>
        <w:rPr>
          <w:rFonts w:ascii="宋体" w:hAnsi="宋体" w:eastAsia="宋体" w:cs="宋体"/>
          <w:sz w:val="24"/>
          <w:szCs w:val="24"/>
          <w:highlight w:val="none"/>
        </w:rPr>
      </w:pPr>
      <w:r>
        <w:rPr>
          <w:rFonts w:hint="eastAsia" w:ascii="宋体" w:hAnsi="宋体" w:eastAsia="宋体" w:cs="宋体"/>
          <w:sz w:val="24"/>
          <w:szCs w:val="24"/>
          <w:highlight w:val="none"/>
        </w:rPr>
        <w:t>三、公章样式:</w:t>
      </w:r>
    </w:p>
    <w:p>
      <w:pPr>
        <w:widowControl/>
        <w:spacing w:line="360" w:lineRule="auto"/>
        <w:ind w:firstLine="480" w:firstLineChars="200"/>
        <w:rPr>
          <w:rFonts w:ascii="宋体" w:hAnsi="宋体" w:eastAsia="宋体" w:cs="宋体"/>
          <w:sz w:val="24"/>
          <w:szCs w:val="24"/>
          <w:highlight w:val="none"/>
        </w:rPr>
      </w:pPr>
      <w:r>
        <w:rPr>
          <w:rFonts w:hint="eastAsia" w:ascii="宋体" w:hAnsi="宋体" w:eastAsia="宋体" w:cs="宋体"/>
          <w:sz w:val="24"/>
          <w:szCs w:val="24"/>
          <w:highlight w:val="none"/>
        </w:rPr>
        <w:t>公章刻制须符合《印章治安管理信息系统标准》（GA241.9-2000）的规定，样式为内含公安部公章专用安全芯片的铜质单位公章、财务专用章和发票专用章各一枚，公章刻制价格最高</w:t>
      </w:r>
      <w:r>
        <w:rPr>
          <w:rFonts w:ascii="宋体" w:hAnsi="宋体" w:eastAsia="宋体" w:cs="宋体"/>
          <w:sz w:val="24"/>
          <w:szCs w:val="24"/>
          <w:highlight w:val="none"/>
        </w:rPr>
        <w:t>不得超过</w:t>
      </w:r>
      <w:r>
        <w:rPr>
          <w:rFonts w:hint="eastAsia" w:ascii="宋体" w:hAnsi="宋体" w:eastAsia="宋体" w:cs="宋体"/>
          <w:sz w:val="24"/>
          <w:szCs w:val="24"/>
          <w:highlight w:val="none"/>
        </w:rPr>
        <w:t>300元一套（每套包括单位公章、财务专用章和发票专用章各一枚），</w:t>
      </w:r>
      <w:r>
        <w:rPr>
          <w:rFonts w:ascii="宋体" w:hAnsi="宋体" w:eastAsia="宋体" w:cs="宋体"/>
          <w:sz w:val="24"/>
          <w:szCs w:val="24"/>
          <w:highlight w:val="none"/>
        </w:rPr>
        <w:t>不足成套的</w:t>
      </w:r>
      <w:r>
        <w:rPr>
          <w:rFonts w:hint="eastAsia" w:ascii="宋体" w:hAnsi="宋体" w:eastAsia="宋体" w:cs="宋体"/>
          <w:sz w:val="24"/>
          <w:szCs w:val="24"/>
          <w:highlight w:val="none"/>
        </w:rPr>
        <w:t>每</w:t>
      </w:r>
      <w:r>
        <w:rPr>
          <w:rFonts w:ascii="宋体" w:hAnsi="宋体" w:eastAsia="宋体" w:cs="宋体"/>
          <w:sz w:val="24"/>
          <w:szCs w:val="24"/>
          <w:highlight w:val="none"/>
        </w:rPr>
        <w:t>枚不超过</w:t>
      </w:r>
      <w:r>
        <w:rPr>
          <w:rFonts w:hint="eastAsia" w:ascii="宋体" w:hAnsi="宋体" w:eastAsia="宋体" w:cs="宋体"/>
          <w:sz w:val="24"/>
          <w:szCs w:val="24"/>
          <w:highlight w:val="none"/>
        </w:rPr>
        <w:t>100元</w:t>
      </w:r>
      <w:r>
        <w:rPr>
          <w:rFonts w:ascii="宋体" w:hAnsi="宋体" w:eastAsia="宋体" w:cs="宋体"/>
          <w:sz w:val="24"/>
          <w:szCs w:val="24"/>
          <w:highlight w:val="none"/>
        </w:rPr>
        <w:t>。</w:t>
      </w:r>
    </w:p>
    <w:p>
      <w:pPr>
        <w:widowControl/>
        <w:spacing w:line="360" w:lineRule="auto"/>
        <w:ind w:firstLine="480" w:firstLineChars="200"/>
        <w:rPr>
          <w:rFonts w:ascii="宋体" w:hAnsi="宋体" w:cs="宋体"/>
          <w:sz w:val="24"/>
          <w:szCs w:val="24"/>
          <w:highlight w:val="none"/>
        </w:rPr>
      </w:pPr>
      <w:r>
        <w:rPr>
          <w:rFonts w:hint="eastAsia" w:ascii="宋体" w:hAnsi="宋体" w:cs="宋体"/>
          <w:sz w:val="24"/>
          <w:szCs w:val="24"/>
          <w:highlight w:val="none"/>
        </w:rPr>
        <w:t>四、工作量（包括但不限于以下</w:t>
      </w:r>
      <w:r>
        <w:rPr>
          <w:rFonts w:hint="eastAsia" w:ascii="宋体" w:hAnsi="宋体" w:cs="宋体"/>
          <w:sz w:val="24"/>
          <w:szCs w:val="24"/>
          <w:highlight w:val="none"/>
          <w:lang w:val="en-US" w:eastAsia="zh-CN"/>
        </w:rPr>
        <w:t>内容</w:t>
      </w:r>
      <w:r>
        <w:rPr>
          <w:rFonts w:hint="eastAsia" w:ascii="宋体" w:hAnsi="宋体" w:cs="宋体"/>
          <w:sz w:val="24"/>
          <w:szCs w:val="24"/>
          <w:highlight w:val="none"/>
        </w:rPr>
        <w:t>）</w:t>
      </w:r>
    </w:p>
    <w:p>
      <w:pPr>
        <w:widowControl/>
        <w:spacing w:line="360" w:lineRule="auto"/>
        <w:ind w:firstLine="482" w:firstLineChars="200"/>
        <w:rPr>
          <w:rFonts w:ascii="宋体" w:hAnsi="宋体" w:cs="宋体"/>
          <w:b/>
          <w:bCs/>
          <w:sz w:val="24"/>
          <w:szCs w:val="24"/>
          <w:highlight w:val="none"/>
        </w:rPr>
      </w:pPr>
      <w:r>
        <w:rPr>
          <w:rFonts w:hint="eastAsia" w:ascii="宋体" w:hAnsi="宋体" w:cs="宋体"/>
          <w:b/>
          <w:bCs/>
          <w:sz w:val="24"/>
          <w:szCs w:val="24"/>
          <w:highlight w:val="none"/>
        </w:rPr>
        <w:t>第一包：</w:t>
      </w:r>
    </w:p>
    <w:p>
      <w:pPr>
        <w:widowControl/>
        <w:numPr>
          <w:ilvl w:val="0"/>
          <w:numId w:val="1"/>
        </w:numPr>
        <w:spacing w:line="360" w:lineRule="auto"/>
        <w:ind w:firstLine="480" w:firstLineChars="200"/>
        <w:rPr>
          <w:rFonts w:ascii="宋体" w:hAnsi="宋体" w:cs="宋体"/>
          <w:sz w:val="24"/>
          <w:szCs w:val="24"/>
          <w:highlight w:val="none"/>
        </w:rPr>
      </w:pPr>
      <w:r>
        <w:rPr>
          <w:rFonts w:hint="eastAsia" w:ascii="宋体" w:hAnsi="宋体" w:cs="宋体"/>
          <w:sz w:val="24"/>
          <w:szCs w:val="24"/>
          <w:highlight w:val="none"/>
        </w:rPr>
        <w:t>按照采购人具体要求向新开办企业提供免费刻制印章服务，预计服务新开办企业免费刻制印章不低于</w:t>
      </w:r>
      <w:r>
        <w:rPr>
          <w:rFonts w:ascii="宋体" w:hAnsi="宋体" w:cs="宋体"/>
          <w:sz w:val="24"/>
          <w:szCs w:val="24"/>
          <w:highlight w:val="none"/>
        </w:rPr>
        <w:t>100</w:t>
      </w:r>
      <w:r>
        <w:rPr>
          <w:rFonts w:hint="eastAsia" w:ascii="宋体" w:hAnsi="宋体" w:cs="宋体"/>
          <w:sz w:val="24"/>
          <w:szCs w:val="24"/>
          <w:highlight w:val="none"/>
        </w:rPr>
        <w:t>0套（每套包括单位公章、财务专用章和发票专用章各一枚）。</w:t>
      </w:r>
    </w:p>
    <w:p>
      <w:pPr>
        <w:widowControl/>
        <w:numPr>
          <w:ilvl w:val="0"/>
          <w:numId w:val="1"/>
        </w:numPr>
        <w:spacing w:line="360" w:lineRule="auto"/>
        <w:ind w:firstLine="480" w:firstLineChars="200"/>
        <w:rPr>
          <w:rFonts w:ascii="宋体" w:hAnsi="宋体" w:cs="宋体"/>
          <w:sz w:val="24"/>
          <w:szCs w:val="24"/>
          <w:highlight w:val="none"/>
        </w:rPr>
      </w:pPr>
      <w:r>
        <w:rPr>
          <w:rFonts w:hint="eastAsia" w:ascii="宋体" w:hAnsi="宋体" w:cs="宋体"/>
          <w:sz w:val="24"/>
          <w:szCs w:val="24"/>
          <w:highlight w:val="none"/>
        </w:rPr>
        <w:t>相关辅助性工作：包括但不限于信息汇总、数据统计等。</w:t>
      </w:r>
    </w:p>
    <w:p>
      <w:pPr>
        <w:widowControl/>
        <w:spacing w:line="360" w:lineRule="auto"/>
        <w:ind w:firstLine="482" w:firstLineChars="200"/>
        <w:rPr>
          <w:rFonts w:ascii="宋体" w:hAnsi="宋体" w:cs="宋体"/>
          <w:b/>
          <w:bCs/>
          <w:sz w:val="24"/>
          <w:szCs w:val="24"/>
          <w:highlight w:val="none"/>
        </w:rPr>
      </w:pPr>
      <w:r>
        <w:rPr>
          <w:rFonts w:hint="eastAsia" w:ascii="宋体" w:hAnsi="宋体" w:cs="宋体"/>
          <w:b/>
          <w:bCs/>
          <w:sz w:val="24"/>
          <w:szCs w:val="24"/>
          <w:highlight w:val="none"/>
        </w:rPr>
        <w:t>第二包：</w:t>
      </w:r>
    </w:p>
    <w:p>
      <w:pPr>
        <w:widowControl/>
        <w:spacing w:line="360" w:lineRule="auto"/>
        <w:ind w:firstLine="480" w:firstLineChars="200"/>
        <w:rPr>
          <w:rFonts w:ascii="宋体" w:hAnsi="宋体" w:cs="宋体"/>
          <w:sz w:val="24"/>
          <w:szCs w:val="24"/>
          <w:highlight w:val="none"/>
        </w:rPr>
      </w:pPr>
      <w:r>
        <w:rPr>
          <w:rFonts w:hint="eastAsia" w:ascii="宋体" w:hAnsi="宋体" w:cs="宋体"/>
          <w:sz w:val="24"/>
          <w:szCs w:val="24"/>
          <w:highlight w:val="none"/>
        </w:rPr>
        <w:t>1、按照采购人具体要求向新开办企业提供免费刻制印章服务，预计服务新开办企业免费刻制印章不低于</w:t>
      </w:r>
      <w:r>
        <w:rPr>
          <w:rFonts w:ascii="宋体" w:hAnsi="宋体" w:cs="宋体"/>
          <w:sz w:val="24"/>
          <w:szCs w:val="24"/>
          <w:highlight w:val="none"/>
        </w:rPr>
        <w:t>1</w:t>
      </w:r>
      <w:r>
        <w:rPr>
          <w:rFonts w:hint="eastAsia" w:ascii="宋体" w:hAnsi="宋体" w:cs="宋体"/>
          <w:sz w:val="24"/>
          <w:szCs w:val="24"/>
          <w:highlight w:val="none"/>
        </w:rPr>
        <w:t>000套（每套包括单位公章、财务专用章和发票专用章各一枚）。</w:t>
      </w:r>
    </w:p>
    <w:p>
      <w:pPr>
        <w:widowControl/>
        <w:spacing w:line="360" w:lineRule="auto"/>
        <w:ind w:firstLine="480" w:firstLineChars="200"/>
        <w:rPr>
          <w:rFonts w:ascii="宋体" w:hAnsi="宋体" w:cs="宋体"/>
          <w:b/>
          <w:bCs/>
          <w:sz w:val="24"/>
          <w:szCs w:val="24"/>
          <w:highlight w:val="none"/>
        </w:rPr>
      </w:pPr>
      <w:r>
        <w:rPr>
          <w:rFonts w:hint="eastAsia" w:ascii="宋体" w:hAnsi="宋体" w:cs="宋体"/>
          <w:sz w:val="24"/>
          <w:szCs w:val="24"/>
          <w:highlight w:val="none"/>
        </w:rPr>
        <w:t>2、相关辅助性工作：包括但不限于信息汇总、数据统计等。</w:t>
      </w:r>
    </w:p>
    <w:p>
      <w:pPr>
        <w:widowControl/>
        <w:spacing w:line="360" w:lineRule="auto"/>
        <w:ind w:firstLine="480" w:firstLineChars="200"/>
        <w:rPr>
          <w:rFonts w:ascii="宋体" w:hAnsi="宋体" w:cs="宋体"/>
          <w:sz w:val="24"/>
          <w:szCs w:val="24"/>
          <w:highlight w:val="none"/>
        </w:rPr>
      </w:pPr>
      <w:r>
        <w:rPr>
          <w:rFonts w:hint="eastAsia" w:ascii="宋体" w:hAnsi="宋体" w:cs="宋体"/>
          <w:sz w:val="24"/>
          <w:szCs w:val="24"/>
          <w:highlight w:val="none"/>
        </w:rPr>
        <w:t>五、费用结算</w:t>
      </w:r>
    </w:p>
    <w:p>
      <w:pPr>
        <w:widowControl/>
        <w:spacing w:line="360" w:lineRule="auto"/>
        <w:ind w:firstLine="480" w:firstLineChars="200"/>
        <w:rPr>
          <w:rFonts w:ascii="宋体" w:hAnsi="宋体" w:cs="宋体"/>
          <w:b/>
          <w:bCs/>
          <w:sz w:val="24"/>
          <w:szCs w:val="24"/>
          <w:highlight w:val="none"/>
        </w:rPr>
      </w:pPr>
      <w:r>
        <w:rPr>
          <w:rFonts w:hint="eastAsia" w:ascii="宋体" w:hAnsi="宋体" w:cs="宋体"/>
          <w:sz w:val="24"/>
          <w:szCs w:val="24"/>
          <w:highlight w:val="none"/>
        </w:rPr>
        <w:t>根据成交供应商的实际工作量，按季度进行结算，项目总额不超过各包项目预算。成交供应商提交的结算票据及相关文件应符合采购人及中新天津生态城管理委员会的财务制度和审计要求，各包供应商报价时须同时报出单价及总价，总价应为单价与套数的乘积，套数暂定为每包</w:t>
      </w:r>
      <w:r>
        <w:rPr>
          <w:rFonts w:ascii="宋体" w:hAnsi="宋体" w:cs="宋体"/>
          <w:sz w:val="24"/>
          <w:szCs w:val="24"/>
          <w:highlight w:val="none"/>
        </w:rPr>
        <w:t>1</w:t>
      </w:r>
      <w:r>
        <w:rPr>
          <w:rFonts w:hint="eastAsia" w:ascii="宋体" w:hAnsi="宋体" w:cs="宋体"/>
          <w:sz w:val="24"/>
          <w:szCs w:val="24"/>
          <w:highlight w:val="none"/>
        </w:rPr>
        <w:t>000套。</w:t>
      </w:r>
      <w:r>
        <w:rPr>
          <w:rFonts w:hint="eastAsia" w:ascii="宋体" w:hAnsi="宋体" w:cs="宋体"/>
          <w:b/>
          <w:bCs/>
          <w:sz w:val="24"/>
          <w:szCs w:val="24"/>
          <w:highlight w:val="none"/>
        </w:rPr>
        <w:t>（注：具体结算金额以实际发生套数为准）。</w:t>
      </w:r>
    </w:p>
    <w:p>
      <w:pPr>
        <w:tabs>
          <w:tab w:val="left" w:pos="460"/>
          <w:tab w:val="left" w:pos="1000"/>
        </w:tabs>
        <w:spacing w:line="360" w:lineRule="auto"/>
        <w:ind w:firstLine="241" w:firstLineChars="100"/>
        <w:rPr>
          <w:rFonts w:ascii="宋体" w:hAnsi="宋体" w:cs="宋体"/>
          <w:sz w:val="24"/>
          <w:szCs w:val="24"/>
          <w:highlight w:val="none"/>
        </w:rPr>
      </w:pPr>
      <w:r>
        <w:rPr>
          <w:rFonts w:hint="eastAsia" w:ascii="宋体" w:hAnsi="宋体" w:eastAsia="宋体" w:cs="Arial"/>
          <w:b/>
          <w:bCs/>
          <w:sz w:val="24"/>
          <w:highlight w:val="none"/>
        </w:rPr>
        <w:t>★服务期内如实际发生金额达到本项目各包中标合同金额或服务期结束时实际发生金额未达到本项目各包中标合同金额，则该项目服务合同终止。</w:t>
      </w:r>
    </w:p>
    <w:p>
      <w:pPr>
        <w:widowControl/>
        <w:spacing w:line="360" w:lineRule="auto"/>
        <w:ind w:firstLine="480" w:firstLineChars="200"/>
        <w:rPr>
          <w:rFonts w:ascii="宋体" w:hAnsi="宋体" w:eastAsia="宋体" w:cs="宋体"/>
          <w:sz w:val="24"/>
          <w:szCs w:val="24"/>
          <w:highlight w:val="none"/>
        </w:rPr>
      </w:pPr>
      <w:r>
        <w:rPr>
          <w:rFonts w:hint="eastAsia" w:ascii="宋体" w:hAnsi="宋体" w:eastAsia="宋体" w:cs="宋体"/>
          <w:sz w:val="24"/>
          <w:szCs w:val="24"/>
          <w:highlight w:val="none"/>
        </w:rPr>
        <w:t>七、服务要求：</w:t>
      </w:r>
    </w:p>
    <w:p>
      <w:pPr>
        <w:widowControl/>
        <w:spacing w:line="360" w:lineRule="auto"/>
        <w:ind w:firstLine="482" w:firstLineChars="200"/>
        <w:rPr>
          <w:rFonts w:ascii="宋体" w:hAnsi="宋体" w:eastAsia="宋体" w:cs="宋体"/>
          <w:b/>
          <w:bCs/>
          <w:sz w:val="24"/>
          <w:szCs w:val="24"/>
          <w:highlight w:val="none"/>
        </w:rPr>
      </w:pPr>
      <w:r>
        <w:rPr>
          <w:rFonts w:hint="eastAsia" w:ascii="宋体" w:hAnsi="宋体" w:eastAsia="宋体" w:cs="宋体"/>
          <w:b/>
          <w:bCs/>
          <w:sz w:val="24"/>
          <w:szCs w:val="24"/>
          <w:highlight w:val="none"/>
        </w:rPr>
        <w:t>★1.服务期限：自合同签订之日起两年。</w:t>
      </w:r>
    </w:p>
    <w:p>
      <w:pPr>
        <w:widowControl/>
        <w:spacing w:line="360" w:lineRule="auto"/>
        <w:ind w:firstLine="482" w:firstLineChars="200"/>
        <w:rPr>
          <w:rFonts w:ascii="宋体" w:hAnsi="宋体" w:eastAsia="宋体" w:cs="宋体"/>
          <w:b/>
          <w:bCs/>
          <w:sz w:val="24"/>
          <w:szCs w:val="24"/>
          <w:highlight w:val="none"/>
        </w:rPr>
      </w:pPr>
      <w:r>
        <w:rPr>
          <w:rFonts w:hint="eastAsia" w:ascii="宋体" w:hAnsi="宋体" w:eastAsia="宋体" w:cs="宋体"/>
          <w:b/>
          <w:bCs/>
          <w:sz w:val="24"/>
          <w:szCs w:val="24"/>
          <w:highlight w:val="none"/>
        </w:rPr>
        <w:t>★2.服务地点：中新天津生态城。</w:t>
      </w:r>
    </w:p>
    <w:p>
      <w:pPr>
        <w:widowControl/>
        <w:spacing w:line="360" w:lineRule="auto"/>
        <w:ind w:firstLine="482" w:firstLineChars="200"/>
        <w:rPr>
          <w:rFonts w:ascii="宋体" w:hAnsi="宋体" w:eastAsia="宋体" w:cs="宋体"/>
          <w:b/>
          <w:bCs/>
          <w:sz w:val="24"/>
          <w:szCs w:val="24"/>
          <w:highlight w:val="none"/>
        </w:rPr>
      </w:pPr>
      <w:r>
        <w:rPr>
          <w:rFonts w:hint="eastAsia" w:ascii="宋体" w:hAnsi="宋体" w:eastAsia="宋体" w:cs="宋体"/>
          <w:b/>
          <w:bCs/>
          <w:sz w:val="24"/>
          <w:szCs w:val="24"/>
          <w:highlight w:val="none"/>
        </w:rPr>
        <w:t>★3.质量要求：达到招标文件规定的服务需求，及国家、地方和行业现行规定合格标准。</w:t>
      </w:r>
    </w:p>
    <w:p>
      <w:pPr>
        <w:pStyle w:val="3"/>
        <w:ind w:firstLine="480" w:firstLineChars="200"/>
        <w:rPr>
          <w:rFonts w:ascii="宋体" w:hAnsi="宋体" w:eastAsia="宋体" w:cs="宋体"/>
          <w:szCs w:val="24"/>
          <w:highlight w:val="none"/>
        </w:rPr>
      </w:pPr>
      <w:r>
        <w:rPr>
          <w:rFonts w:hint="eastAsia" w:ascii="宋体" w:hAnsi="宋体" w:eastAsia="宋体" w:cs="宋体"/>
          <w:szCs w:val="24"/>
          <w:highlight w:val="none"/>
        </w:rPr>
        <w:t>4. 服务对象：</w:t>
      </w:r>
      <w:r>
        <w:rPr>
          <w:rFonts w:hint="eastAsia"/>
          <w:highlight w:val="none"/>
        </w:rPr>
        <w:t>2</w:t>
      </w:r>
      <w:r>
        <w:rPr>
          <w:highlight w:val="none"/>
        </w:rPr>
        <w:t>020年注册地在滨海新区中新天津生态城内的新开办企业</w:t>
      </w:r>
      <w:r>
        <w:rPr>
          <w:rFonts w:hint="eastAsia" w:ascii="宋体" w:hAnsi="宋体" w:eastAsia="宋体" w:cs="宋体"/>
          <w:szCs w:val="24"/>
          <w:highlight w:val="none"/>
        </w:rPr>
        <w:t>。</w:t>
      </w:r>
    </w:p>
    <w:p>
      <w:pPr>
        <w:widowControl/>
        <w:spacing w:line="360" w:lineRule="auto"/>
        <w:ind w:firstLine="480" w:firstLineChars="200"/>
        <w:rPr>
          <w:rFonts w:ascii="宋体" w:hAnsi="宋体" w:eastAsia="宋体" w:cs="宋体"/>
          <w:sz w:val="24"/>
          <w:szCs w:val="24"/>
          <w:highlight w:val="none"/>
        </w:rPr>
      </w:pPr>
      <w:r>
        <w:rPr>
          <w:rFonts w:hint="eastAsia" w:ascii="宋体" w:hAnsi="宋体" w:eastAsia="宋体" w:cs="宋体"/>
          <w:sz w:val="24"/>
          <w:szCs w:val="24"/>
          <w:highlight w:val="none"/>
        </w:rPr>
        <w:t>5. 投标人须遵守《公安部印章管理办法》、《天津市印章业治安管理办法》，遵守国家、省、市有关印章刻制管理相关法律法规，诚信守法经营。</w:t>
      </w:r>
    </w:p>
    <w:p>
      <w:pPr>
        <w:widowControl/>
        <w:spacing w:line="360" w:lineRule="auto"/>
        <w:ind w:firstLine="482" w:firstLineChars="200"/>
        <w:rPr>
          <w:rFonts w:ascii="宋体" w:hAnsi="宋体" w:eastAsia="宋体" w:cs="宋体"/>
          <w:b/>
          <w:bCs/>
          <w:sz w:val="24"/>
          <w:szCs w:val="24"/>
          <w:highlight w:val="none"/>
        </w:rPr>
      </w:pPr>
      <w:r>
        <w:rPr>
          <w:rFonts w:hint="eastAsia" w:ascii="宋体" w:hAnsi="宋体" w:eastAsia="宋体" w:cs="宋体"/>
          <w:b/>
          <w:bCs/>
          <w:sz w:val="24"/>
          <w:szCs w:val="24"/>
          <w:highlight w:val="none"/>
        </w:rPr>
        <w:t>★6. 印章刻制标准：</w:t>
      </w:r>
    </w:p>
    <w:p>
      <w:pPr>
        <w:widowControl/>
        <w:spacing w:line="360" w:lineRule="auto"/>
        <w:ind w:firstLine="482" w:firstLineChars="200"/>
        <w:rPr>
          <w:rFonts w:ascii="宋体" w:hAnsi="宋体" w:eastAsia="宋体" w:cs="宋体"/>
          <w:b/>
          <w:bCs/>
          <w:sz w:val="24"/>
          <w:szCs w:val="24"/>
          <w:highlight w:val="none"/>
        </w:rPr>
      </w:pPr>
      <w:r>
        <w:rPr>
          <w:rFonts w:hint="eastAsia" w:ascii="宋体" w:hAnsi="宋体" w:eastAsia="宋体" w:cs="宋体"/>
          <w:b/>
          <w:bCs/>
          <w:sz w:val="24"/>
          <w:szCs w:val="24"/>
          <w:highlight w:val="none"/>
        </w:rPr>
        <w:t>①印章刻制须符合《印章治安管理信息系统标准》（GA241.9-2000）的规定；</w:t>
      </w:r>
    </w:p>
    <w:p>
      <w:pPr>
        <w:widowControl/>
        <w:spacing w:line="360" w:lineRule="auto"/>
        <w:ind w:firstLine="482" w:firstLineChars="200"/>
        <w:rPr>
          <w:rFonts w:ascii="宋体" w:hAnsi="宋体" w:eastAsia="宋体" w:cs="宋体"/>
          <w:b/>
          <w:bCs/>
          <w:sz w:val="24"/>
          <w:szCs w:val="24"/>
          <w:highlight w:val="none"/>
        </w:rPr>
      </w:pPr>
      <w:r>
        <w:rPr>
          <w:rFonts w:hint="eastAsia" w:ascii="宋体" w:hAnsi="宋体" w:eastAsia="宋体" w:cs="宋体"/>
          <w:b/>
          <w:bCs/>
          <w:sz w:val="24"/>
          <w:szCs w:val="24"/>
          <w:highlight w:val="none"/>
        </w:rPr>
        <w:t>②印章样式为内含公安部公章专用安全芯片的铜质单位公章、财务专用章、发票专用章各一枚；</w:t>
      </w:r>
    </w:p>
    <w:p>
      <w:pPr>
        <w:widowControl/>
        <w:spacing w:line="360" w:lineRule="auto"/>
        <w:ind w:firstLine="482" w:firstLineChars="200"/>
        <w:rPr>
          <w:rFonts w:ascii="宋体" w:hAnsi="宋体" w:eastAsia="宋体" w:cs="宋体"/>
          <w:b/>
          <w:bCs/>
          <w:sz w:val="24"/>
          <w:szCs w:val="24"/>
          <w:highlight w:val="none"/>
        </w:rPr>
      </w:pPr>
      <w:r>
        <w:rPr>
          <w:rFonts w:hint="eastAsia" w:ascii="宋体" w:hAnsi="宋体" w:eastAsia="宋体" w:cs="宋体"/>
          <w:b/>
          <w:bCs/>
          <w:sz w:val="24"/>
          <w:szCs w:val="24"/>
          <w:highlight w:val="none"/>
        </w:rPr>
        <w:t>★7. 投标人一旦中标，须在发布中标通知书之日起30日内，向采购人提供由公安部防伪产品质量监督检验中心出具的《铜质印章检验报告》复印件，否则采购人有权无条件解除与中标人的合同，且不承担任何责任。投标人须在投标文件中提供相应承诺书并加盖公章，承诺书格式自拟。</w:t>
      </w:r>
    </w:p>
    <w:p>
      <w:pPr>
        <w:widowControl/>
        <w:spacing w:line="360" w:lineRule="auto"/>
        <w:ind w:firstLine="482" w:firstLineChars="200"/>
        <w:rPr>
          <w:rFonts w:ascii="宋体" w:hAnsi="宋体" w:eastAsia="宋体" w:cs="宋体"/>
          <w:b/>
          <w:bCs/>
          <w:sz w:val="24"/>
          <w:szCs w:val="24"/>
          <w:highlight w:val="none"/>
        </w:rPr>
      </w:pPr>
      <w:r>
        <w:rPr>
          <w:rFonts w:hint="eastAsia" w:ascii="宋体" w:hAnsi="宋体" w:eastAsia="宋体" w:cs="宋体"/>
          <w:b/>
          <w:bCs/>
          <w:sz w:val="24"/>
          <w:szCs w:val="24"/>
          <w:highlight w:val="none"/>
        </w:rPr>
        <w:t>★8.根据新设立企业的要求，新办企业在完成登记后，通过微信“天津印章刻制小程序”选择印章刻制单位和送达方式，中标人须在接到新开办企业印章刻制申请后0.5个工作日内完成印章刻制并及时送达。投标人须在投标文件中提供相应承诺书并加盖公章，承诺书格式自拟。</w:t>
      </w:r>
    </w:p>
    <w:p>
      <w:pPr>
        <w:tabs>
          <w:tab w:val="left" w:pos="460"/>
          <w:tab w:val="left" w:pos="1000"/>
        </w:tabs>
        <w:spacing w:line="360" w:lineRule="auto"/>
        <w:ind w:firstLine="480" w:firstLineChars="200"/>
        <w:rPr>
          <w:rFonts w:ascii="宋体" w:hAnsi="宋体" w:eastAsia="宋体" w:cs="Arial"/>
          <w:sz w:val="24"/>
          <w:highlight w:val="none"/>
        </w:rPr>
      </w:pPr>
      <w:r>
        <w:rPr>
          <w:rFonts w:hint="eastAsia" w:ascii="宋体" w:hAnsi="宋体" w:eastAsia="宋体" w:cs="宋体"/>
          <w:sz w:val="24"/>
          <w:szCs w:val="24"/>
          <w:highlight w:val="none"/>
        </w:rPr>
        <w:t>八、</w:t>
      </w:r>
      <w:r>
        <w:rPr>
          <w:rFonts w:hint="eastAsia" w:ascii="宋体" w:hAnsi="宋体" w:eastAsia="宋体" w:cs="Arial"/>
          <w:sz w:val="24"/>
          <w:highlight w:val="none"/>
        </w:rPr>
        <w:t>违约责任</w:t>
      </w:r>
    </w:p>
    <w:p>
      <w:pPr>
        <w:tabs>
          <w:tab w:val="left" w:pos="460"/>
          <w:tab w:val="left" w:pos="1000"/>
        </w:tabs>
        <w:spacing w:line="360" w:lineRule="auto"/>
        <w:ind w:firstLine="480" w:firstLineChars="200"/>
        <w:rPr>
          <w:rFonts w:ascii="宋体" w:hAnsi="宋体" w:eastAsia="宋体" w:cs="Arial"/>
          <w:sz w:val="24"/>
          <w:highlight w:val="none"/>
        </w:rPr>
      </w:pPr>
      <w:r>
        <w:rPr>
          <w:rFonts w:hint="eastAsia" w:ascii="宋体" w:hAnsi="宋体" w:eastAsia="宋体" w:cs="Arial"/>
          <w:sz w:val="24"/>
          <w:highlight w:val="none"/>
        </w:rPr>
        <w:t>1.中标人应在规定的时间内保质保量地完成相应工作。如因中标人自身原因，导致服务超时问题（未在0.5个工作日内完成公章刻制并及时送达），每出现一次该问题，需接受采购人经济处罚2000元，在费用结算时予以扣除。</w:t>
      </w:r>
    </w:p>
    <w:p>
      <w:pPr>
        <w:tabs>
          <w:tab w:val="left" w:pos="460"/>
          <w:tab w:val="left" w:pos="1000"/>
        </w:tabs>
        <w:spacing w:line="360" w:lineRule="auto"/>
        <w:ind w:firstLine="480" w:firstLineChars="200"/>
        <w:rPr>
          <w:rFonts w:ascii="宋体" w:hAnsi="宋体" w:eastAsia="宋体" w:cs="Arial"/>
          <w:sz w:val="24"/>
          <w:highlight w:val="none"/>
        </w:rPr>
      </w:pPr>
      <w:r>
        <w:rPr>
          <w:rFonts w:hint="eastAsia" w:ascii="宋体" w:hAnsi="宋体" w:eastAsia="宋体" w:cs="Arial"/>
          <w:sz w:val="24"/>
          <w:highlight w:val="none"/>
        </w:rPr>
        <w:t>2. 中标人如有违法、违规、弄虚作假、超出授权、向新开办</w:t>
      </w:r>
      <w:r>
        <w:rPr>
          <w:rFonts w:ascii="宋体" w:hAnsi="宋体" w:eastAsia="宋体" w:cs="Arial"/>
          <w:sz w:val="24"/>
          <w:highlight w:val="none"/>
        </w:rPr>
        <w:t>企业</w:t>
      </w:r>
      <w:r>
        <w:rPr>
          <w:rFonts w:hint="eastAsia" w:ascii="宋体" w:hAnsi="宋体" w:eastAsia="宋体" w:cs="Arial"/>
          <w:sz w:val="24"/>
          <w:highlight w:val="none"/>
        </w:rPr>
        <w:t>变相收费、提出无关要求等行为，以及服务不到位，工作不认真等情形，采购人有权终止合同，并依法追究中标人的责任，造成采购人损失的，中标人应予以赔偿。</w:t>
      </w:r>
    </w:p>
    <w:p>
      <w:pPr>
        <w:tabs>
          <w:tab w:val="left" w:pos="460"/>
          <w:tab w:val="left" w:pos="1000"/>
        </w:tabs>
        <w:spacing w:line="360" w:lineRule="auto"/>
        <w:ind w:firstLine="480" w:firstLineChars="200"/>
        <w:rPr>
          <w:rFonts w:ascii="宋体" w:hAnsi="宋体" w:eastAsia="宋体" w:cs="宋体"/>
          <w:sz w:val="24"/>
          <w:szCs w:val="24"/>
          <w:highlight w:val="none"/>
        </w:rPr>
      </w:pPr>
      <w:r>
        <w:rPr>
          <w:rFonts w:hint="eastAsia" w:ascii="宋体" w:hAnsi="宋体" w:eastAsia="宋体" w:cs="宋体"/>
          <w:sz w:val="24"/>
          <w:szCs w:val="24"/>
          <w:highlight w:val="none"/>
        </w:rPr>
        <w:t>九、其他</w:t>
      </w:r>
    </w:p>
    <w:p>
      <w:pPr>
        <w:tabs>
          <w:tab w:val="left" w:pos="460"/>
          <w:tab w:val="left" w:pos="1000"/>
        </w:tabs>
        <w:spacing w:line="360" w:lineRule="auto"/>
        <w:rPr>
          <w:rFonts w:ascii="宋体" w:hAnsi="宋体" w:eastAsia="宋体" w:cs="Arial"/>
          <w:b/>
          <w:bCs/>
          <w:sz w:val="24"/>
          <w:highlight w:val="none"/>
        </w:rPr>
      </w:pPr>
      <w:r>
        <w:rPr>
          <w:rFonts w:hint="eastAsia" w:ascii="宋体" w:hAnsi="宋体" w:eastAsia="宋体" w:cs="Arial"/>
          <w:b/>
          <w:bCs/>
          <w:sz w:val="24"/>
          <w:highlight w:val="none"/>
        </w:rPr>
        <w:t>★（一）单位负责人为同一人或者存在直接控股、管理关系的不同供应商，不得参加同一合同项下的采购活动。投标人依据单位性质如实提交以下材料：</w:t>
      </w:r>
    </w:p>
    <w:p>
      <w:pPr>
        <w:tabs>
          <w:tab w:val="left" w:pos="460"/>
          <w:tab w:val="left" w:pos="1000"/>
        </w:tabs>
        <w:spacing w:line="360" w:lineRule="auto"/>
        <w:rPr>
          <w:rFonts w:ascii="宋体" w:hAnsi="宋体" w:eastAsia="宋体" w:cs="Arial"/>
          <w:b/>
          <w:bCs/>
          <w:sz w:val="24"/>
          <w:highlight w:val="none"/>
        </w:rPr>
      </w:pPr>
      <w:r>
        <w:rPr>
          <w:rFonts w:hint="eastAsia" w:ascii="宋体" w:hAnsi="宋体" w:eastAsia="宋体" w:cs="Arial"/>
          <w:b/>
          <w:bCs/>
          <w:sz w:val="24"/>
          <w:highlight w:val="none"/>
        </w:rPr>
        <w:t>1.合伙企业</w:t>
      </w:r>
    </w:p>
    <w:p>
      <w:pPr>
        <w:tabs>
          <w:tab w:val="left" w:pos="460"/>
          <w:tab w:val="left" w:pos="1000"/>
        </w:tabs>
        <w:spacing w:line="360" w:lineRule="auto"/>
        <w:rPr>
          <w:rFonts w:ascii="宋体" w:hAnsi="宋体" w:eastAsia="宋体" w:cs="Arial"/>
          <w:b/>
          <w:bCs/>
          <w:sz w:val="24"/>
          <w:highlight w:val="none"/>
        </w:rPr>
      </w:pPr>
      <w:r>
        <w:rPr>
          <w:rFonts w:hint="eastAsia" w:ascii="宋体" w:hAnsi="宋体" w:eastAsia="宋体" w:cs="Arial"/>
          <w:b/>
          <w:bCs/>
          <w:sz w:val="24"/>
          <w:highlight w:val="none"/>
        </w:rPr>
        <w:t>（1）具备执行事务合伙人的，以营业执照列明的执行事务合伙人为准。</w:t>
      </w:r>
    </w:p>
    <w:p>
      <w:pPr>
        <w:tabs>
          <w:tab w:val="left" w:pos="460"/>
          <w:tab w:val="left" w:pos="1000"/>
        </w:tabs>
        <w:spacing w:line="360" w:lineRule="auto"/>
        <w:rPr>
          <w:rFonts w:ascii="宋体" w:hAnsi="宋体" w:eastAsia="宋体" w:cs="Arial"/>
          <w:b/>
          <w:bCs/>
          <w:sz w:val="24"/>
          <w:highlight w:val="none"/>
        </w:rPr>
      </w:pPr>
      <w:r>
        <w:rPr>
          <w:rFonts w:hint="eastAsia" w:ascii="宋体" w:hAnsi="宋体" w:eastAsia="宋体" w:cs="Arial"/>
          <w:b/>
          <w:bCs/>
          <w:sz w:val="24"/>
          <w:highlight w:val="none"/>
        </w:rPr>
        <w:t>合伙企业的执行事务合伙人，为合伙企业的单位负责人。</w:t>
      </w:r>
    </w:p>
    <w:p>
      <w:pPr>
        <w:tabs>
          <w:tab w:val="left" w:pos="460"/>
          <w:tab w:val="left" w:pos="1000"/>
        </w:tabs>
        <w:spacing w:line="360" w:lineRule="auto"/>
        <w:rPr>
          <w:rFonts w:ascii="宋体" w:hAnsi="宋体" w:eastAsia="宋体" w:cs="Arial"/>
          <w:b/>
          <w:bCs/>
          <w:sz w:val="24"/>
          <w:highlight w:val="none"/>
        </w:rPr>
      </w:pPr>
      <w:r>
        <w:rPr>
          <w:rFonts w:hint="eastAsia" w:ascii="宋体" w:hAnsi="宋体" w:eastAsia="宋体" w:cs="Arial"/>
          <w:b/>
          <w:bCs/>
          <w:sz w:val="24"/>
          <w:highlight w:val="none"/>
        </w:rPr>
        <w:t>（2）不具备执行事务合伙人的，根据《中华人民共和国合伙企业法》，第二十六条 合伙人对执行合伙事务享有同等的权利。</w:t>
      </w:r>
    </w:p>
    <w:p>
      <w:pPr>
        <w:tabs>
          <w:tab w:val="left" w:pos="460"/>
          <w:tab w:val="left" w:pos="1000"/>
        </w:tabs>
        <w:spacing w:line="360" w:lineRule="auto"/>
        <w:rPr>
          <w:rFonts w:ascii="宋体" w:hAnsi="宋体" w:eastAsia="宋体" w:cs="Arial"/>
          <w:b/>
          <w:bCs/>
          <w:sz w:val="24"/>
          <w:highlight w:val="none"/>
        </w:rPr>
      </w:pPr>
      <w:r>
        <w:rPr>
          <w:rFonts w:hint="eastAsia" w:ascii="宋体" w:hAnsi="宋体" w:eastAsia="宋体" w:cs="Arial"/>
          <w:b/>
          <w:bCs/>
          <w:sz w:val="24"/>
          <w:highlight w:val="none"/>
        </w:rPr>
        <w:t>合伙企业的全体合伙人均为合伙企业的单位负责人。</w:t>
      </w:r>
    </w:p>
    <w:p>
      <w:pPr>
        <w:tabs>
          <w:tab w:val="left" w:pos="460"/>
          <w:tab w:val="left" w:pos="1000"/>
        </w:tabs>
        <w:spacing w:line="360" w:lineRule="auto"/>
        <w:rPr>
          <w:rFonts w:ascii="宋体" w:hAnsi="宋体" w:eastAsia="宋体" w:cs="Arial"/>
          <w:b/>
          <w:bCs/>
          <w:sz w:val="24"/>
          <w:highlight w:val="none"/>
        </w:rPr>
      </w:pPr>
      <w:r>
        <w:rPr>
          <w:rFonts w:hint="eastAsia" w:ascii="宋体" w:hAnsi="宋体" w:eastAsia="宋体" w:cs="Arial"/>
          <w:b/>
          <w:bCs/>
          <w:sz w:val="24"/>
          <w:highlight w:val="none"/>
        </w:rPr>
        <w:t>2.有限责任公司</w:t>
      </w:r>
    </w:p>
    <w:p>
      <w:pPr>
        <w:tabs>
          <w:tab w:val="left" w:pos="460"/>
          <w:tab w:val="left" w:pos="1000"/>
        </w:tabs>
        <w:spacing w:line="360" w:lineRule="auto"/>
        <w:rPr>
          <w:rFonts w:ascii="宋体" w:hAnsi="宋体" w:eastAsia="宋体" w:cs="Arial"/>
          <w:b/>
          <w:bCs/>
          <w:sz w:val="24"/>
          <w:highlight w:val="none"/>
        </w:rPr>
      </w:pPr>
      <w:r>
        <w:rPr>
          <w:rFonts w:hint="eastAsia" w:ascii="宋体" w:hAnsi="宋体" w:eastAsia="宋体" w:cs="Arial"/>
          <w:b/>
          <w:bCs/>
          <w:sz w:val="24"/>
          <w:highlight w:val="none"/>
        </w:rPr>
        <w:t>投标人须提交企业股东持股情况说明，并加盖投标人公章。</w:t>
      </w:r>
    </w:p>
    <w:p>
      <w:pPr>
        <w:tabs>
          <w:tab w:val="left" w:pos="460"/>
          <w:tab w:val="left" w:pos="1000"/>
        </w:tabs>
        <w:spacing w:line="360" w:lineRule="auto"/>
        <w:rPr>
          <w:rFonts w:ascii="宋体" w:hAnsi="宋体" w:eastAsia="宋体" w:cs="Arial"/>
          <w:b/>
          <w:bCs/>
          <w:sz w:val="24"/>
          <w:highlight w:val="none"/>
        </w:rPr>
      </w:pPr>
      <w:r>
        <w:rPr>
          <w:rFonts w:hint="eastAsia" w:ascii="宋体" w:hAnsi="宋体" w:eastAsia="宋体" w:cs="Arial"/>
          <w:b/>
          <w:bCs/>
          <w:sz w:val="24"/>
          <w:highlight w:val="none"/>
        </w:rPr>
        <w:t>3.个人独资企业</w:t>
      </w:r>
    </w:p>
    <w:p>
      <w:pPr>
        <w:tabs>
          <w:tab w:val="left" w:pos="460"/>
          <w:tab w:val="left" w:pos="1000"/>
        </w:tabs>
        <w:spacing w:line="360" w:lineRule="auto"/>
        <w:rPr>
          <w:rFonts w:ascii="宋体" w:hAnsi="宋体" w:eastAsia="宋体" w:cs="Arial"/>
          <w:b/>
          <w:bCs/>
          <w:sz w:val="24"/>
          <w:highlight w:val="none"/>
        </w:rPr>
      </w:pPr>
      <w:r>
        <w:rPr>
          <w:rFonts w:hint="eastAsia" w:ascii="宋体" w:hAnsi="宋体" w:eastAsia="宋体" w:cs="Arial"/>
          <w:b/>
          <w:bCs/>
          <w:sz w:val="24"/>
          <w:highlight w:val="none"/>
        </w:rPr>
        <w:t>投标人须提供营业执照复印件，个人独资企业的投资人为该单位的单位负责人和直接控股人。</w:t>
      </w:r>
    </w:p>
    <w:p>
      <w:pPr>
        <w:tabs>
          <w:tab w:val="left" w:pos="460"/>
          <w:tab w:val="left" w:pos="1000"/>
        </w:tabs>
        <w:spacing w:line="360" w:lineRule="auto"/>
        <w:rPr>
          <w:rFonts w:ascii="宋体" w:hAnsi="宋体" w:eastAsia="宋体" w:cs="Arial"/>
          <w:b/>
          <w:bCs/>
          <w:sz w:val="24"/>
          <w:highlight w:val="none"/>
        </w:rPr>
      </w:pPr>
      <w:r>
        <w:rPr>
          <w:rFonts w:hint="eastAsia" w:ascii="宋体" w:hAnsi="宋体" w:eastAsia="宋体" w:cs="Arial"/>
          <w:b/>
          <w:bCs/>
          <w:sz w:val="24"/>
          <w:highlight w:val="none"/>
        </w:rPr>
        <w:t>4.其他单位性质</w:t>
      </w:r>
    </w:p>
    <w:p>
      <w:pPr>
        <w:tabs>
          <w:tab w:val="left" w:pos="460"/>
          <w:tab w:val="left" w:pos="1000"/>
        </w:tabs>
        <w:spacing w:line="360" w:lineRule="auto"/>
        <w:rPr>
          <w:rFonts w:ascii="宋体" w:hAnsi="宋体" w:eastAsia="宋体" w:cs="Arial"/>
          <w:b/>
          <w:bCs/>
          <w:sz w:val="24"/>
          <w:highlight w:val="none"/>
        </w:rPr>
      </w:pPr>
      <w:r>
        <w:rPr>
          <w:rFonts w:hint="eastAsia" w:ascii="宋体" w:hAnsi="宋体" w:eastAsia="宋体" w:cs="Arial"/>
          <w:b/>
          <w:bCs/>
          <w:sz w:val="24"/>
          <w:highlight w:val="none"/>
        </w:rPr>
        <w:t>投标人须提交单位负责人情况、控股情况和管理关系情况，并加盖投标人公章。</w:t>
      </w:r>
    </w:p>
    <w:p>
      <w:pPr>
        <w:tabs>
          <w:tab w:val="left" w:pos="6300"/>
        </w:tabs>
        <w:adjustRightInd w:val="0"/>
        <w:snapToGrid w:val="0"/>
        <w:spacing w:line="360" w:lineRule="auto"/>
        <w:rPr>
          <w:bCs/>
          <w:highlight w:val="none"/>
        </w:rPr>
      </w:pPr>
      <w:r>
        <w:rPr>
          <w:rFonts w:hint="eastAsia" w:ascii="宋体" w:hAnsi="宋体" w:cs="宋体"/>
          <w:bCs/>
          <w:sz w:val="24"/>
          <w:szCs w:val="24"/>
          <w:highlight w:val="none"/>
        </w:rPr>
        <w:t>十、验收标准</w:t>
      </w:r>
    </w:p>
    <w:p>
      <w:pPr>
        <w:tabs>
          <w:tab w:val="left" w:pos="460"/>
          <w:tab w:val="left" w:pos="1000"/>
        </w:tabs>
        <w:spacing w:line="360" w:lineRule="auto"/>
        <w:rPr>
          <w:sz w:val="32"/>
          <w:szCs w:val="32"/>
          <w:highlight w:val="none"/>
        </w:rPr>
      </w:pPr>
      <w:r>
        <w:rPr>
          <w:rFonts w:hint="eastAsia" w:ascii="宋体" w:hAnsi="宋体" w:cs="宋体"/>
          <w:sz w:val="24"/>
          <w:szCs w:val="24"/>
          <w:highlight w:val="none"/>
        </w:rPr>
        <w:t>按照采购合同的约定和现行国家标准、行业标准、地方标准进行验收。</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8EAD1B"/>
    <w:multiLevelType w:val="singleLevel"/>
    <w:tmpl w:val="8E8EAD1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dit="readOnly" w:enforcement="1" w:cryptProviderType="rsaFull" w:cryptAlgorithmClass="hash" w:cryptAlgorithmType="typeAny" w:cryptAlgorithmSid="4" w:cryptSpinCount="0" w:hash="oelbOYIGBO1RFDcWFCjGkkF9QPI=" w:salt="lmBrc90lyKbgdGrmZndEVQ=="/>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872E18"/>
    <w:rsid w:val="44681E53"/>
    <w:rsid w:val="68872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adjustRightInd w:val="0"/>
      <w:spacing w:line="360" w:lineRule="atLeast"/>
      <w:textAlignment w:val="baseline"/>
    </w:pPr>
    <w:rPr>
      <w:rFonts w:ascii="Times New Roman" w:hAnsi="Times New Roman" w:eastAsia="宋体" w:cs="Times New Roman"/>
      <w:sz w:val="32"/>
      <w:szCs w:val="20"/>
    </w:rPr>
  </w:style>
  <w:style w:type="paragraph" w:styleId="3">
    <w:name w:val="annotation text"/>
    <w:basedOn w:val="1"/>
    <w:qFormat/>
    <w:uiPriority w:val="99"/>
    <w:pPr>
      <w:adjustRightInd w:val="0"/>
      <w:spacing w:line="360" w:lineRule="atLeast"/>
      <w:jc w:val="left"/>
      <w:textAlignment w:val="baseline"/>
    </w:pPr>
    <w:rPr>
      <w:rFonts w:ascii="Times New Roman" w:hAnsi="Times New Roman"/>
      <w:kern w:val="0"/>
      <w:sz w:val="24"/>
      <w:szCs w:val="20"/>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2020-06-12T08:04:00Z</dcterms:created>
  <dc:creator>蜜じòぴé.X</dc:creator>
  <cp:lastModifiedBy>蜜じòぴé.X</cp:lastModifiedBy>
  <dcterms:modified xsi:type="dcterms:W3CDTF">2020-06-12T08:05:39Z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