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color w:val="auto"/>
          <w:sz w:val="48"/>
          <w:szCs w:val="48"/>
        </w:rPr>
      </w:pPr>
      <w:bookmarkStart w:id="2" w:name="_GoBack"/>
      <w:r>
        <w:rPr>
          <w:rFonts w:hint="eastAsia" w:asciiTheme="majorEastAsia" w:hAnsiTheme="majorEastAsia" w:eastAsiaTheme="majorEastAsia" w:cstheme="majorEastAsia"/>
          <w:b/>
          <w:bCs/>
          <w:i w:val="0"/>
          <w:caps w:val="0"/>
          <w:color w:val="auto"/>
          <w:spacing w:val="0"/>
          <w:sz w:val="40"/>
          <w:szCs w:val="40"/>
          <w:shd w:val="clear" w:fill="FFFFFF"/>
        </w:rPr>
        <w:t>天津市肢体残疾康复中心食堂社会化项目</w:t>
      </w:r>
      <w:bookmarkEnd w:id="2"/>
    </w:p>
    <w:p>
      <w:pPr>
        <w:spacing w:after="240"/>
        <w:jc w:val="center"/>
        <w:rPr>
          <w:rFonts w:hint="eastAsia" w:asciiTheme="majorEastAsia" w:hAnsiTheme="majorEastAsia" w:eastAsiaTheme="majorEastAsia" w:cstheme="majorEastAsia"/>
          <w:b/>
          <w:color w:val="auto"/>
          <w:sz w:val="36"/>
          <w:szCs w:val="36"/>
        </w:rPr>
      </w:pPr>
      <w:r>
        <w:rPr>
          <w:rFonts w:hint="eastAsia" w:asciiTheme="majorEastAsia" w:hAnsiTheme="majorEastAsia" w:eastAsiaTheme="majorEastAsia" w:cstheme="majorEastAsia"/>
          <w:b/>
          <w:color w:val="auto"/>
          <w:sz w:val="36"/>
          <w:szCs w:val="36"/>
        </w:rPr>
        <w:t>项目需求书</w:t>
      </w:r>
    </w:p>
    <w:p>
      <w:pPr>
        <w:spacing w:line="560" w:lineRule="exact"/>
        <w:ind w:firstLine="560" w:firstLineChars="200"/>
        <w:rPr>
          <w:rFonts w:hint="eastAsia" w:asciiTheme="majorEastAsia" w:hAnsiTheme="majorEastAsia" w:eastAsiaTheme="majorEastAsia" w:cstheme="majorEastAsia"/>
          <w:b/>
          <w:bCs/>
          <w:color w:val="000000"/>
          <w:sz w:val="28"/>
          <w:szCs w:val="28"/>
        </w:rPr>
      </w:pPr>
      <w:r>
        <w:rPr>
          <w:rFonts w:hint="eastAsia" w:asciiTheme="majorEastAsia" w:hAnsiTheme="majorEastAsia" w:eastAsiaTheme="majorEastAsia" w:cstheme="majorEastAsia"/>
          <w:b/>
          <w:bCs/>
          <w:color w:val="000000"/>
          <w:sz w:val="28"/>
          <w:szCs w:val="28"/>
        </w:rPr>
        <w:t>一、招标项目基本情况</w:t>
      </w:r>
    </w:p>
    <w:p>
      <w:pPr>
        <w:spacing w:line="560" w:lineRule="exact"/>
        <w:ind w:firstLine="560" w:firstLineChars="20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天津市肢体残疾康复中心（天津市第五老年公寓）为满足中心养员与职工的就餐需求，为养员和职工提供全年的早餐、中餐、晚餐、加餐的用餐服务。</w:t>
      </w:r>
      <w:r>
        <w:rPr>
          <w:rFonts w:hint="eastAsia" w:asciiTheme="majorEastAsia" w:hAnsiTheme="majorEastAsia" w:eastAsiaTheme="majorEastAsia" w:cstheme="majorEastAsia"/>
          <w:color w:val="000000"/>
          <w:sz w:val="28"/>
          <w:szCs w:val="28"/>
        </w:rPr>
        <w:t>2020</w:t>
      </w:r>
      <w:r>
        <w:rPr>
          <w:rFonts w:hint="eastAsia" w:asciiTheme="majorEastAsia" w:hAnsiTheme="majorEastAsia" w:eastAsiaTheme="majorEastAsia" w:cstheme="majorEastAsia"/>
          <w:color w:val="000000"/>
          <w:sz w:val="28"/>
          <w:szCs w:val="28"/>
        </w:rPr>
        <w:t>全年，最大预计两个院区（西南角院区、拉萨道院区）养员月均人数在</w:t>
      </w:r>
      <w:r>
        <w:rPr>
          <w:rFonts w:hint="eastAsia" w:asciiTheme="majorEastAsia" w:hAnsiTheme="majorEastAsia" w:eastAsiaTheme="majorEastAsia" w:cstheme="majorEastAsia"/>
          <w:color w:val="000000"/>
          <w:sz w:val="28"/>
          <w:szCs w:val="28"/>
        </w:rPr>
        <w:t>280</w:t>
      </w:r>
      <w:r>
        <w:rPr>
          <w:rFonts w:hint="eastAsia" w:asciiTheme="majorEastAsia" w:hAnsiTheme="majorEastAsia" w:eastAsiaTheme="majorEastAsia" w:cstheme="majorEastAsia"/>
          <w:color w:val="000000"/>
          <w:sz w:val="28"/>
          <w:szCs w:val="28"/>
        </w:rPr>
        <w:t>人左右，职工月均人数在</w:t>
      </w:r>
      <w:r>
        <w:rPr>
          <w:rFonts w:hint="eastAsia" w:asciiTheme="majorEastAsia" w:hAnsiTheme="majorEastAsia" w:eastAsiaTheme="majorEastAsia" w:cstheme="majorEastAsia"/>
          <w:color w:val="000000"/>
          <w:sz w:val="28"/>
          <w:szCs w:val="28"/>
        </w:rPr>
        <w:t>140</w:t>
      </w:r>
      <w:r>
        <w:rPr>
          <w:rFonts w:hint="eastAsia" w:asciiTheme="majorEastAsia" w:hAnsiTheme="majorEastAsia" w:eastAsiaTheme="majorEastAsia" w:cstheme="majorEastAsia"/>
          <w:color w:val="000000"/>
          <w:sz w:val="28"/>
          <w:szCs w:val="28"/>
        </w:rPr>
        <w:t>人左右。</w:t>
      </w:r>
    </w:p>
    <w:p>
      <w:pPr>
        <w:spacing w:line="560" w:lineRule="exact"/>
        <w:ind w:firstLine="560" w:firstLineChars="20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自老年公寓成立以来始终以服务养员为核心，靠优质护理服务和高品质的膳食供给赢得美誉，该项目的推出旨在为养员、职工提供科学、营养、全面、高质的配餐，确保良好的社会美誉度。</w:t>
      </w:r>
    </w:p>
    <w:p>
      <w:pPr>
        <w:spacing w:line="560" w:lineRule="exact"/>
        <w:ind w:firstLine="560" w:firstLineChars="20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在食堂运营管理方面，应按照</w:t>
      </w:r>
      <w:r>
        <w:rPr>
          <w:rFonts w:hint="eastAsia" w:asciiTheme="majorEastAsia" w:hAnsiTheme="majorEastAsia" w:eastAsiaTheme="majorEastAsia" w:cstheme="majorEastAsia"/>
          <w:color w:val="333333"/>
          <w:sz w:val="28"/>
          <w:szCs w:val="28"/>
          <w:shd w:val="clear" w:color="auto" w:fill="FFFFFF"/>
        </w:rPr>
        <w:t>《中华人民共和国食品安全法》、《中华人民共和国食品安全法实施条例》和《中华人民共和国安全生产法》</w:t>
      </w:r>
      <w:r>
        <w:rPr>
          <w:rFonts w:hint="eastAsia" w:asciiTheme="majorEastAsia" w:hAnsiTheme="majorEastAsia" w:eastAsiaTheme="majorEastAsia" w:cstheme="majorEastAsia"/>
          <w:color w:val="000000"/>
          <w:sz w:val="28"/>
          <w:szCs w:val="28"/>
        </w:rPr>
        <w:t>相关规定执行，坚持预防为主，确保饮食安全，遵守各项法规，严格执行操作规程。拟委托具备相应资质的食堂社会化服务商，整体承揽本公寓下一年度的膳食运营服务。</w:t>
      </w:r>
    </w:p>
    <w:p>
      <w:pPr>
        <w:spacing w:after="240" w:line="560" w:lineRule="exact"/>
        <w:ind w:firstLine="560" w:firstLineChars="20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本项目为食堂社会化委托服务项目，天津市肢体残疾康复中心（天津市第五老年公寓）有权对社会化服务的全过程进行监督、管理、评价及改进意见。服务期为一年。</w:t>
      </w:r>
    </w:p>
    <w:p>
      <w:pPr>
        <w:ind w:firstLine="643"/>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sz w:val="28"/>
          <w:szCs w:val="28"/>
        </w:rPr>
        <w:t>二、服务方式及要求</w:t>
      </w:r>
    </w:p>
    <w:p>
      <w:pPr>
        <w:ind w:firstLine="64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t>乙方承包的食堂，在甲方监督和管理下实行自主经营、自负盈亏，以服务为宗旨，通过努力增加菜式品种，提高饭菜制作质量，优质的服务态度，提高用餐人员满意度。</w:t>
      </w:r>
    </w:p>
    <w:p>
      <w:pPr>
        <w:ind w:firstLine="64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w:t>
      </w:r>
      <w:r>
        <w:rPr>
          <w:rFonts w:hint="eastAsia" w:asciiTheme="majorEastAsia" w:hAnsiTheme="majorEastAsia" w:eastAsiaTheme="majorEastAsia" w:cstheme="majorEastAsia"/>
          <w:sz w:val="28"/>
          <w:szCs w:val="28"/>
        </w:rPr>
        <w:t>乙方必须严格遵守执行甲方食堂的相关规章制度、必须满足老人与职工的用餐需求，不得对外营业。</w:t>
      </w:r>
    </w:p>
    <w:p>
      <w:pPr>
        <w:ind w:firstLine="643"/>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sz w:val="28"/>
          <w:szCs w:val="28"/>
        </w:rPr>
        <w:t>三、付费方式及相关约定</w:t>
      </w:r>
    </w:p>
    <w:p>
      <w:pPr>
        <w:ind w:firstLine="64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t>、本项目采用费用包干，包含：⑴乙方员工工资及福利（含五险），（</w:t>
      </w:r>
      <w:r>
        <w:rPr>
          <w:rFonts w:hint="eastAsia" w:asciiTheme="majorEastAsia" w:hAnsiTheme="majorEastAsia" w:eastAsiaTheme="majorEastAsia" w:cstheme="majorEastAsia"/>
          <w:sz w:val="28"/>
          <w:szCs w:val="28"/>
        </w:rPr>
        <w:t>2</w:t>
      </w:r>
      <w:r>
        <w:rPr>
          <w:rFonts w:hint="eastAsia" w:asciiTheme="majorEastAsia" w:hAnsiTheme="majorEastAsia" w:eastAsiaTheme="majorEastAsia" w:cstheme="majorEastAsia"/>
          <w:sz w:val="28"/>
          <w:szCs w:val="28"/>
        </w:rPr>
        <w:t>）食堂物料消耗品（如洗洁剂、抹布、洗衣粉、</w:t>
      </w:r>
      <w:r>
        <w:rPr>
          <w:rFonts w:hint="eastAsia" w:asciiTheme="majorEastAsia" w:hAnsiTheme="majorEastAsia" w:eastAsiaTheme="majorEastAsia" w:cstheme="majorEastAsia"/>
          <w:color w:val="000000"/>
          <w:sz w:val="28"/>
          <w:szCs w:val="28"/>
        </w:rPr>
        <w:t>餐巾纸</w:t>
      </w:r>
      <w:r>
        <w:rPr>
          <w:rFonts w:hint="eastAsia" w:asciiTheme="majorEastAsia" w:hAnsiTheme="majorEastAsia" w:eastAsiaTheme="majorEastAsia" w:cstheme="majorEastAsia"/>
          <w:sz w:val="28"/>
          <w:szCs w:val="28"/>
        </w:rPr>
        <w:t>等），（</w:t>
      </w: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rPr>
        <w:t>）乙方员工食宿费用，（</w:t>
      </w:r>
      <w:r>
        <w:rPr>
          <w:rFonts w:hint="eastAsia" w:asciiTheme="majorEastAsia" w:hAnsiTheme="majorEastAsia" w:eastAsiaTheme="majorEastAsia" w:cstheme="majorEastAsia"/>
          <w:sz w:val="28"/>
          <w:szCs w:val="28"/>
        </w:rPr>
        <w:t>4</w:t>
      </w:r>
      <w:r>
        <w:rPr>
          <w:rFonts w:hint="eastAsia" w:asciiTheme="majorEastAsia" w:hAnsiTheme="majorEastAsia" w:eastAsiaTheme="majorEastAsia" w:cstheme="majorEastAsia"/>
          <w:sz w:val="28"/>
          <w:szCs w:val="28"/>
        </w:rPr>
        <w:t>）员工服装费，（</w:t>
      </w:r>
      <w:r>
        <w:rPr>
          <w:rFonts w:hint="eastAsia" w:asciiTheme="majorEastAsia" w:hAnsiTheme="majorEastAsia" w:eastAsiaTheme="majorEastAsia" w:cstheme="majorEastAsia"/>
          <w:sz w:val="28"/>
          <w:szCs w:val="28"/>
        </w:rPr>
        <w:t>5</w:t>
      </w:r>
      <w:r>
        <w:rPr>
          <w:rFonts w:hint="eastAsia" w:asciiTheme="majorEastAsia" w:hAnsiTheme="majorEastAsia" w:eastAsiaTheme="majorEastAsia" w:cstheme="majorEastAsia"/>
          <w:sz w:val="28"/>
          <w:szCs w:val="28"/>
        </w:rPr>
        <w:t>）综合税费，（</w:t>
      </w:r>
      <w:r>
        <w:rPr>
          <w:rFonts w:hint="eastAsia" w:asciiTheme="majorEastAsia" w:hAnsiTheme="majorEastAsia" w:eastAsiaTheme="majorEastAsia" w:cstheme="majorEastAsia"/>
          <w:sz w:val="28"/>
          <w:szCs w:val="28"/>
        </w:rPr>
        <w:t>6</w:t>
      </w:r>
      <w:r>
        <w:rPr>
          <w:rFonts w:hint="eastAsia" w:asciiTheme="majorEastAsia" w:hAnsiTheme="majorEastAsia" w:eastAsiaTheme="majorEastAsia" w:cstheme="majorEastAsia"/>
          <w:sz w:val="28"/>
          <w:szCs w:val="28"/>
        </w:rPr>
        <w:t>）厨房机械设备维修保养费用，（</w:t>
      </w:r>
      <w:r>
        <w:rPr>
          <w:rFonts w:hint="eastAsia" w:asciiTheme="majorEastAsia" w:hAnsiTheme="majorEastAsia" w:eastAsiaTheme="majorEastAsia" w:cstheme="majorEastAsia"/>
          <w:sz w:val="28"/>
          <w:szCs w:val="28"/>
        </w:rPr>
        <w:t>7</w:t>
      </w:r>
      <w:r>
        <w:rPr>
          <w:rFonts w:hint="eastAsia" w:asciiTheme="majorEastAsia" w:hAnsiTheme="majorEastAsia" w:eastAsiaTheme="majorEastAsia" w:cstheme="majorEastAsia"/>
          <w:sz w:val="28"/>
          <w:szCs w:val="28"/>
        </w:rPr>
        <w:t>）食堂所用水、电、燃气费用，（</w:t>
      </w:r>
      <w:r>
        <w:rPr>
          <w:rFonts w:hint="eastAsia" w:asciiTheme="majorEastAsia" w:hAnsiTheme="majorEastAsia" w:eastAsiaTheme="majorEastAsia" w:cstheme="majorEastAsia"/>
          <w:sz w:val="28"/>
          <w:szCs w:val="28"/>
        </w:rPr>
        <w:t>8</w:t>
      </w:r>
      <w:r>
        <w:rPr>
          <w:rFonts w:hint="eastAsia" w:asciiTheme="majorEastAsia" w:hAnsiTheme="majorEastAsia" w:eastAsiaTheme="majorEastAsia" w:cstheme="majorEastAsia"/>
          <w:sz w:val="28"/>
          <w:szCs w:val="28"/>
        </w:rPr>
        <w:t>）隔油池掏挖、排烟管道清洁、垃圾清运费，（</w:t>
      </w:r>
      <w:r>
        <w:rPr>
          <w:rFonts w:hint="eastAsia" w:asciiTheme="majorEastAsia" w:hAnsiTheme="majorEastAsia" w:eastAsiaTheme="majorEastAsia" w:cstheme="majorEastAsia"/>
          <w:sz w:val="28"/>
          <w:szCs w:val="28"/>
        </w:rPr>
        <w:t>9</w:t>
      </w:r>
      <w:r>
        <w:rPr>
          <w:rFonts w:hint="eastAsia" w:asciiTheme="majorEastAsia" w:hAnsiTheme="majorEastAsia" w:eastAsiaTheme="majorEastAsia" w:cstheme="majorEastAsia"/>
          <w:sz w:val="28"/>
          <w:szCs w:val="28"/>
        </w:rPr>
        <w:t>）与食堂运营相关其他费用等。采购方不再支付其它费用。</w:t>
      </w:r>
    </w:p>
    <w:p>
      <w:pPr>
        <w:ind w:firstLine="64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w:t>
      </w:r>
      <w:r>
        <w:rPr>
          <w:rFonts w:hint="eastAsia" w:asciiTheme="majorEastAsia" w:hAnsiTheme="majorEastAsia" w:eastAsiaTheme="majorEastAsia" w:cstheme="majorEastAsia"/>
          <w:sz w:val="28"/>
          <w:szCs w:val="28"/>
        </w:rPr>
        <w:t>、采购方提供场地、现有厨房设备，并由乙方保持完好。</w:t>
      </w:r>
    </w:p>
    <w:p>
      <w:pPr>
        <w:spacing w:line="480" w:lineRule="exact"/>
        <w:ind w:firstLine="560" w:firstLineChars="200"/>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rPr>
        <w:t>、承包期内厨房设备正常保养和必须添置、</w:t>
      </w:r>
      <w:r>
        <w:rPr>
          <w:rFonts w:hint="eastAsia" w:asciiTheme="majorEastAsia" w:hAnsiTheme="majorEastAsia" w:eastAsiaTheme="majorEastAsia" w:cstheme="majorEastAsia"/>
          <w:color w:val="000000"/>
          <w:sz w:val="28"/>
          <w:szCs w:val="28"/>
        </w:rPr>
        <w:t>维修</w:t>
      </w:r>
      <w:r>
        <w:rPr>
          <w:rFonts w:hint="eastAsia" w:asciiTheme="majorEastAsia" w:hAnsiTheme="majorEastAsia" w:eastAsiaTheme="majorEastAsia" w:cstheme="majorEastAsia"/>
          <w:sz w:val="28"/>
          <w:szCs w:val="28"/>
        </w:rPr>
        <w:t>或需要更换设备由乙方提出申请</w:t>
      </w:r>
      <w:r>
        <w:rPr>
          <w:rFonts w:hint="eastAsia" w:asciiTheme="majorEastAsia" w:hAnsiTheme="majorEastAsia" w:eastAsiaTheme="majorEastAsia" w:cstheme="majorEastAsia"/>
          <w:sz w:val="28"/>
          <w:szCs w:val="28"/>
        </w:rPr>
        <w:t>,</w:t>
      </w:r>
      <w:r>
        <w:rPr>
          <w:rFonts w:hint="eastAsia" w:asciiTheme="majorEastAsia" w:hAnsiTheme="majorEastAsia" w:eastAsiaTheme="majorEastAsia" w:cstheme="majorEastAsia"/>
          <w:sz w:val="28"/>
          <w:szCs w:val="28"/>
        </w:rPr>
        <w:t>经甲方同意后，由乙方负责安排落实，一切费用由乙方承担。</w:t>
      </w:r>
    </w:p>
    <w:p>
      <w:pPr>
        <w:spacing w:line="480" w:lineRule="exact"/>
        <w:ind w:firstLine="560" w:firstLineChars="200"/>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4</w:t>
      </w:r>
      <w:r>
        <w:rPr>
          <w:rFonts w:hint="eastAsia" w:asciiTheme="majorEastAsia" w:hAnsiTheme="majorEastAsia" w:eastAsiaTheme="majorEastAsia" w:cstheme="majorEastAsia"/>
          <w:sz w:val="28"/>
          <w:szCs w:val="28"/>
        </w:rPr>
        <w:t>、乙方在承包期内，对两院食堂的排油烟管道每季度清洗一次，并提供清洗检测报告。</w:t>
      </w:r>
    </w:p>
    <w:p>
      <w:pPr>
        <w:spacing w:line="480" w:lineRule="exact"/>
        <w:ind w:firstLine="560" w:firstLineChars="200"/>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5</w:t>
      </w:r>
      <w:r>
        <w:rPr>
          <w:rFonts w:hint="eastAsia" w:asciiTheme="majorEastAsia" w:hAnsiTheme="majorEastAsia" w:eastAsiaTheme="majorEastAsia" w:cstheme="majorEastAsia"/>
          <w:sz w:val="28"/>
          <w:szCs w:val="28"/>
        </w:rPr>
        <w:t>、乙方要保证完成每年甲方与对口扶贫地区的扶贫工作，扶贫金额原则上不能低于中标金额的</w:t>
      </w:r>
      <w:r>
        <w:rPr>
          <w:rFonts w:hint="eastAsia" w:asciiTheme="majorEastAsia" w:hAnsiTheme="majorEastAsia" w:eastAsiaTheme="majorEastAsia" w:cstheme="majorEastAsia"/>
          <w:sz w:val="28"/>
          <w:szCs w:val="28"/>
        </w:rPr>
        <w:t>10%</w:t>
      </w:r>
      <w:r>
        <w:rPr>
          <w:rFonts w:hint="eastAsia" w:asciiTheme="majorEastAsia" w:hAnsiTheme="majorEastAsia" w:eastAsiaTheme="majorEastAsia" w:cstheme="majorEastAsia"/>
          <w:sz w:val="28"/>
          <w:szCs w:val="28"/>
        </w:rPr>
        <w:t>。乙方要保证在2020年8月31日前完成本年度扶贫工作任务。</w:t>
      </w:r>
    </w:p>
    <w:p>
      <w:pPr>
        <w:ind w:firstLine="64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6</w:t>
      </w:r>
      <w:r>
        <w:rPr>
          <w:rFonts w:hint="eastAsia" w:asciiTheme="majorEastAsia" w:hAnsiTheme="majorEastAsia" w:eastAsiaTheme="majorEastAsia" w:cstheme="majorEastAsia"/>
          <w:sz w:val="28"/>
          <w:szCs w:val="28"/>
        </w:rPr>
        <w:t>、付款方式为每月</w:t>
      </w:r>
      <w:r>
        <w:rPr>
          <w:rFonts w:hint="eastAsia" w:asciiTheme="majorEastAsia" w:hAnsiTheme="majorEastAsia" w:eastAsiaTheme="majorEastAsia" w:cstheme="majorEastAsia"/>
          <w:sz w:val="28"/>
          <w:szCs w:val="28"/>
        </w:rPr>
        <w:t>10</w:t>
      </w:r>
      <w:r>
        <w:rPr>
          <w:rFonts w:hint="eastAsia" w:asciiTheme="majorEastAsia" w:hAnsiTheme="majorEastAsia" w:eastAsiaTheme="majorEastAsia" w:cstheme="majorEastAsia"/>
          <w:sz w:val="28"/>
          <w:szCs w:val="28"/>
        </w:rPr>
        <w:t>日付清上月伙食费。伙食费按就餐实际人数产生费用进行结算</w:t>
      </w:r>
      <w:r>
        <w:rPr>
          <w:rFonts w:hint="eastAsia" w:asciiTheme="majorEastAsia" w:hAnsiTheme="majorEastAsia" w:eastAsiaTheme="majorEastAsia" w:cstheme="majorEastAsia"/>
          <w:color w:val="000000"/>
          <w:sz w:val="28"/>
          <w:szCs w:val="28"/>
        </w:rPr>
        <w:t>（职工用餐打卡计数，据实结算，打卡设备由乙方提供）。</w:t>
      </w:r>
    </w:p>
    <w:p>
      <w:pPr>
        <w:spacing w:line="480" w:lineRule="exact"/>
        <w:ind w:firstLine="560" w:firstLineChars="200"/>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sz w:val="28"/>
          <w:szCs w:val="28"/>
        </w:rPr>
        <w:t>四、服务人员考核与保障</w:t>
      </w:r>
    </w:p>
    <w:p>
      <w:pPr>
        <w:spacing w:line="480" w:lineRule="exact"/>
        <w:ind w:firstLine="560" w:firstLineChars="20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t>、厨房工作人员要足额配置，两院总用工人员不得少于</w:t>
      </w:r>
      <w:r>
        <w:rPr>
          <w:rFonts w:hint="eastAsia" w:asciiTheme="majorEastAsia" w:hAnsiTheme="majorEastAsia" w:eastAsiaTheme="majorEastAsia" w:cstheme="majorEastAsia"/>
          <w:sz w:val="28"/>
          <w:szCs w:val="28"/>
        </w:rPr>
        <w:t>10</w:t>
      </w:r>
      <w:r>
        <w:rPr>
          <w:rFonts w:hint="eastAsia" w:asciiTheme="majorEastAsia" w:hAnsiTheme="majorEastAsia" w:eastAsiaTheme="majorEastAsia" w:cstheme="majorEastAsia"/>
          <w:sz w:val="28"/>
          <w:szCs w:val="28"/>
        </w:rPr>
        <w:t>人，同时每天在岗人员必须要满足工作正常运行。</w:t>
      </w:r>
      <w:r>
        <w:rPr>
          <w:rFonts w:hint="eastAsia" w:asciiTheme="majorEastAsia" w:hAnsiTheme="majorEastAsia" w:eastAsiaTheme="majorEastAsia" w:cstheme="majorEastAsia"/>
          <w:color w:val="000000"/>
          <w:sz w:val="28"/>
          <w:szCs w:val="28"/>
        </w:rPr>
        <w:t>乙方应定期对员工教育培训，发现问题及时整改。避免工作人员频繁流动从而导致服务下降。</w:t>
      </w:r>
    </w:p>
    <w:p>
      <w:pPr>
        <w:spacing w:line="480" w:lineRule="exact"/>
        <w:ind w:firstLine="560" w:firstLineChars="20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sz w:val="28"/>
          <w:szCs w:val="28"/>
        </w:rPr>
        <w:t>2</w:t>
      </w:r>
      <w:r>
        <w:rPr>
          <w:rFonts w:hint="eastAsia" w:asciiTheme="majorEastAsia" w:hAnsiTheme="majorEastAsia" w:eastAsiaTheme="majorEastAsia" w:cstheme="majorEastAsia"/>
          <w:sz w:val="28"/>
          <w:szCs w:val="28"/>
        </w:rPr>
        <w:t>、食堂所有员工的工资和福利（五险）</w:t>
      </w:r>
      <w:r>
        <w:rPr>
          <w:rFonts w:hint="eastAsia" w:asciiTheme="majorEastAsia" w:hAnsiTheme="majorEastAsia" w:eastAsiaTheme="majorEastAsia" w:cstheme="majorEastAsia"/>
          <w:color w:val="000000"/>
          <w:sz w:val="28"/>
          <w:szCs w:val="28"/>
        </w:rPr>
        <w:t>以及各种意外造成的损失等均由承包商承担，但甲方有权全面参与食堂日常工作的管理。</w:t>
      </w:r>
    </w:p>
    <w:p>
      <w:pPr>
        <w:spacing w:line="480" w:lineRule="exact"/>
        <w:ind w:firstLine="560" w:firstLineChars="20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rPr>
        <w:t>、食堂员工上岗前必须经过当地指定的医院或防疫部门进行体检，持有饮食行业健康证。无健康证者不得上岗。</w:t>
      </w:r>
    </w:p>
    <w:p>
      <w:pPr>
        <w:spacing w:line="480" w:lineRule="exact"/>
        <w:ind w:firstLine="560" w:firstLineChars="20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4</w:t>
      </w:r>
      <w:r>
        <w:rPr>
          <w:rFonts w:hint="eastAsia" w:asciiTheme="majorEastAsia" w:hAnsiTheme="majorEastAsia" w:eastAsiaTheme="majorEastAsia" w:cstheme="majorEastAsia"/>
          <w:color w:val="000000"/>
          <w:sz w:val="28"/>
          <w:szCs w:val="28"/>
        </w:rPr>
        <w:t>、乙方员工按照院内管理要求参加甲方组织的各类食品安全培训、消防培训及演练活动。</w:t>
      </w:r>
    </w:p>
    <w:p>
      <w:pPr>
        <w:spacing w:line="560" w:lineRule="exact"/>
        <w:ind w:firstLine="420" w:firstLineChars="150"/>
        <w:rPr>
          <w:rFonts w:hint="eastAsia" w:asciiTheme="majorEastAsia" w:hAnsiTheme="majorEastAsia" w:eastAsiaTheme="majorEastAsia" w:cstheme="majorEastAsia"/>
          <w:b/>
          <w:color w:val="000000"/>
          <w:sz w:val="28"/>
          <w:szCs w:val="28"/>
        </w:rPr>
      </w:pPr>
      <w:r>
        <w:rPr>
          <w:rFonts w:hint="eastAsia" w:asciiTheme="majorEastAsia" w:hAnsiTheme="majorEastAsia" w:eastAsiaTheme="majorEastAsia" w:cstheme="majorEastAsia"/>
          <w:b/>
          <w:color w:val="000000"/>
          <w:sz w:val="28"/>
          <w:szCs w:val="28"/>
        </w:rPr>
        <w:t>五、就餐人数及餐标</w:t>
      </w:r>
    </w:p>
    <w:p>
      <w:pPr>
        <w:spacing w:line="560" w:lineRule="exact"/>
        <w:ind w:firstLine="420" w:firstLineChars="150"/>
        <w:rPr>
          <w:rFonts w:hint="eastAsia" w:asciiTheme="majorEastAsia" w:hAnsiTheme="majorEastAsia" w:eastAsiaTheme="majorEastAsia" w:cstheme="majorEastAsia"/>
          <w:b/>
          <w:bCs/>
          <w:color w:val="000000"/>
          <w:sz w:val="28"/>
          <w:szCs w:val="28"/>
        </w:rPr>
      </w:pPr>
      <w:r>
        <w:rPr>
          <w:rFonts w:hint="eastAsia" w:asciiTheme="majorEastAsia" w:hAnsiTheme="majorEastAsia" w:eastAsiaTheme="majorEastAsia" w:cstheme="majorEastAsia"/>
          <w:b/>
          <w:bCs/>
          <w:color w:val="000000"/>
          <w:sz w:val="28"/>
          <w:szCs w:val="28"/>
        </w:rPr>
        <w:t>1</w:t>
      </w:r>
      <w:r>
        <w:rPr>
          <w:rFonts w:hint="eastAsia" w:asciiTheme="majorEastAsia" w:hAnsiTheme="majorEastAsia" w:eastAsiaTheme="majorEastAsia" w:cstheme="majorEastAsia"/>
          <w:b/>
          <w:bCs/>
          <w:color w:val="000000"/>
          <w:sz w:val="28"/>
          <w:szCs w:val="28"/>
        </w:rPr>
        <w:t>、养员就餐人数</w:t>
      </w:r>
    </w:p>
    <w:p>
      <w:pPr>
        <w:spacing w:line="560" w:lineRule="exact"/>
        <w:ind w:firstLine="420"/>
        <w:rPr>
          <w:rFonts w:hint="eastAsia" w:asciiTheme="majorEastAsia" w:hAnsiTheme="majorEastAsia" w:eastAsiaTheme="majorEastAsia" w:cstheme="majorEastAsia"/>
          <w:bCs/>
          <w:color w:val="000000"/>
          <w:sz w:val="28"/>
          <w:szCs w:val="28"/>
        </w:rPr>
      </w:pPr>
      <w:bookmarkStart w:id="0" w:name="_Hlk8225487"/>
      <w:r>
        <w:rPr>
          <w:rFonts w:hint="eastAsia" w:asciiTheme="majorEastAsia" w:hAnsiTheme="majorEastAsia" w:eastAsiaTheme="majorEastAsia" w:cstheme="majorEastAsia"/>
          <w:bCs/>
          <w:color w:val="000000"/>
          <w:sz w:val="28"/>
          <w:szCs w:val="28"/>
        </w:rPr>
        <w:t>预计就餐月平均人数：</w:t>
      </w:r>
      <w:r>
        <w:rPr>
          <w:rFonts w:hint="eastAsia" w:asciiTheme="majorEastAsia" w:hAnsiTheme="majorEastAsia" w:eastAsiaTheme="majorEastAsia" w:cstheme="majorEastAsia"/>
          <w:bCs/>
          <w:color w:val="000000"/>
          <w:sz w:val="28"/>
          <w:szCs w:val="28"/>
        </w:rPr>
        <w:t>280</w:t>
      </w:r>
      <w:r>
        <w:rPr>
          <w:rFonts w:hint="eastAsia" w:asciiTheme="majorEastAsia" w:hAnsiTheme="majorEastAsia" w:eastAsiaTheme="majorEastAsia" w:cstheme="majorEastAsia"/>
          <w:bCs/>
          <w:color w:val="000000"/>
          <w:sz w:val="28"/>
          <w:szCs w:val="28"/>
        </w:rPr>
        <w:t>人（一日三餐）</w:t>
      </w:r>
    </w:p>
    <w:bookmarkEnd w:id="0"/>
    <w:p>
      <w:pPr>
        <w:spacing w:line="560" w:lineRule="exact"/>
        <w:ind w:firstLine="420" w:firstLineChars="150"/>
        <w:rPr>
          <w:rFonts w:hint="eastAsia" w:asciiTheme="majorEastAsia" w:hAnsiTheme="majorEastAsia" w:eastAsiaTheme="majorEastAsia" w:cstheme="majorEastAsia"/>
          <w:b/>
          <w:bCs/>
          <w:color w:val="000000"/>
          <w:sz w:val="28"/>
          <w:szCs w:val="28"/>
        </w:rPr>
      </w:pPr>
      <w:r>
        <w:rPr>
          <w:rFonts w:hint="eastAsia" w:asciiTheme="majorEastAsia" w:hAnsiTheme="majorEastAsia" w:eastAsiaTheme="majorEastAsia" w:cstheme="majorEastAsia"/>
          <w:b/>
          <w:bCs/>
          <w:color w:val="000000"/>
          <w:sz w:val="28"/>
          <w:szCs w:val="28"/>
        </w:rPr>
        <w:t>2</w:t>
      </w:r>
      <w:r>
        <w:rPr>
          <w:rFonts w:hint="eastAsia" w:asciiTheme="majorEastAsia" w:hAnsiTheme="majorEastAsia" w:eastAsiaTheme="majorEastAsia" w:cstheme="majorEastAsia"/>
          <w:b/>
          <w:bCs/>
          <w:color w:val="000000"/>
          <w:sz w:val="28"/>
          <w:szCs w:val="28"/>
        </w:rPr>
        <w:t>、养员就餐标准</w:t>
      </w:r>
    </w:p>
    <w:p>
      <w:pPr>
        <w:spacing w:line="560" w:lineRule="exact"/>
        <w:ind w:firstLine="420"/>
        <w:rPr>
          <w:rFonts w:hint="eastAsia" w:asciiTheme="majorEastAsia" w:hAnsiTheme="majorEastAsia" w:eastAsiaTheme="majorEastAsia" w:cstheme="majorEastAsia"/>
          <w:b/>
          <w:bCs/>
          <w:color w:val="000000"/>
          <w:sz w:val="28"/>
          <w:szCs w:val="28"/>
        </w:rPr>
      </w:pPr>
      <w:r>
        <w:rPr>
          <w:rFonts w:hint="eastAsia" w:asciiTheme="majorEastAsia" w:hAnsiTheme="majorEastAsia" w:eastAsiaTheme="majorEastAsia" w:cstheme="majorEastAsia"/>
          <w:b/>
          <w:bCs/>
          <w:color w:val="000000"/>
          <w:sz w:val="28"/>
          <w:szCs w:val="28"/>
        </w:rPr>
        <w:t>养员就餐标准为：</w:t>
      </w:r>
      <w:r>
        <w:rPr>
          <w:rFonts w:hint="eastAsia" w:asciiTheme="majorEastAsia" w:hAnsiTheme="majorEastAsia" w:eastAsiaTheme="majorEastAsia" w:cstheme="majorEastAsia"/>
          <w:b/>
          <w:bCs/>
          <w:color w:val="000000"/>
          <w:sz w:val="28"/>
          <w:szCs w:val="28"/>
        </w:rPr>
        <w:t>32</w:t>
      </w:r>
      <w:r>
        <w:rPr>
          <w:rFonts w:hint="eastAsia" w:asciiTheme="majorEastAsia" w:hAnsiTheme="majorEastAsia" w:eastAsiaTheme="majorEastAsia" w:cstheme="majorEastAsia"/>
          <w:b/>
          <w:bCs/>
          <w:color w:val="000000"/>
          <w:sz w:val="28"/>
          <w:szCs w:val="28"/>
        </w:rPr>
        <w:t>元</w:t>
      </w:r>
      <w:r>
        <w:rPr>
          <w:rFonts w:hint="eastAsia" w:asciiTheme="majorEastAsia" w:hAnsiTheme="majorEastAsia" w:eastAsiaTheme="majorEastAsia" w:cstheme="majorEastAsia"/>
          <w:b/>
          <w:bCs/>
          <w:color w:val="000000"/>
          <w:sz w:val="28"/>
          <w:szCs w:val="28"/>
        </w:rPr>
        <w:t>/</w:t>
      </w:r>
      <w:r>
        <w:rPr>
          <w:rFonts w:hint="eastAsia" w:asciiTheme="majorEastAsia" w:hAnsiTheme="majorEastAsia" w:eastAsiaTheme="majorEastAsia" w:cstheme="majorEastAsia"/>
          <w:b/>
          <w:bCs/>
          <w:color w:val="000000"/>
          <w:sz w:val="28"/>
          <w:szCs w:val="28"/>
        </w:rPr>
        <w:t>天</w:t>
      </w:r>
      <w:r>
        <w:rPr>
          <w:rFonts w:hint="eastAsia" w:asciiTheme="majorEastAsia" w:hAnsiTheme="majorEastAsia" w:eastAsiaTheme="majorEastAsia" w:cstheme="majorEastAsia"/>
          <w:b/>
          <w:bCs/>
          <w:color w:val="000000"/>
          <w:sz w:val="28"/>
          <w:szCs w:val="28"/>
        </w:rPr>
        <w:t>/</w:t>
      </w:r>
      <w:r>
        <w:rPr>
          <w:rFonts w:hint="eastAsia" w:asciiTheme="majorEastAsia" w:hAnsiTheme="majorEastAsia" w:eastAsiaTheme="majorEastAsia" w:cstheme="majorEastAsia"/>
          <w:b/>
          <w:bCs/>
          <w:color w:val="000000"/>
          <w:sz w:val="28"/>
          <w:szCs w:val="28"/>
        </w:rPr>
        <w:t>人</w:t>
      </w:r>
    </w:p>
    <w:p>
      <w:pPr>
        <w:spacing w:line="560" w:lineRule="exact"/>
        <w:ind w:firstLine="42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早餐：餐标</w:t>
      </w:r>
      <w:r>
        <w:rPr>
          <w:rFonts w:hint="eastAsia" w:asciiTheme="majorEastAsia" w:hAnsiTheme="majorEastAsia" w:eastAsiaTheme="majorEastAsia" w:cstheme="majorEastAsia"/>
          <w:color w:val="000000"/>
          <w:sz w:val="28"/>
          <w:szCs w:val="28"/>
        </w:rPr>
        <w:t>5</w:t>
      </w:r>
      <w:r>
        <w:rPr>
          <w:rFonts w:hint="eastAsia" w:asciiTheme="majorEastAsia" w:hAnsiTheme="majorEastAsia" w:eastAsiaTheme="majorEastAsia" w:cstheme="majorEastAsia"/>
          <w:color w:val="000000"/>
          <w:sz w:val="28"/>
          <w:szCs w:val="28"/>
        </w:rPr>
        <w:t>元</w:t>
      </w:r>
    </w:p>
    <w:p>
      <w:pPr>
        <w:spacing w:line="560" w:lineRule="exact"/>
        <w:ind w:firstLine="42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午餐：餐标</w:t>
      </w:r>
      <w:r>
        <w:rPr>
          <w:rFonts w:hint="eastAsia" w:asciiTheme="majorEastAsia" w:hAnsiTheme="majorEastAsia" w:eastAsiaTheme="majorEastAsia" w:cstheme="majorEastAsia"/>
          <w:color w:val="000000"/>
          <w:sz w:val="28"/>
          <w:szCs w:val="28"/>
        </w:rPr>
        <w:t>15</w:t>
      </w:r>
      <w:r>
        <w:rPr>
          <w:rFonts w:hint="eastAsia" w:asciiTheme="majorEastAsia" w:hAnsiTheme="majorEastAsia" w:eastAsiaTheme="majorEastAsia" w:cstheme="majorEastAsia"/>
          <w:color w:val="000000"/>
          <w:sz w:val="28"/>
          <w:szCs w:val="28"/>
        </w:rPr>
        <w:t>元</w:t>
      </w:r>
      <w:bookmarkStart w:id="1" w:name="_Hlk8225289"/>
    </w:p>
    <w:bookmarkEnd w:id="1"/>
    <w:p>
      <w:pPr>
        <w:spacing w:line="560" w:lineRule="exact"/>
        <w:ind w:firstLine="42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下午加餐：餐标</w:t>
      </w:r>
      <w:r>
        <w:rPr>
          <w:rFonts w:hint="eastAsia" w:asciiTheme="majorEastAsia" w:hAnsiTheme="majorEastAsia" w:eastAsiaTheme="majorEastAsia" w:cstheme="majorEastAsia"/>
          <w:color w:val="000000"/>
          <w:sz w:val="28"/>
          <w:szCs w:val="28"/>
        </w:rPr>
        <w:t>2</w:t>
      </w:r>
      <w:r>
        <w:rPr>
          <w:rFonts w:hint="eastAsia" w:asciiTheme="majorEastAsia" w:hAnsiTheme="majorEastAsia" w:eastAsiaTheme="majorEastAsia" w:cstheme="majorEastAsia"/>
          <w:color w:val="000000"/>
          <w:sz w:val="28"/>
          <w:szCs w:val="28"/>
        </w:rPr>
        <w:t>元</w:t>
      </w:r>
    </w:p>
    <w:p>
      <w:pPr>
        <w:spacing w:line="560" w:lineRule="exact"/>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晚餐：餐标</w:t>
      </w:r>
      <w:r>
        <w:rPr>
          <w:rFonts w:hint="eastAsia" w:asciiTheme="majorEastAsia" w:hAnsiTheme="majorEastAsia" w:eastAsiaTheme="majorEastAsia" w:cstheme="majorEastAsia"/>
          <w:color w:val="000000"/>
          <w:sz w:val="28"/>
          <w:szCs w:val="28"/>
        </w:rPr>
        <w:t>10</w:t>
      </w:r>
      <w:r>
        <w:rPr>
          <w:rFonts w:hint="eastAsia" w:asciiTheme="majorEastAsia" w:hAnsiTheme="majorEastAsia" w:eastAsiaTheme="majorEastAsia" w:cstheme="majorEastAsia"/>
          <w:color w:val="000000"/>
          <w:sz w:val="28"/>
          <w:szCs w:val="28"/>
        </w:rPr>
        <w:t>元</w:t>
      </w:r>
    </w:p>
    <w:p>
      <w:pPr>
        <w:spacing w:line="560" w:lineRule="exact"/>
        <w:ind w:firstLine="420" w:firstLineChars="150"/>
        <w:jc w:val="left"/>
        <w:rPr>
          <w:rFonts w:hint="eastAsia" w:asciiTheme="majorEastAsia" w:hAnsiTheme="majorEastAsia" w:eastAsiaTheme="majorEastAsia" w:cstheme="majorEastAsia"/>
          <w:b/>
          <w:color w:val="000000"/>
          <w:sz w:val="28"/>
          <w:szCs w:val="28"/>
        </w:rPr>
      </w:pPr>
      <w:r>
        <w:rPr>
          <w:rFonts w:hint="eastAsia" w:asciiTheme="majorEastAsia" w:hAnsiTheme="majorEastAsia" w:eastAsiaTheme="majorEastAsia" w:cstheme="majorEastAsia"/>
          <w:b/>
          <w:color w:val="000000"/>
          <w:sz w:val="28"/>
          <w:szCs w:val="28"/>
        </w:rPr>
        <w:t>3</w:t>
      </w:r>
      <w:r>
        <w:rPr>
          <w:rFonts w:hint="eastAsia" w:asciiTheme="majorEastAsia" w:hAnsiTheme="majorEastAsia" w:eastAsiaTheme="majorEastAsia" w:cstheme="majorEastAsia"/>
          <w:b/>
          <w:color w:val="000000"/>
          <w:sz w:val="28"/>
          <w:szCs w:val="28"/>
        </w:rPr>
        <w:t>、职工就餐人数</w:t>
      </w:r>
    </w:p>
    <w:p>
      <w:pPr>
        <w:spacing w:line="560" w:lineRule="exact"/>
        <w:ind w:firstLine="420"/>
        <w:rPr>
          <w:rFonts w:hint="eastAsia" w:asciiTheme="majorEastAsia" w:hAnsiTheme="majorEastAsia" w:eastAsiaTheme="majorEastAsia" w:cstheme="majorEastAsia"/>
          <w:bCs/>
          <w:color w:val="000000"/>
          <w:sz w:val="28"/>
          <w:szCs w:val="28"/>
        </w:rPr>
      </w:pPr>
      <w:r>
        <w:rPr>
          <w:rFonts w:hint="eastAsia" w:asciiTheme="majorEastAsia" w:hAnsiTheme="majorEastAsia" w:eastAsiaTheme="majorEastAsia" w:cstheme="majorEastAsia"/>
          <w:bCs/>
          <w:color w:val="000000"/>
          <w:sz w:val="28"/>
          <w:szCs w:val="28"/>
        </w:rPr>
        <w:t>预计就餐月平均人数：</w:t>
      </w:r>
    </w:p>
    <w:p>
      <w:pPr>
        <w:spacing w:line="560" w:lineRule="exact"/>
        <w:ind w:left="420" w:leftChars="200"/>
        <w:rPr>
          <w:rFonts w:hint="eastAsia" w:asciiTheme="majorEastAsia" w:hAnsiTheme="majorEastAsia" w:eastAsiaTheme="majorEastAsia" w:cstheme="majorEastAsia"/>
          <w:bCs/>
          <w:color w:val="000000"/>
          <w:sz w:val="28"/>
          <w:szCs w:val="28"/>
        </w:rPr>
      </w:pPr>
      <w:r>
        <w:rPr>
          <w:rFonts w:hint="eastAsia" w:asciiTheme="majorEastAsia" w:hAnsiTheme="majorEastAsia" w:eastAsiaTheme="majorEastAsia" w:cstheme="majorEastAsia"/>
          <w:bCs/>
          <w:color w:val="000000"/>
          <w:sz w:val="28"/>
          <w:szCs w:val="28"/>
        </w:rPr>
        <w:t>①外聘职工月平均人数</w:t>
      </w:r>
      <w:r>
        <w:rPr>
          <w:rFonts w:hint="eastAsia" w:asciiTheme="majorEastAsia" w:hAnsiTheme="majorEastAsia" w:eastAsiaTheme="majorEastAsia" w:cstheme="majorEastAsia"/>
          <w:bCs/>
          <w:color w:val="000000"/>
          <w:sz w:val="28"/>
          <w:szCs w:val="28"/>
        </w:rPr>
        <w:t>70</w:t>
      </w:r>
      <w:r>
        <w:rPr>
          <w:rFonts w:hint="eastAsia" w:asciiTheme="majorEastAsia" w:hAnsiTheme="majorEastAsia" w:eastAsiaTheme="majorEastAsia" w:cstheme="majorEastAsia"/>
          <w:bCs/>
          <w:color w:val="000000"/>
          <w:sz w:val="28"/>
          <w:szCs w:val="28"/>
        </w:rPr>
        <w:t>人（一日三餐）</w:t>
      </w:r>
    </w:p>
    <w:p>
      <w:pPr>
        <w:pStyle w:val="6"/>
        <w:spacing w:line="560" w:lineRule="exact"/>
        <w:ind w:left="420" w:leftChars="200" w:firstLine="0" w:firstLineChars="0"/>
        <w:rPr>
          <w:rFonts w:hint="eastAsia" w:asciiTheme="majorEastAsia" w:hAnsiTheme="majorEastAsia" w:eastAsiaTheme="majorEastAsia" w:cstheme="majorEastAsia"/>
          <w:bCs/>
          <w:color w:val="000000"/>
          <w:sz w:val="28"/>
          <w:szCs w:val="28"/>
        </w:rPr>
      </w:pPr>
      <w:r>
        <w:rPr>
          <w:rFonts w:hint="eastAsia" w:asciiTheme="majorEastAsia" w:hAnsiTheme="majorEastAsia" w:eastAsiaTheme="majorEastAsia" w:cstheme="majorEastAsia"/>
          <w:bCs/>
          <w:color w:val="000000"/>
          <w:sz w:val="28"/>
          <w:szCs w:val="28"/>
        </w:rPr>
        <w:t>②正式职工月平均人数</w:t>
      </w:r>
      <w:r>
        <w:rPr>
          <w:rFonts w:hint="eastAsia" w:asciiTheme="majorEastAsia" w:hAnsiTheme="majorEastAsia" w:eastAsiaTheme="majorEastAsia" w:cstheme="majorEastAsia"/>
          <w:bCs/>
          <w:color w:val="000000"/>
          <w:sz w:val="28"/>
          <w:szCs w:val="28"/>
        </w:rPr>
        <w:t>70</w:t>
      </w:r>
      <w:r>
        <w:rPr>
          <w:rFonts w:hint="eastAsia" w:asciiTheme="majorEastAsia" w:hAnsiTheme="majorEastAsia" w:eastAsiaTheme="majorEastAsia" w:cstheme="majorEastAsia"/>
          <w:bCs/>
          <w:color w:val="000000"/>
          <w:sz w:val="28"/>
          <w:szCs w:val="28"/>
        </w:rPr>
        <w:t>人（工作日用餐）</w:t>
      </w:r>
    </w:p>
    <w:p>
      <w:pPr>
        <w:spacing w:line="560" w:lineRule="exact"/>
        <w:ind w:firstLine="420" w:firstLineChars="150"/>
        <w:jc w:val="left"/>
        <w:rPr>
          <w:rFonts w:hint="eastAsia" w:asciiTheme="majorEastAsia" w:hAnsiTheme="majorEastAsia" w:eastAsiaTheme="majorEastAsia" w:cstheme="majorEastAsia"/>
          <w:b/>
          <w:color w:val="000000"/>
          <w:sz w:val="28"/>
          <w:szCs w:val="28"/>
        </w:rPr>
      </w:pPr>
      <w:r>
        <w:rPr>
          <w:rFonts w:hint="eastAsia" w:asciiTheme="majorEastAsia" w:hAnsiTheme="majorEastAsia" w:eastAsiaTheme="majorEastAsia" w:cstheme="majorEastAsia"/>
          <w:b/>
          <w:color w:val="000000"/>
          <w:sz w:val="28"/>
          <w:szCs w:val="28"/>
        </w:rPr>
        <w:t>4</w:t>
      </w:r>
      <w:r>
        <w:rPr>
          <w:rFonts w:hint="eastAsia" w:asciiTheme="majorEastAsia" w:hAnsiTheme="majorEastAsia" w:eastAsiaTheme="majorEastAsia" w:cstheme="majorEastAsia"/>
          <w:b/>
          <w:color w:val="000000"/>
          <w:sz w:val="28"/>
          <w:szCs w:val="28"/>
        </w:rPr>
        <w:t>、职工就餐标准</w:t>
      </w:r>
    </w:p>
    <w:p>
      <w:pPr>
        <w:spacing w:line="560" w:lineRule="exact"/>
        <w:ind w:firstLine="420"/>
        <w:jc w:val="left"/>
        <w:rPr>
          <w:rFonts w:hint="eastAsia" w:asciiTheme="majorEastAsia" w:hAnsiTheme="majorEastAsia" w:eastAsiaTheme="majorEastAsia" w:cstheme="majorEastAsia"/>
          <w:b/>
          <w:color w:val="000000"/>
          <w:sz w:val="28"/>
          <w:szCs w:val="28"/>
        </w:rPr>
      </w:pPr>
      <w:r>
        <w:rPr>
          <w:rFonts w:hint="eastAsia" w:asciiTheme="majorEastAsia" w:hAnsiTheme="majorEastAsia" w:eastAsiaTheme="majorEastAsia" w:cstheme="majorEastAsia"/>
          <w:b/>
          <w:color w:val="000000"/>
          <w:sz w:val="28"/>
          <w:szCs w:val="28"/>
        </w:rPr>
        <w:t>外聘职工就餐标准：</w:t>
      </w:r>
      <w:r>
        <w:rPr>
          <w:rFonts w:hint="eastAsia" w:asciiTheme="majorEastAsia" w:hAnsiTheme="majorEastAsia" w:eastAsiaTheme="majorEastAsia" w:cstheme="majorEastAsia"/>
          <w:b/>
          <w:color w:val="000000"/>
          <w:sz w:val="28"/>
          <w:szCs w:val="28"/>
        </w:rPr>
        <w:t>18</w:t>
      </w:r>
      <w:r>
        <w:rPr>
          <w:rFonts w:hint="eastAsia" w:asciiTheme="majorEastAsia" w:hAnsiTheme="majorEastAsia" w:eastAsiaTheme="majorEastAsia" w:cstheme="majorEastAsia"/>
          <w:b/>
          <w:color w:val="000000"/>
          <w:sz w:val="28"/>
          <w:szCs w:val="28"/>
        </w:rPr>
        <w:t>元</w:t>
      </w:r>
      <w:r>
        <w:rPr>
          <w:rFonts w:hint="eastAsia" w:asciiTheme="majorEastAsia" w:hAnsiTheme="majorEastAsia" w:eastAsiaTheme="majorEastAsia" w:cstheme="majorEastAsia"/>
          <w:b/>
          <w:color w:val="000000"/>
          <w:sz w:val="28"/>
          <w:szCs w:val="28"/>
        </w:rPr>
        <w:t>/</w:t>
      </w:r>
      <w:r>
        <w:rPr>
          <w:rFonts w:hint="eastAsia" w:asciiTheme="majorEastAsia" w:hAnsiTheme="majorEastAsia" w:eastAsiaTheme="majorEastAsia" w:cstheme="majorEastAsia"/>
          <w:b/>
          <w:color w:val="000000"/>
          <w:sz w:val="28"/>
          <w:szCs w:val="28"/>
        </w:rPr>
        <w:t>天</w:t>
      </w:r>
      <w:r>
        <w:rPr>
          <w:rFonts w:hint="eastAsia" w:asciiTheme="majorEastAsia" w:hAnsiTheme="majorEastAsia" w:eastAsiaTheme="majorEastAsia" w:cstheme="majorEastAsia"/>
          <w:b/>
          <w:color w:val="000000"/>
          <w:sz w:val="28"/>
          <w:szCs w:val="28"/>
        </w:rPr>
        <w:t>/</w:t>
      </w:r>
      <w:r>
        <w:rPr>
          <w:rFonts w:hint="eastAsia" w:asciiTheme="majorEastAsia" w:hAnsiTheme="majorEastAsia" w:eastAsiaTheme="majorEastAsia" w:cstheme="majorEastAsia"/>
          <w:b/>
          <w:color w:val="000000"/>
          <w:sz w:val="28"/>
          <w:szCs w:val="28"/>
        </w:rPr>
        <w:t>人；其中：</w:t>
      </w:r>
    </w:p>
    <w:p>
      <w:pPr>
        <w:spacing w:line="560" w:lineRule="exact"/>
        <w:ind w:firstLine="42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早餐：餐标</w:t>
      </w:r>
      <w:r>
        <w:rPr>
          <w:rFonts w:hint="eastAsia" w:asciiTheme="majorEastAsia" w:hAnsiTheme="majorEastAsia" w:eastAsiaTheme="majorEastAsia" w:cstheme="majorEastAsia"/>
          <w:color w:val="000000"/>
          <w:sz w:val="28"/>
          <w:szCs w:val="28"/>
        </w:rPr>
        <w:t>4</w:t>
      </w:r>
      <w:r>
        <w:rPr>
          <w:rFonts w:hint="eastAsia" w:asciiTheme="majorEastAsia" w:hAnsiTheme="majorEastAsia" w:eastAsiaTheme="majorEastAsia" w:cstheme="majorEastAsia"/>
          <w:color w:val="000000"/>
          <w:sz w:val="28"/>
          <w:szCs w:val="28"/>
        </w:rPr>
        <w:t>元</w:t>
      </w:r>
    </w:p>
    <w:p>
      <w:pPr>
        <w:spacing w:line="560" w:lineRule="exact"/>
        <w:ind w:firstLine="420"/>
        <w:rPr>
          <w:rFonts w:hint="eastAsia" w:asciiTheme="majorEastAsia" w:hAnsiTheme="majorEastAsia" w:eastAsiaTheme="majorEastAsia" w:cstheme="majorEastAsia"/>
          <w:b/>
          <w:color w:val="000000"/>
          <w:sz w:val="28"/>
          <w:szCs w:val="28"/>
        </w:rPr>
      </w:pPr>
      <w:r>
        <w:rPr>
          <w:rFonts w:hint="eastAsia" w:asciiTheme="majorEastAsia" w:hAnsiTheme="majorEastAsia" w:eastAsiaTheme="majorEastAsia" w:cstheme="majorEastAsia"/>
          <w:color w:val="000000"/>
          <w:sz w:val="28"/>
          <w:szCs w:val="28"/>
        </w:rPr>
        <w:t>午餐：餐标</w:t>
      </w:r>
      <w:r>
        <w:rPr>
          <w:rFonts w:hint="eastAsia" w:asciiTheme="majorEastAsia" w:hAnsiTheme="majorEastAsia" w:eastAsiaTheme="majorEastAsia" w:cstheme="majorEastAsia"/>
          <w:color w:val="000000"/>
          <w:sz w:val="28"/>
          <w:szCs w:val="28"/>
        </w:rPr>
        <w:t>10</w:t>
      </w:r>
      <w:r>
        <w:rPr>
          <w:rFonts w:hint="eastAsia" w:asciiTheme="majorEastAsia" w:hAnsiTheme="majorEastAsia" w:eastAsiaTheme="majorEastAsia" w:cstheme="majorEastAsia"/>
          <w:color w:val="000000"/>
          <w:sz w:val="28"/>
          <w:szCs w:val="28"/>
        </w:rPr>
        <w:t>元</w:t>
      </w:r>
    </w:p>
    <w:p>
      <w:pPr>
        <w:spacing w:line="560" w:lineRule="exact"/>
        <w:ind w:firstLine="420" w:firstLineChars="15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晚餐：餐标</w:t>
      </w:r>
      <w:r>
        <w:rPr>
          <w:rFonts w:hint="eastAsia" w:asciiTheme="majorEastAsia" w:hAnsiTheme="majorEastAsia" w:eastAsiaTheme="majorEastAsia" w:cstheme="majorEastAsia"/>
          <w:color w:val="000000"/>
          <w:sz w:val="28"/>
          <w:szCs w:val="28"/>
        </w:rPr>
        <w:t>4</w:t>
      </w:r>
      <w:r>
        <w:rPr>
          <w:rFonts w:hint="eastAsia" w:asciiTheme="majorEastAsia" w:hAnsiTheme="majorEastAsia" w:eastAsiaTheme="majorEastAsia" w:cstheme="majorEastAsia"/>
          <w:color w:val="000000"/>
          <w:sz w:val="28"/>
          <w:szCs w:val="28"/>
        </w:rPr>
        <w:t>元</w:t>
      </w:r>
    </w:p>
    <w:p>
      <w:pPr>
        <w:spacing w:line="560" w:lineRule="exact"/>
        <w:ind w:firstLine="420"/>
        <w:jc w:val="left"/>
        <w:rPr>
          <w:rFonts w:hint="eastAsia" w:asciiTheme="majorEastAsia" w:hAnsiTheme="majorEastAsia" w:eastAsiaTheme="majorEastAsia" w:cstheme="majorEastAsia"/>
          <w:b/>
          <w:color w:val="000000"/>
          <w:sz w:val="28"/>
          <w:szCs w:val="28"/>
        </w:rPr>
      </w:pPr>
      <w:r>
        <w:rPr>
          <w:rFonts w:hint="eastAsia" w:asciiTheme="majorEastAsia" w:hAnsiTheme="majorEastAsia" w:eastAsiaTheme="majorEastAsia" w:cstheme="majorEastAsia"/>
          <w:b/>
          <w:color w:val="000000"/>
          <w:sz w:val="28"/>
          <w:szCs w:val="28"/>
        </w:rPr>
        <w:t>正式职工就餐标准：</w:t>
      </w:r>
      <w:r>
        <w:rPr>
          <w:rFonts w:hint="eastAsia" w:asciiTheme="majorEastAsia" w:hAnsiTheme="majorEastAsia" w:eastAsiaTheme="majorEastAsia" w:cstheme="majorEastAsia"/>
          <w:b/>
          <w:color w:val="000000"/>
          <w:sz w:val="28"/>
          <w:szCs w:val="28"/>
        </w:rPr>
        <w:t>10</w:t>
      </w:r>
      <w:r>
        <w:rPr>
          <w:rFonts w:hint="eastAsia" w:asciiTheme="majorEastAsia" w:hAnsiTheme="majorEastAsia" w:eastAsiaTheme="majorEastAsia" w:cstheme="majorEastAsia"/>
          <w:b/>
          <w:color w:val="000000"/>
          <w:sz w:val="28"/>
          <w:szCs w:val="28"/>
        </w:rPr>
        <w:t>元</w:t>
      </w:r>
      <w:r>
        <w:rPr>
          <w:rFonts w:hint="eastAsia" w:asciiTheme="majorEastAsia" w:hAnsiTheme="majorEastAsia" w:eastAsiaTheme="majorEastAsia" w:cstheme="majorEastAsia"/>
          <w:b/>
          <w:color w:val="000000"/>
          <w:sz w:val="28"/>
          <w:szCs w:val="28"/>
        </w:rPr>
        <w:t>/</w:t>
      </w:r>
      <w:r>
        <w:rPr>
          <w:rFonts w:hint="eastAsia" w:asciiTheme="majorEastAsia" w:hAnsiTheme="majorEastAsia" w:eastAsiaTheme="majorEastAsia" w:cstheme="majorEastAsia"/>
          <w:b/>
          <w:color w:val="000000"/>
          <w:sz w:val="28"/>
          <w:szCs w:val="28"/>
        </w:rPr>
        <w:t>天</w:t>
      </w:r>
      <w:r>
        <w:rPr>
          <w:rFonts w:hint="eastAsia" w:asciiTheme="majorEastAsia" w:hAnsiTheme="majorEastAsia" w:eastAsiaTheme="majorEastAsia" w:cstheme="majorEastAsia"/>
          <w:b/>
          <w:color w:val="000000"/>
          <w:sz w:val="28"/>
          <w:szCs w:val="28"/>
        </w:rPr>
        <w:t>/</w:t>
      </w:r>
      <w:r>
        <w:rPr>
          <w:rFonts w:hint="eastAsia" w:asciiTheme="majorEastAsia" w:hAnsiTheme="majorEastAsia" w:eastAsiaTheme="majorEastAsia" w:cstheme="majorEastAsia"/>
          <w:b/>
          <w:color w:val="000000"/>
          <w:sz w:val="28"/>
          <w:szCs w:val="28"/>
        </w:rPr>
        <w:t>人；其中：</w:t>
      </w:r>
    </w:p>
    <w:p>
      <w:pPr>
        <w:spacing w:line="560" w:lineRule="exact"/>
        <w:ind w:firstLine="420" w:firstLineChars="15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午餐：餐标</w:t>
      </w:r>
      <w:r>
        <w:rPr>
          <w:rFonts w:hint="eastAsia" w:asciiTheme="majorEastAsia" w:hAnsiTheme="majorEastAsia" w:eastAsiaTheme="majorEastAsia" w:cstheme="majorEastAsia"/>
          <w:color w:val="000000"/>
          <w:sz w:val="28"/>
          <w:szCs w:val="28"/>
        </w:rPr>
        <w:t>10</w:t>
      </w:r>
      <w:r>
        <w:rPr>
          <w:rFonts w:hint="eastAsia" w:asciiTheme="majorEastAsia" w:hAnsiTheme="majorEastAsia" w:eastAsiaTheme="majorEastAsia" w:cstheme="majorEastAsia"/>
          <w:color w:val="000000"/>
          <w:sz w:val="28"/>
          <w:szCs w:val="28"/>
        </w:rPr>
        <w:t>元</w:t>
      </w:r>
    </w:p>
    <w:p>
      <w:pPr>
        <w:numPr>
          <w:ilvl w:val="0"/>
          <w:numId w:val="1"/>
        </w:numPr>
        <w:spacing w:line="480" w:lineRule="exact"/>
        <w:ind w:firstLine="420" w:firstLineChars="150"/>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早餐种类不得少于</w:t>
      </w:r>
      <w:r>
        <w:rPr>
          <w:rFonts w:hint="eastAsia" w:asciiTheme="majorEastAsia" w:hAnsiTheme="majorEastAsia" w:eastAsiaTheme="majorEastAsia" w:cstheme="majorEastAsia"/>
          <w:b/>
          <w:bCs/>
          <w:sz w:val="28"/>
          <w:szCs w:val="28"/>
        </w:rPr>
        <w:t>4</w:t>
      </w:r>
      <w:r>
        <w:rPr>
          <w:rFonts w:hint="eastAsia" w:asciiTheme="majorEastAsia" w:hAnsiTheme="majorEastAsia" w:eastAsiaTheme="majorEastAsia" w:cstheme="majorEastAsia"/>
          <w:b/>
          <w:bCs/>
          <w:sz w:val="28"/>
          <w:szCs w:val="28"/>
        </w:rPr>
        <w:t>种</w:t>
      </w:r>
    </w:p>
    <w:p>
      <w:pPr>
        <w:numPr>
          <w:numId w:val="0"/>
        </w:numPr>
        <w:spacing w:line="480" w:lineRule="exac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食一种、鸡蛋一种、粥类一种、配菜一种），必须每天含有一个鸡蛋或茶叶蛋或鸭蛋。（种类如豆浆、豆腐脑、锅巴菜、云吞、小米粥、鸡蛋、鸭蛋、茶鸡蛋、炸果子、烧饼、大饼、玉米饽饽、花卷、牛奶、糕点、咸菜等）</w:t>
      </w:r>
    </w:p>
    <w:p>
      <w:pPr>
        <w:spacing w:line="480" w:lineRule="exact"/>
        <w:ind w:firstLine="560" w:firstLineChars="200"/>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sz w:val="28"/>
          <w:szCs w:val="28"/>
        </w:rPr>
        <w:t>6</w:t>
      </w:r>
      <w:r>
        <w:rPr>
          <w:rFonts w:hint="eastAsia" w:asciiTheme="majorEastAsia" w:hAnsiTheme="majorEastAsia" w:eastAsiaTheme="majorEastAsia" w:cstheme="majorEastAsia"/>
          <w:b/>
          <w:sz w:val="28"/>
          <w:szCs w:val="28"/>
        </w:rPr>
        <w:t>、午餐、晚餐种类要不断更新</w:t>
      </w:r>
    </w:p>
    <w:p>
      <w:pPr>
        <w:spacing w:line="480" w:lineRule="exact"/>
        <w:ind w:firstLine="56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w:t>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t>）养员午餐保证（三菜一汤三主食，一主荤一次荤一素），养员晚餐保证（三菜一粥两主食，一主荤两素）并且主荤菜品供应量不能低于</w:t>
      </w:r>
      <w:r>
        <w:rPr>
          <w:rFonts w:hint="eastAsia" w:asciiTheme="majorEastAsia" w:hAnsiTheme="majorEastAsia" w:eastAsiaTheme="majorEastAsia" w:cstheme="majorEastAsia"/>
          <w:sz w:val="28"/>
          <w:szCs w:val="28"/>
        </w:rPr>
        <w:t>150</w:t>
      </w:r>
      <w:r>
        <w:rPr>
          <w:rFonts w:hint="eastAsia" w:asciiTheme="majorEastAsia" w:hAnsiTheme="majorEastAsia" w:eastAsiaTheme="majorEastAsia" w:cstheme="majorEastAsia"/>
          <w:sz w:val="28"/>
          <w:szCs w:val="28"/>
        </w:rPr>
        <w:t>克，其余菜量要保证养员吃饱吃好。每日给养员提供时令水果或酸奶。</w:t>
      </w:r>
    </w:p>
    <w:p>
      <w:pPr>
        <w:spacing w:line="480" w:lineRule="exact"/>
        <w:ind w:firstLine="56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w:t>
      </w:r>
      <w:r>
        <w:rPr>
          <w:rFonts w:hint="eastAsia" w:asciiTheme="majorEastAsia" w:hAnsiTheme="majorEastAsia" w:eastAsiaTheme="majorEastAsia" w:cstheme="majorEastAsia"/>
          <w:sz w:val="28"/>
          <w:szCs w:val="28"/>
        </w:rPr>
        <w:t>2</w:t>
      </w:r>
      <w:r>
        <w:rPr>
          <w:rFonts w:hint="eastAsia" w:asciiTheme="majorEastAsia" w:hAnsiTheme="majorEastAsia" w:eastAsiaTheme="majorEastAsia" w:cstheme="majorEastAsia"/>
          <w:sz w:val="28"/>
          <w:szCs w:val="28"/>
        </w:rPr>
        <w:t>）职工早餐同养员，职工午餐保证（三菜一汤三主食，一主荤一次荤一素），职工晚餐保证（两菜一粥两主食，一次荤一素），并且主荤菜品供应量不能低于</w:t>
      </w:r>
      <w:r>
        <w:rPr>
          <w:rFonts w:hint="eastAsia" w:asciiTheme="majorEastAsia" w:hAnsiTheme="majorEastAsia" w:eastAsiaTheme="majorEastAsia" w:cstheme="majorEastAsia"/>
          <w:sz w:val="28"/>
          <w:szCs w:val="28"/>
        </w:rPr>
        <w:t>150</w:t>
      </w:r>
      <w:r>
        <w:rPr>
          <w:rFonts w:hint="eastAsia" w:asciiTheme="majorEastAsia" w:hAnsiTheme="majorEastAsia" w:eastAsiaTheme="majorEastAsia" w:cstheme="majorEastAsia"/>
          <w:sz w:val="28"/>
          <w:szCs w:val="28"/>
        </w:rPr>
        <w:t>克，其余菜量要保证职工吃饱吃好。每日给职工提供时令水果或酸奶。</w:t>
      </w:r>
    </w:p>
    <w:p>
      <w:pPr>
        <w:spacing w:line="480" w:lineRule="exact"/>
        <w:ind w:firstLine="560" w:firstLineChars="20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7</w:t>
      </w:r>
      <w:r>
        <w:rPr>
          <w:rFonts w:hint="eastAsia" w:asciiTheme="majorEastAsia" w:hAnsiTheme="majorEastAsia" w:eastAsiaTheme="majorEastAsia" w:cstheme="majorEastAsia"/>
          <w:sz w:val="28"/>
          <w:szCs w:val="28"/>
        </w:rPr>
        <w:t>、所用原料必须符合食品安全要求，所用食材必须是名牌厂生产的合格产品。（如米、面、油、副食调料、肉禽类等）</w:t>
      </w:r>
    </w:p>
    <w:p>
      <w:pPr>
        <w:spacing w:line="480" w:lineRule="exact"/>
        <w:ind w:firstLine="560" w:firstLineChars="20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8</w:t>
      </w:r>
      <w:r>
        <w:rPr>
          <w:rFonts w:hint="eastAsia" w:asciiTheme="majorEastAsia" w:hAnsiTheme="majorEastAsia" w:eastAsiaTheme="majorEastAsia" w:cstheme="majorEastAsia"/>
          <w:color w:val="000000"/>
          <w:sz w:val="28"/>
          <w:szCs w:val="28"/>
        </w:rPr>
        <w:t>、遵守传统节日饮食习俗，要提供应节食品（如元宵、粽子、月饼、春节干果等）并在节日当天改善伙食。每月养员过生日要提供生日蛋糕。</w:t>
      </w:r>
    </w:p>
    <w:p>
      <w:pPr>
        <w:spacing w:line="480" w:lineRule="exact"/>
        <w:ind w:firstLine="560" w:firstLineChars="20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9</w:t>
      </w:r>
      <w:r>
        <w:rPr>
          <w:rFonts w:hint="eastAsia" w:asciiTheme="majorEastAsia" w:hAnsiTheme="majorEastAsia" w:eastAsiaTheme="majorEastAsia" w:cstheme="majorEastAsia"/>
          <w:color w:val="000000"/>
          <w:sz w:val="28"/>
          <w:szCs w:val="28"/>
        </w:rPr>
        <w:t>、养员饮食要保证营养均衡，猪肉、鱼、虾类每样每周必须有一次（如红烧肉、扣肉、丸子、油焖大虾、清蒸龙利鱼等），每周养员要有一次馅类食品（如包子或水饺等），保证肉类每日人均用量在</w:t>
      </w:r>
      <w:r>
        <w:rPr>
          <w:rFonts w:hint="eastAsia" w:asciiTheme="majorEastAsia" w:hAnsiTheme="majorEastAsia" w:eastAsiaTheme="majorEastAsia" w:cstheme="majorEastAsia"/>
          <w:color w:val="000000"/>
          <w:sz w:val="28"/>
          <w:szCs w:val="28"/>
        </w:rPr>
        <w:t>100—150g,</w:t>
      </w:r>
      <w:r>
        <w:rPr>
          <w:rFonts w:hint="eastAsia" w:asciiTheme="majorEastAsia" w:hAnsiTheme="majorEastAsia" w:eastAsiaTheme="majorEastAsia" w:cstheme="majorEastAsia"/>
          <w:color w:val="000000"/>
          <w:sz w:val="28"/>
          <w:szCs w:val="28"/>
        </w:rPr>
        <w:t>符合营养标准。</w:t>
      </w:r>
    </w:p>
    <w:p>
      <w:pPr>
        <w:spacing w:line="480" w:lineRule="exact"/>
        <w:ind w:firstLine="560" w:firstLineChars="20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10</w:t>
      </w:r>
      <w:r>
        <w:rPr>
          <w:rFonts w:hint="eastAsia" w:asciiTheme="majorEastAsia" w:hAnsiTheme="majorEastAsia" w:eastAsiaTheme="majorEastAsia" w:cstheme="majorEastAsia"/>
          <w:color w:val="000000"/>
          <w:sz w:val="28"/>
          <w:szCs w:val="28"/>
        </w:rPr>
        <w:t>、每星期四前供应商要给甲方提供下周菜谱审查，需经双方协商后，甲方签字食谱方可有效。</w:t>
      </w:r>
    </w:p>
    <w:p>
      <w:pPr>
        <w:spacing w:line="480" w:lineRule="exact"/>
        <w:ind w:firstLine="560" w:firstLineChars="20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11</w:t>
      </w:r>
      <w:r>
        <w:rPr>
          <w:rFonts w:hint="eastAsia" w:asciiTheme="majorEastAsia" w:hAnsiTheme="majorEastAsia" w:eastAsiaTheme="majorEastAsia" w:cstheme="majorEastAsia"/>
          <w:color w:val="000000"/>
          <w:sz w:val="28"/>
          <w:szCs w:val="28"/>
        </w:rPr>
        <w:t>、老人餐标浮动必须控制在±</w:t>
      </w:r>
      <w:r>
        <w:rPr>
          <w:rFonts w:hint="eastAsia" w:asciiTheme="majorEastAsia" w:hAnsiTheme="majorEastAsia" w:eastAsiaTheme="majorEastAsia" w:cstheme="majorEastAsia"/>
          <w:color w:val="000000"/>
          <w:sz w:val="28"/>
          <w:szCs w:val="28"/>
        </w:rPr>
        <w:t>5%</w:t>
      </w:r>
      <w:r>
        <w:rPr>
          <w:rFonts w:hint="eastAsia" w:asciiTheme="majorEastAsia" w:hAnsiTheme="majorEastAsia" w:eastAsiaTheme="majorEastAsia" w:cstheme="majorEastAsia"/>
          <w:color w:val="000000"/>
          <w:sz w:val="28"/>
          <w:szCs w:val="28"/>
        </w:rPr>
        <w:t>之间，以保证老人餐饮质量。</w:t>
      </w:r>
    </w:p>
    <w:p>
      <w:pPr>
        <w:widowControl/>
        <w:spacing w:before="240" w:line="560" w:lineRule="exact"/>
        <w:ind w:firstLine="420" w:firstLineChars="150"/>
        <w:rPr>
          <w:rFonts w:hint="eastAsia" w:asciiTheme="majorEastAsia" w:hAnsiTheme="majorEastAsia" w:eastAsiaTheme="majorEastAsia" w:cstheme="majorEastAsia"/>
          <w:b/>
          <w:color w:val="000000"/>
          <w:kern w:val="0"/>
          <w:sz w:val="28"/>
          <w:szCs w:val="28"/>
        </w:rPr>
      </w:pPr>
      <w:r>
        <w:rPr>
          <w:rFonts w:hint="eastAsia" w:asciiTheme="majorEastAsia" w:hAnsiTheme="majorEastAsia" w:eastAsiaTheme="majorEastAsia" w:cstheme="majorEastAsia"/>
          <w:b/>
          <w:color w:val="000000"/>
          <w:kern w:val="0"/>
          <w:sz w:val="28"/>
          <w:szCs w:val="28"/>
        </w:rPr>
        <w:t>六、供应商要求</w:t>
      </w:r>
    </w:p>
    <w:p>
      <w:pPr>
        <w:spacing w:line="560" w:lineRule="exact"/>
        <w:ind w:firstLine="420" w:firstLineChars="15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1</w:t>
      </w:r>
      <w:r>
        <w:rPr>
          <w:rFonts w:hint="eastAsia" w:asciiTheme="majorEastAsia" w:hAnsiTheme="majorEastAsia" w:eastAsiaTheme="majorEastAsia" w:cstheme="majorEastAsia"/>
          <w:color w:val="000000"/>
          <w:sz w:val="28"/>
          <w:szCs w:val="28"/>
        </w:rPr>
        <w:t>、供应商要有一批中高层的管理队伍，以及中级以上的营养师、中式烹调师、中式面点师等，在管理能力及技术操作能力上能够满足养老院食堂的需求。</w:t>
      </w:r>
    </w:p>
    <w:p>
      <w:pPr>
        <w:spacing w:line="560" w:lineRule="exact"/>
        <w:ind w:firstLine="560" w:firstLineChars="20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2</w:t>
      </w:r>
      <w:r>
        <w:rPr>
          <w:rFonts w:hint="eastAsia" w:asciiTheme="majorEastAsia" w:hAnsiTheme="majorEastAsia" w:eastAsiaTheme="majorEastAsia" w:cstheme="majorEastAsia"/>
          <w:color w:val="000000"/>
          <w:sz w:val="28"/>
          <w:szCs w:val="28"/>
        </w:rPr>
        <w:t>、公司具备营业执照、食品经营许可证；具备食品量化分级</w:t>
      </w:r>
      <w:r>
        <w:rPr>
          <w:rFonts w:hint="eastAsia" w:asciiTheme="majorEastAsia" w:hAnsiTheme="majorEastAsia" w:eastAsiaTheme="majorEastAsia" w:cstheme="majorEastAsia"/>
          <w:color w:val="000000"/>
          <w:sz w:val="28"/>
          <w:szCs w:val="28"/>
        </w:rPr>
        <w:t>A</w:t>
      </w:r>
      <w:r>
        <w:rPr>
          <w:rFonts w:hint="eastAsia" w:asciiTheme="majorEastAsia" w:hAnsiTheme="majorEastAsia" w:eastAsiaTheme="majorEastAsia" w:cstheme="majorEastAsia"/>
          <w:color w:val="000000"/>
          <w:sz w:val="28"/>
          <w:szCs w:val="28"/>
        </w:rPr>
        <w:t>级；具备</w:t>
      </w:r>
      <w:r>
        <w:rPr>
          <w:rFonts w:hint="eastAsia" w:asciiTheme="majorEastAsia" w:hAnsiTheme="majorEastAsia" w:eastAsiaTheme="majorEastAsia" w:cstheme="majorEastAsia"/>
          <w:color w:val="000000"/>
          <w:sz w:val="28"/>
          <w:szCs w:val="28"/>
        </w:rPr>
        <w:t>ISO9001</w:t>
      </w:r>
      <w:r>
        <w:rPr>
          <w:rFonts w:hint="eastAsia" w:asciiTheme="majorEastAsia" w:hAnsiTheme="majorEastAsia" w:eastAsiaTheme="majorEastAsia" w:cstheme="majorEastAsia"/>
          <w:color w:val="000000"/>
          <w:sz w:val="28"/>
          <w:szCs w:val="28"/>
        </w:rPr>
        <w:t>质量管理体系认证证书；</w:t>
      </w:r>
      <w:r>
        <w:rPr>
          <w:rFonts w:hint="eastAsia" w:asciiTheme="majorEastAsia" w:hAnsiTheme="majorEastAsia" w:eastAsiaTheme="majorEastAsia" w:cstheme="majorEastAsia"/>
          <w:color w:val="000000"/>
          <w:sz w:val="28"/>
          <w:szCs w:val="28"/>
        </w:rPr>
        <w:t>ISO14001</w:t>
      </w:r>
      <w:r>
        <w:rPr>
          <w:rFonts w:hint="eastAsia" w:asciiTheme="majorEastAsia" w:hAnsiTheme="majorEastAsia" w:eastAsiaTheme="majorEastAsia" w:cstheme="majorEastAsia"/>
          <w:color w:val="000000"/>
          <w:sz w:val="28"/>
          <w:szCs w:val="28"/>
        </w:rPr>
        <w:t>环境管理体系认证证书；</w:t>
      </w:r>
      <w:r>
        <w:rPr>
          <w:rFonts w:hint="eastAsia" w:asciiTheme="majorEastAsia" w:hAnsiTheme="majorEastAsia" w:eastAsiaTheme="majorEastAsia" w:cstheme="majorEastAsia"/>
          <w:color w:val="000000"/>
          <w:sz w:val="28"/>
          <w:szCs w:val="28"/>
        </w:rPr>
        <w:t>BS0HSAS18001</w:t>
      </w:r>
      <w:r>
        <w:rPr>
          <w:rFonts w:hint="eastAsia" w:asciiTheme="majorEastAsia" w:hAnsiTheme="majorEastAsia" w:eastAsiaTheme="majorEastAsia" w:cstheme="majorEastAsia"/>
          <w:color w:val="000000"/>
          <w:sz w:val="28"/>
          <w:szCs w:val="28"/>
        </w:rPr>
        <w:t>职业健康安全管理体系认证证书；</w:t>
      </w:r>
      <w:r>
        <w:rPr>
          <w:rFonts w:hint="eastAsia" w:asciiTheme="majorEastAsia" w:hAnsiTheme="majorEastAsia" w:eastAsiaTheme="majorEastAsia" w:cstheme="majorEastAsia"/>
          <w:color w:val="000000"/>
          <w:sz w:val="28"/>
          <w:szCs w:val="28"/>
        </w:rPr>
        <w:t>ISO22000</w:t>
      </w:r>
      <w:r>
        <w:rPr>
          <w:rFonts w:hint="eastAsia" w:asciiTheme="majorEastAsia" w:hAnsiTheme="majorEastAsia" w:eastAsiaTheme="majorEastAsia" w:cstheme="majorEastAsia"/>
          <w:color w:val="000000"/>
          <w:sz w:val="28"/>
          <w:szCs w:val="28"/>
        </w:rPr>
        <w:t>食品安全管理体系认证证书。</w:t>
      </w:r>
    </w:p>
    <w:p>
      <w:pPr>
        <w:spacing w:line="480" w:lineRule="exact"/>
        <w:ind w:firstLine="560" w:firstLineChars="20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rPr>
        <w:t>、供应商须具备合作一年以上的肉、蛋、奶供货正规渠道（需提供合同、近期进货发票复印件）。</w:t>
      </w:r>
    </w:p>
    <w:p>
      <w:pPr>
        <w:spacing w:line="480" w:lineRule="exact"/>
        <w:ind w:firstLine="560" w:firstLineChars="20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4</w:t>
      </w:r>
      <w:r>
        <w:rPr>
          <w:rFonts w:hint="eastAsia" w:asciiTheme="majorEastAsia" w:hAnsiTheme="majorEastAsia" w:eastAsiaTheme="majorEastAsia" w:cstheme="majorEastAsia"/>
          <w:sz w:val="28"/>
          <w:szCs w:val="28"/>
        </w:rPr>
        <w:t>、供应商储存食材需在专用库房及冷库，并具有进出库及检疫管理体系（需提供进出库单样本及内部相关检疫合格证明）。</w:t>
      </w:r>
    </w:p>
    <w:p>
      <w:pPr>
        <w:spacing w:line="480" w:lineRule="exact"/>
        <w:ind w:firstLine="560" w:firstLineChars="20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5</w:t>
      </w:r>
      <w:r>
        <w:rPr>
          <w:rFonts w:hint="eastAsia" w:asciiTheme="majorEastAsia" w:hAnsiTheme="majorEastAsia" w:eastAsiaTheme="majorEastAsia" w:cstheme="majorEastAsia"/>
          <w:sz w:val="28"/>
          <w:szCs w:val="28"/>
        </w:rPr>
        <w:t>、供应商运输食材需用专用货用车辆，运输低温储藏食材需用冷链运输车辆。（均需提供行驶证）。</w:t>
      </w:r>
    </w:p>
    <w:p>
      <w:pPr>
        <w:spacing w:line="480" w:lineRule="exact"/>
        <w:ind w:firstLine="560" w:firstLineChars="20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6</w:t>
      </w:r>
      <w:r>
        <w:rPr>
          <w:rFonts w:hint="eastAsia" w:asciiTheme="majorEastAsia" w:hAnsiTheme="majorEastAsia" w:eastAsiaTheme="majorEastAsia" w:cstheme="majorEastAsia"/>
          <w:sz w:val="28"/>
          <w:szCs w:val="28"/>
        </w:rPr>
        <w:t>、供应商须具备安全管理能力，对食品安全、消防安全、用电安全等问题具体检查、发现、解决的能力。</w:t>
      </w:r>
    </w:p>
    <w:p>
      <w:pPr>
        <w:spacing w:line="480" w:lineRule="exact"/>
        <w:ind w:firstLine="560" w:firstLineChars="20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7</w:t>
      </w:r>
      <w:r>
        <w:rPr>
          <w:rFonts w:hint="eastAsia" w:asciiTheme="majorEastAsia" w:hAnsiTheme="majorEastAsia" w:eastAsiaTheme="majorEastAsia" w:cstheme="majorEastAsia"/>
          <w:sz w:val="28"/>
          <w:szCs w:val="28"/>
        </w:rPr>
        <w:t>、供应商食品加工全过程须实现透明化，接受甲方监管，食堂区域装有摄像头（甲方安装），</w:t>
      </w:r>
      <w:r>
        <w:rPr>
          <w:rFonts w:hint="eastAsia" w:asciiTheme="majorEastAsia" w:hAnsiTheme="majorEastAsia" w:eastAsiaTheme="majorEastAsia" w:cstheme="majorEastAsia"/>
          <w:sz w:val="28"/>
          <w:szCs w:val="28"/>
        </w:rPr>
        <w:t>24</w:t>
      </w:r>
      <w:r>
        <w:rPr>
          <w:rFonts w:hint="eastAsia" w:asciiTheme="majorEastAsia" w:hAnsiTheme="majorEastAsia" w:eastAsiaTheme="majorEastAsia" w:cstheme="majorEastAsia"/>
          <w:sz w:val="28"/>
          <w:szCs w:val="28"/>
        </w:rPr>
        <w:t>小时监控。</w:t>
      </w:r>
    </w:p>
    <w:p>
      <w:pPr>
        <w:spacing w:line="560" w:lineRule="exact"/>
        <w:ind w:firstLine="560" w:firstLineChars="20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sz w:val="28"/>
          <w:szCs w:val="28"/>
        </w:rPr>
        <w:t>8</w:t>
      </w:r>
      <w:r>
        <w:rPr>
          <w:rFonts w:hint="eastAsia" w:asciiTheme="majorEastAsia" w:hAnsiTheme="majorEastAsia" w:eastAsiaTheme="majorEastAsia" w:cstheme="majorEastAsia"/>
          <w:sz w:val="28"/>
          <w:szCs w:val="28"/>
        </w:rPr>
        <w:t>、供应商雇佣员工须符合相关法律法规，为员工缴纳社保、医保、意外险等保险等符合劳动法规定。</w:t>
      </w:r>
    </w:p>
    <w:p>
      <w:pPr>
        <w:spacing w:line="560" w:lineRule="exact"/>
        <w:ind w:firstLine="420" w:firstLineChars="150"/>
        <w:rPr>
          <w:rFonts w:hint="eastAsia" w:asciiTheme="majorEastAsia" w:hAnsiTheme="majorEastAsia" w:eastAsiaTheme="majorEastAsia" w:cstheme="majorEastAsia"/>
          <w:b/>
          <w:bCs/>
          <w:color w:val="000000"/>
          <w:sz w:val="28"/>
          <w:szCs w:val="28"/>
        </w:rPr>
      </w:pPr>
      <w:r>
        <w:rPr>
          <w:rFonts w:hint="eastAsia" w:asciiTheme="majorEastAsia" w:hAnsiTheme="majorEastAsia" w:eastAsiaTheme="majorEastAsia" w:cstheme="majorEastAsia"/>
          <w:b/>
          <w:bCs/>
          <w:color w:val="000000"/>
          <w:sz w:val="28"/>
          <w:szCs w:val="28"/>
        </w:rPr>
        <w:t>七、供应商职责</w:t>
      </w:r>
    </w:p>
    <w:p>
      <w:pPr>
        <w:spacing w:line="560" w:lineRule="exact"/>
        <w:ind w:firstLine="42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1</w:t>
      </w:r>
      <w:r>
        <w:rPr>
          <w:rFonts w:hint="eastAsia" w:asciiTheme="majorEastAsia" w:hAnsiTheme="majorEastAsia" w:eastAsiaTheme="majorEastAsia" w:cstheme="majorEastAsia"/>
          <w:color w:val="000000"/>
          <w:sz w:val="28"/>
          <w:szCs w:val="28"/>
        </w:rPr>
        <w:t>、供应商须严格执行《食品安全法》规定，食材采购和食品加工及生产过程须符合国家和地方卫生检验检疫及食品加工标准，操作人员统一工作服装、持证上岗并按期体检，且经过卫生知识培训，懂得基本卫生知识。每次餐后清扫干净操作间、售饭间、洗菜间、用餐地点以及卫生包干区等地方，确保操作环境长期保持卫生整洁达标，保证加工食品安全卫生。因地面湿滑或违反操作规程造成人员意外伤害的，供应商自行承担。</w:t>
      </w:r>
    </w:p>
    <w:p>
      <w:pPr>
        <w:spacing w:line="560" w:lineRule="exact"/>
        <w:ind w:firstLine="42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2</w:t>
      </w:r>
      <w:r>
        <w:rPr>
          <w:rFonts w:hint="eastAsia" w:asciiTheme="majorEastAsia" w:hAnsiTheme="majorEastAsia" w:eastAsiaTheme="majorEastAsia" w:cstheme="majorEastAsia"/>
          <w:color w:val="000000"/>
          <w:sz w:val="28"/>
          <w:szCs w:val="28"/>
        </w:rPr>
        <w:t>、供应商加工菜品必须做到一餐一净。不吃剩菜剩饭（由企业职工伙食饭消化，严禁企业职工将食堂食物外带。）同时环境及地面卫生要做到一餐一清除，餐具一餐一消毒，杜绝食物中毒。</w:t>
      </w:r>
    </w:p>
    <w:p>
      <w:pPr>
        <w:spacing w:line="560" w:lineRule="exact"/>
        <w:ind w:firstLine="42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3</w:t>
      </w:r>
      <w:r>
        <w:rPr>
          <w:rFonts w:hint="eastAsia" w:asciiTheme="majorEastAsia" w:hAnsiTheme="majorEastAsia" w:eastAsiaTheme="majorEastAsia" w:cstheme="majorEastAsia"/>
          <w:color w:val="000000"/>
          <w:sz w:val="28"/>
          <w:szCs w:val="28"/>
        </w:rPr>
        <w:t>、供应商实现菜品多样化经营，顾及不同用餐人员口味。尽力满足个别员工的合理要求。</w:t>
      </w:r>
    </w:p>
    <w:p>
      <w:pPr>
        <w:spacing w:line="560" w:lineRule="exact"/>
        <w:ind w:firstLine="42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4</w:t>
      </w:r>
      <w:r>
        <w:rPr>
          <w:rFonts w:hint="eastAsia" w:asciiTheme="majorEastAsia" w:hAnsiTheme="majorEastAsia" w:eastAsiaTheme="majorEastAsia" w:cstheme="majorEastAsia"/>
          <w:color w:val="000000"/>
          <w:sz w:val="28"/>
          <w:szCs w:val="28"/>
        </w:rPr>
        <w:t>、供应商接受卫生监理部门和采购单位相关职能部门的监督检查。每日早中晚餐食物分发前，须在餐前留样（留样时间为</w:t>
      </w:r>
      <w:r>
        <w:rPr>
          <w:rFonts w:hint="eastAsia" w:asciiTheme="majorEastAsia" w:hAnsiTheme="majorEastAsia" w:eastAsiaTheme="majorEastAsia" w:cstheme="majorEastAsia"/>
          <w:color w:val="000000"/>
          <w:sz w:val="28"/>
          <w:szCs w:val="28"/>
        </w:rPr>
        <w:t>48</w:t>
      </w:r>
      <w:r>
        <w:rPr>
          <w:rFonts w:hint="eastAsia" w:asciiTheme="majorEastAsia" w:hAnsiTheme="majorEastAsia" w:eastAsiaTheme="majorEastAsia" w:cstheme="majorEastAsia"/>
          <w:color w:val="000000"/>
          <w:sz w:val="28"/>
          <w:szCs w:val="28"/>
        </w:rPr>
        <w:t>小时）封存，以备人员出现食物中毒或其他情况下的检查，并承担相关部门对食堂进行检验检疫以及资格审查所涉及的费用。</w:t>
      </w:r>
    </w:p>
    <w:p>
      <w:pPr>
        <w:spacing w:line="560" w:lineRule="exact"/>
        <w:ind w:firstLine="42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5</w:t>
      </w:r>
      <w:r>
        <w:rPr>
          <w:rFonts w:hint="eastAsia" w:asciiTheme="majorEastAsia" w:hAnsiTheme="majorEastAsia" w:eastAsiaTheme="majorEastAsia" w:cstheme="majorEastAsia"/>
          <w:color w:val="000000"/>
          <w:sz w:val="28"/>
          <w:szCs w:val="28"/>
        </w:rPr>
        <w:t>、供应商设立意见箱，每月定期召开老人及职工伙委会听取采纳用餐人员建议，并改进和提高食堂工作，对甲方建议采纳率要</w:t>
      </w:r>
      <w:r>
        <w:rPr>
          <w:rFonts w:hint="eastAsia" w:asciiTheme="majorEastAsia" w:hAnsiTheme="majorEastAsia" w:eastAsiaTheme="majorEastAsia" w:cstheme="majorEastAsia"/>
          <w:color w:val="000000"/>
          <w:sz w:val="28"/>
          <w:szCs w:val="28"/>
        </w:rPr>
        <w:t>&gt;90%</w:t>
      </w:r>
      <w:r>
        <w:rPr>
          <w:rFonts w:hint="eastAsia" w:asciiTheme="majorEastAsia" w:hAnsiTheme="majorEastAsia" w:eastAsiaTheme="majorEastAsia" w:cstheme="majorEastAsia"/>
          <w:color w:val="000000"/>
          <w:sz w:val="28"/>
          <w:szCs w:val="28"/>
        </w:rPr>
        <w:t>。按照规定餐标合理的把控成本，让用餐人员不仅吃饱更要吃好，达到人人满意。采购单位有权对供应商原材料质量、营养搭配、服务质量及卫生状况进行监督，并要求供应商立即改善</w:t>
      </w:r>
      <w:r>
        <w:rPr>
          <w:rFonts w:hint="eastAsia" w:asciiTheme="majorEastAsia" w:hAnsiTheme="majorEastAsia" w:eastAsiaTheme="majorEastAsia" w:cstheme="majorEastAsia"/>
          <w:color w:val="000000"/>
          <w:sz w:val="28"/>
          <w:szCs w:val="28"/>
        </w:rPr>
        <w:t>,</w:t>
      </w:r>
      <w:r>
        <w:rPr>
          <w:rFonts w:hint="eastAsia" w:asciiTheme="majorEastAsia" w:hAnsiTheme="majorEastAsia" w:eastAsiaTheme="majorEastAsia" w:cstheme="majorEastAsia"/>
          <w:color w:val="000000"/>
          <w:sz w:val="28"/>
          <w:szCs w:val="28"/>
        </w:rPr>
        <w:t>如建议采纳率</w:t>
      </w:r>
      <w:r>
        <w:rPr>
          <w:rFonts w:hint="eastAsia" w:asciiTheme="majorEastAsia" w:hAnsiTheme="majorEastAsia" w:eastAsiaTheme="majorEastAsia" w:cstheme="majorEastAsia"/>
          <w:color w:val="000000"/>
          <w:sz w:val="28"/>
          <w:szCs w:val="28"/>
        </w:rPr>
        <w:t>&lt;90%,</w:t>
      </w:r>
      <w:r>
        <w:rPr>
          <w:rFonts w:hint="eastAsia" w:asciiTheme="majorEastAsia" w:hAnsiTheme="majorEastAsia" w:eastAsiaTheme="majorEastAsia" w:cstheme="majorEastAsia"/>
          <w:color w:val="000000"/>
          <w:sz w:val="28"/>
          <w:szCs w:val="28"/>
        </w:rPr>
        <w:t>甲方有权减扣当月费用的</w:t>
      </w:r>
      <w:r>
        <w:rPr>
          <w:rFonts w:hint="eastAsia" w:asciiTheme="majorEastAsia" w:hAnsiTheme="majorEastAsia" w:eastAsiaTheme="majorEastAsia" w:cstheme="majorEastAsia"/>
          <w:color w:val="000000"/>
          <w:sz w:val="28"/>
          <w:szCs w:val="28"/>
        </w:rPr>
        <w:t>1%</w:t>
      </w:r>
      <w:r>
        <w:rPr>
          <w:rFonts w:hint="eastAsia" w:asciiTheme="majorEastAsia" w:hAnsiTheme="majorEastAsia" w:eastAsiaTheme="majorEastAsia" w:cstheme="majorEastAsia"/>
          <w:color w:val="000000"/>
          <w:sz w:val="28"/>
          <w:szCs w:val="28"/>
        </w:rPr>
        <w:t>；并视情形由采购单位出具书面整改通知供应商经过两次以上要求整改仍不符合要求时，采购单位可以不经一个月的预告而随时终止本协议，供应商要无任何异议。</w:t>
      </w:r>
    </w:p>
    <w:p>
      <w:pPr>
        <w:spacing w:line="560" w:lineRule="exact"/>
        <w:ind w:firstLine="42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6</w:t>
      </w:r>
      <w:r>
        <w:rPr>
          <w:rFonts w:hint="eastAsia" w:asciiTheme="majorEastAsia" w:hAnsiTheme="majorEastAsia" w:eastAsiaTheme="majorEastAsia" w:cstheme="majorEastAsia"/>
          <w:color w:val="000000"/>
          <w:sz w:val="28"/>
          <w:szCs w:val="28"/>
        </w:rPr>
        <w:t>、如食堂突遇断水、断电或断气情况，食堂管理者及时和供应商公司联系，由供应商公司委派相关维修维护人员及时到现场排查维修，并安排公司及时按照食堂就餐要求制作菜品，盛放在专用保温盒内，指派专车在就餐时间前送达，保证养员职工按时就餐。</w:t>
      </w:r>
    </w:p>
    <w:p>
      <w:pPr>
        <w:spacing w:line="560" w:lineRule="exact"/>
        <w:ind w:firstLine="42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 xml:space="preserve"> 7</w:t>
      </w:r>
      <w:r>
        <w:rPr>
          <w:rFonts w:hint="eastAsia" w:asciiTheme="majorEastAsia" w:hAnsiTheme="majorEastAsia" w:eastAsiaTheme="majorEastAsia" w:cstheme="majorEastAsia"/>
          <w:color w:val="000000"/>
          <w:sz w:val="28"/>
          <w:szCs w:val="28"/>
        </w:rPr>
        <w:t>、供应商落实安全防范措施，加强对雇佣的员工加强防火、防煤气泄漏、防盗和劳动防护安全教育，如因供应商原因发生火灾、煤气泄漏、工伤等事故或突发事件，供应商承担全部责任；造成财产及人员伤亡的，供应商承担赔偿责任。</w:t>
      </w:r>
    </w:p>
    <w:p>
      <w:pPr>
        <w:spacing w:line="560" w:lineRule="exact"/>
        <w:ind w:firstLine="420"/>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8</w:t>
      </w:r>
      <w:r>
        <w:rPr>
          <w:rFonts w:hint="eastAsia" w:asciiTheme="majorEastAsia" w:hAnsiTheme="majorEastAsia" w:eastAsiaTheme="majorEastAsia" w:cstheme="majorEastAsia"/>
          <w:color w:val="000000"/>
          <w:sz w:val="28"/>
          <w:szCs w:val="28"/>
        </w:rPr>
        <w:t>、如发生安全卫生事故、相关部门检查不合格、因就餐原因造成用餐人员身体不适或因地面湿滑等环境管理不到位造成用餐人员意外伤害等问题，供应商承担引起的一切经济和法律责任。</w:t>
      </w:r>
    </w:p>
    <w:p>
      <w:pPr>
        <w:spacing w:line="560" w:lineRule="exact"/>
        <w:rPr>
          <w:rFonts w:hint="eastAsia" w:asciiTheme="majorEastAsia" w:hAnsiTheme="majorEastAsia" w:eastAsiaTheme="majorEastAsia" w:cstheme="majorEastAsia"/>
          <w:color w:val="000000"/>
          <w:sz w:val="28"/>
          <w:szCs w:val="28"/>
        </w:rPr>
      </w:pPr>
    </w:p>
    <w:p>
      <w:pPr>
        <w:spacing w:line="560" w:lineRule="exact"/>
        <w:rPr>
          <w:rFonts w:hint="eastAsia" w:asciiTheme="majorEastAsia" w:hAnsiTheme="majorEastAsia" w:eastAsiaTheme="majorEastAsia" w:cstheme="majorEastAsia"/>
          <w:color w:val="000000"/>
          <w:sz w:val="28"/>
          <w:szCs w:val="28"/>
        </w:rPr>
      </w:pPr>
    </w:p>
    <w:p>
      <w:pPr>
        <w:spacing w:line="560" w:lineRule="exact"/>
        <w:jc w:val="right"/>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天津市肢体残疾康复中心</w:t>
      </w:r>
    </w:p>
    <w:p>
      <w:pPr>
        <w:spacing w:line="560" w:lineRule="exact"/>
        <w:jc w:val="right"/>
        <w:rPr>
          <w:rFonts w:hint="eastAsia" w:asciiTheme="majorEastAsia" w:hAnsiTheme="majorEastAsia" w:eastAsiaTheme="majorEastAsia" w:cstheme="majorEastAsia"/>
          <w:color w:val="000000"/>
          <w:sz w:val="28"/>
          <w:szCs w:val="28"/>
        </w:rPr>
      </w:pPr>
      <w:r>
        <w:rPr>
          <w:rFonts w:hint="eastAsia" w:asciiTheme="majorEastAsia" w:hAnsiTheme="majorEastAsia" w:eastAsiaTheme="majorEastAsia" w:cstheme="majorEastAsia"/>
          <w:color w:val="000000"/>
          <w:sz w:val="28"/>
          <w:szCs w:val="28"/>
        </w:rPr>
        <w:t>2020</w:t>
      </w:r>
      <w:r>
        <w:rPr>
          <w:rFonts w:hint="eastAsia" w:asciiTheme="majorEastAsia" w:hAnsiTheme="majorEastAsia" w:eastAsiaTheme="majorEastAsia" w:cstheme="majorEastAsia"/>
          <w:color w:val="000000"/>
          <w:sz w:val="28"/>
          <w:szCs w:val="28"/>
        </w:rPr>
        <w:t>年</w:t>
      </w:r>
      <w:r>
        <w:rPr>
          <w:rFonts w:hint="eastAsia" w:asciiTheme="majorEastAsia" w:hAnsiTheme="majorEastAsia" w:eastAsiaTheme="majorEastAsia" w:cstheme="majorEastAsia"/>
          <w:color w:val="000000"/>
          <w:sz w:val="28"/>
          <w:szCs w:val="28"/>
        </w:rPr>
        <w:t>7</w:t>
      </w:r>
      <w:r>
        <w:rPr>
          <w:rFonts w:hint="eastAsia" w:asciiTheme="majorEastAsia" w:hAnsiTheme="majorEastAsia" w:eastAsiaTheme="majorEastAsia" w:cstheme="majorEastAsia"/>
          <w:color w:val="000000"/>
          <w:sz w:val="28"/>
          <w:szCs w:val="28"/>
        </w:rPr>
        <w:t>月</w:t>
      </w:r>
      <w:r>
        <w:rPr>
          <w:rFonts w:hint="eastAsia" w:asciiTheme="majorEastAsia" w:hAnsiTheme="majorEastAsia" w:eastAsiaTheme="majorEastAsia" w:cstheme="majorEastAsia"/>
          <w:color w:val="000000"/>
          <w:sz w:val="28"/>
          <w:szCs w:val="28"/>
        </w:rPr>
        <w:t>7</w:t>
      </w:r>
      <w:r>
        <w:rPr>
          <w:rFonts w:hint="eastAsia" w:asciiTheme="majorEastAsia" w:hAnsiTheme="majorEastAsia" w:eastAsiaTheme="majorEastAsia" w:cstheme="majorEastAsia"/>
          <w:color w:val="000000"/>
          <w:sz w:val="28"/>
          <w:szCs w:val="28"/>
        </w:rPr>
        <w:t>日</w:t>
      </w:r>
    </w:p>
    <w:p>
      <w:pPr>
        <w:ind w:firstLine="173" w:firstLineChars="62"/>
        <w:rPr>
          <w:rFonts w:hint="eastAsia" w:asciiTheme="majorEastAsia" w:hAnsiTheme="majorEastAsia" w:eastAsiaTheme="majorEastAsia" w:cstheme="majorEastAsia"/>
          <w:sz w:val="28"/>
          <w:szCs w:val="28"/>
        </w:rPr>
      </w:pPr>
    </w:p>
    <w:p>
      <w:pPr>
        <w:ind w:firstLine="173" w:firstLineChars="62"/>
        <w:rPr>
          <w:rFonts w:hint="eastAsia" w:asciiTheme="majorEastAsia" w:hAnsiTheme="majorEastAsia" w:eastAsiaTheme="majorEastAsia" w:cstheme="majorEastAsia"/>
          <w:sz w:val="28"/>
          <w:szCs w:val="28"/>
        </w:rPr>
      </w:pPr>
    </w:p>
    <w:p>
      <w:pPr>
        <w:ind w:firstLine="173" w:firstLineChars="62"/>
        <w:rPr>
          <w:rFonts w:hint="eastAsia" w:asciiTheme="majorEastAsia" w:hAnsiTheme="majorEastAsia" w:eastAsiaTheme="majorEastAsia" w:cstheme="majorEastAsia"/>
          <w:sz w:val="28"/>
          <w:szCs w:val="28"/>
        </w:rPr>
      </w:pPr>
    </w:p>
    <w:p>
      <w:pPr>
        <w:ind w:firstLine="173" w:firstLineChars="62"/>
        <w:rPr>
          <w:rFonts w:hint="eastAsia" w:asciiTheme="majorEastAsia" w:hAnsiTheme="majorEastAsia" w:eastAsiaTheme="majorEastAsia" w:cstheme="majorEastAsia"/>
          <w:sz w:val="28"/>
          <w:szCs w:val="28"/>
        </w:rPr>
      </w:pPr>
    </w:p>
    <w:sectPr>
      <w:headerReference r:id="rId3" w:type="default"/>
      <w:pgSz w:w="11906" w:h="16838"/>
      <w:pgMar w:top="1440" w:right="1080" w:bottom="1440" w:left="1080" w:header="851" w:footer="992" w:gutter="0"/>
      <w:cols w:space="425" w:num="1"/>
      <w:docGrid w:type="linesAndChars" w:linePitch="579" w:charSpace="-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方正小标宋简体">
    <w:altName w:val="黑体"/>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锟斤拷锟斤拷">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85EDA2"/>
    <w:multiLevelType w:val="singleLevel"/>
    <w:tmpl w:val="D285EDA2"/>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NotTrackMoves/>
  <w:documentProtection w:enforcement="0"/>
  <w:defaultTabStop w:val="420"/>
  <w:drawingGridHorizontalSpacing w:val="160"/>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5AEF"/>
    <w:rsid w:val="00007756"/>
    <w:rsid w:val="0005453B"/>
    <w:rsid w:val="0009307C"/>
    <w:rsid w:val="000A5E7B"/>
    <w:rsid w:val="000A76B9"/>
    <w:rsid w:val="000D0750"/>
    <w:rsid w:val="000E59B1"/>
    <w:rsid w:val="00110E7D"/>
    <w:rsid w:val="001C11DE"/>
    <w:rsid w:val="001D49CD"/>
    <w:rsid w:val="00205405"/>
    <w:rsid w:val="00232862"/>
    <w:rsid w:val="00254DB9"/>
    <w:rsid w:val="002702CF"/>
    <w:rsid w:val="00291D9C"/>
    <w:rsid w:val="002960D3"/>
    <w:rsid w:val="002B30FF"/>
    <w:rsid w:val="002E2F33"/>
    <w:rsid w:val="003026A7"/>
    <w:rsid w:val="003049C2"/>
    <w:rsid w:val="003278F2"/>
    <w:rsid w:val="00353BED"/>
    <w:rsid w:val="003777F8"/>
    <w:rsid w:val="003829A6"/>
    <w:rsid w:val="00387F37"/>
    <w:rsid w:val="00391E44"/>
    <w:rsid w:val="003C6596"/>
    <w:rsid w:val="004063DD"/>
    <w:rsid w:val="00426286"/>
    <w:rsid w:val="0043158D"/>
    <w:rsid w:val="00473D29"/>
    <w:rsid w:val="004773F6"/>
    <w:rsid w:val="00495A30"/>
    <w:rsid w:val="004C4F16"/>
    <w:rsid w:val="004E5FEA"/>
    <w:rsid w:val="00517D0F"/>
    <w:rsid w:val="005521CE"/>
    <w:rsid w:val="00575B61"/>
    <w:rsid w:val="00592C55"/>
    <w:rsid w:val="005B7212"/>
    <w:rsid w:val="005D337A"/>
    <w:rsid w:val="005D6D91"/>
    <w:rsid w:val="005E6A6D"/>
    <w:rsid w:val="00605AEF"/>
    <w:rsid w:val="00605CF3"/>
    <w:rsid w:val="00606321"/>
    <w:rsid w:val="00643DEC"/>
    <w:rsid w:val="00650099"/>
    <w:rsid w:val="00690D5B"/>
    <w:rsid w:val="006E4F9D"/>
    <w:rsid w:val="006F581D"/>
    <w:rsid w:val="00741CA2"/>
    <w:rsid w:val="00753620"/>
    <w:rsid w:val="007675C8"/>
    <w:rsid w:val="00795FFE"/>
    <w:rsid w:val="007B0C19"/>
    <w:rsid w:val="00832B51"/>
    <w:rsid w:val="00862693"/>
    <w:rsid w:val="008D4D96"/>
    <w:rsid w:val="009010EC"/>
    <w:rsid w:val="009324B9"/>
    <w:rsid w:val="009A7C83"/>
    <w:rsid w:val="009C38AB"/>
    <w:rsid w:val="009C410E"/>
    <w:rsid w:val="009D16FE"/>
    <w:rsid w:val="00A043FC"/>
    <w:rsid w:val="00A82422"/>
    <w:rsid w:val="00A903C3"/>
    <w:rsid w:val="00A906DB"/>
    <w:rsid w:val="00AB08AF"/>
    <w:rsid w:val="00AB6CBE"/>
    <w:rsid w:val="00AD0234"/>
    <w:rsid w:val="00AD7335"/>
    <w:rsid w:val="00B00E64"/>
    <w:rsid w:val="00B26AA8"/>
    <w:rsid w:val="00B719B4"/>
    <w:rsid w:val="00B74FEE"/>
    <w:rsid w:val="00B93AF7"/>
    <w:rsid w:val="00C6141A"/>
    <w:rsid w:val="00C73BCD"/>
    <w:rsid w:val="00CA0CF0"/>
    <w:rsid w:val="00CA2A11"/>
    <w:rsid w:val="00D039E9"/>
    <w:rsid w:val="00D37E23"/>
    <w:rsid w:val="00D6139C"/>
    <w:rsid w:val="00D67FB9"/>
    <w:rsid w:val="00D733D9"/>
    <w:rsid w:val="00D74779"/>
    <w:rsid w:val="00D83F15"/>
    <w:rsid w:val="00DA47F6"/>
    <w:rsid w:val="00DB04C5"/>
    <w:rsid w:val="00DC3024"/>
    <w:rsid w:val="00DD3B10"/>
    <w:rsid w:val="00E23546"/>
    <w:rsid w:val="00E25E2E"/>
    <w:rsid w:val="00E50FC8"/>
    <w:rsid w:val="00E548AA"/>
    <w:rsid w:val="00E612C3"/>
    <w:rsid w:val="00F63D21"/>
    <w:rsid w:val="00F67C44"/>
    <w:rsid w:val="00F7518F"/>
    <w:rsid w:val="00F80804"/>
    <w:rsid w:val="00FC080A"/>
    <w:rsid w:val="00FE4CDB"/>
    <w:rsid w:val="0D442A73"/>
    <w:rsid w:val="3ACB6B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kern w:val="0"/>
      <w:sz w:val="18"/>
      <w:szCs w:val="20"/>
    </w:rPr>
  </w:style>
  <w:style w:type="paragraph" w:styleId="3">
    <w:name w:val="header"/>
    <w:basedOn w:val="1"/>
    <w:link w:val="7"/>
    <w:uiPriority w:val="99"/>
    <w:pPr>
      <w:pBdr>
        <w:bottom w:val="single" w:color="auto" w:sz="6" w:space="1"/>
      </w:pBdr>
      <w:tabs>
        <w:tab w:val="center" w:pos="4153"/>
        <w:tab w:val="right" w:pos="8306"/>
      </w:tabs>
      <w:snapToGrid w:val="0"/>
      <w:jc w:val="center"/>
    </w:pPr>
    <w:rPr>
      <w:kern w:val="0"/>
      <w:sz w:val="18"/>
      <w:szCs w:val="20"/>
    </w:rPr>
  </w:style>
  <w:style w:type="paragraph" w:styleId="6">
    <w:name w:val="List Paragraph"/>
    <w:basedOn w:val="1"/>
    <w:qFormat/>
    <w:uiPriority w:val="99"/>
    <w:pPr>
      <w:ind w:firstLine="420" w:firstLineChars="200"/>
    </w:pPr>
  </w:style>
  <w:style w:type="character" w:customStyle="1" w:styleId="7">
    <w:name w:val="页眉 Char"/>
    <w:link w:val="3"/>
    <w:locked/>
    <w:uiPriority w:val="99"/>
    <w:rPr>
      <w:rFonts w:ascii="等线" w:hAnsi="等线" w:eastAsia="等线"/>
      <w:sz w:val="18"/>
    </w:rPr>
  </w:style>
  <w:style w:type="character" w:customStyle="1" w:styleId="8">
    <w:name w:val="页脚 Char"/>
    <w:link w:val="2"/>
    <w:locked/>
    <w:uiPriority w:val="99"/>
    <w:rPr>
      <w:rFonts w:ascii="等线" w:hAnsi="等线" w:eastAsia="等线"/>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ZTZX</Company>
  <Pages>8</Pages>
  <Words>551</Words>
  <Characters>3147</Characters>
  <Lines>26</Lines>
  <Paragraphs>7</Paragraphs>
  <TotalTime>395</TotalTime>
  <ScaleCrop>false</ScaleCrop>
  <LinksUpToDate>false</LinksUpToDate>
  <CharactersWithSpaces>3691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2020-07-03T06:41:00Z</dcterms:created>
  <dc:creator>常鸣</dc:creator>
  <cp:lastModifiedBy>金洺</cp:lastModifiedBy>
  <dcterms:modified xsi:type="dcterms:W3CDTF">2020-07-09T06:24:55Z</dcterms:modified>
  <dc:title>肢体中心2020年政府采购（食堂社会化服务）</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