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0"/>
        </w:numPr>
        <w:spacing w:line="520" w:lineRule="exact"/>
        <w:ind w:leftChars="200" w:right="0" w:rightChars="0"/>
        <w:contextualSpacing/>
        <w:jc w:val="center"/>
        <w:rPr>
          <w:rFonts w:hint="eastAsia" w:cs="宋体" w:asciiTheme="minorEastAsia" w:hAnsiTheme="minorEastAsia" w:eastAsiaTheme="minorEastAsia"/>
          <w:b/>
          <w:bCs w:val="0"/>
          <w:sz w:val="28"/>
          <w:szCs w:val="28"/>
          <w:highlight w:val="none"/>
          <w:lang w:val="en-US" w:eastAsia="zh-CN"/>
        </w:rPr>
      </w:pPr>
      <w:bookmarkStart w:id="0" w:name="_Toc34058863"/>
      <w:r>
        <w:rPr>
          <w:rFonts w:hint="eastAsia" w:cs="宋体" w:asciiTheme="minorEastAsia" w:hAnsiTheme="minorEastAsia" w:eastAsiaTheme="minorEastAsia"/>
          <w:b/>
          <w:bCs w:val="0"/>
          <w:sz w:val="28"/>
          <w:szCs w:val="28"/>
          <w:highlight w:val="none"/>
        </w:rPr>
        <w:t>天津市人力资源和社会保障局购买公共就业经办和监管服务项目</w:t>
      </w:r>
    </w:p>
    <w:bookmarkEnd w:id="0"/>
    <w:p>
      <w:pPr>
        <w:spacing w:line="500" w:lineRule="exact"/>
        <w:ind w:firstLine="562" w:firstLineChars="200"/>
        <w:contextualSpacing/>
        <w:jc w:val="center"/>
        <w:rPr>
          <w:rFonts w:hint="eastAsia" w:cs="宋体" w:asciiTheme="minorEastAsia" w:hAnsiTheme="minorEastAsia" w:eastAsiaTheme="minorEastAsia"/>
          <w:b/>
          <w:bCs w:val="0"/>
          <w:sz w:val="28"/>
          <w:szCs w:val="28"/>
          <w:highlight w:val="none"/>
          <w:lang w:eastAsia="zh-CN"/>
        </w:rPr>
      </w:pPr>
      <w:r>
        <w:rPr>
          <w:rFonts w:hint="eastAsia" w:cs="宋体" w:asciiTheme="minorEastAsia" w:hAnsiTheme="minorEastAsia" w:eastAsiaTheme="minorEastAsia"/>
          <w:b/>
          <w:bCs w:val="0"/>
          <w:sz w:val="28"/>
          <w:szCs w:val="28"/>
          <w:highlight w:val="none"/>
          <w:lang w:eastAsia="zh-CN"/>
        </w:rPr>
        <w:t>采购需求</w:t>
      </w:r>
    </w:p>
    <w:p>
      <w:pPr>
        <w:spacing w:line="500" w:lineRule="exact"/>
        <w:ind w:firstLine="480" w:firstLineChars="200"/>
        <w:contextualSpacing/>
        <w:rPr>
          <w:rFonts w:hint="eastAsia" w:ascii="宋体" w:hAnsi="宋体" w:eastAsia="宋体" w:cs="宋体"/>
          <w:sz w:val="24"/>
          <w:lang w:eastAsia="zh-CN"/>
        </w:rPr>
      </w:pPr>
      <w:r>
        <w:rPr>
          <w:rFonts w:hint="eastAsia" w:ascii="宋体" w:hAnsi="宋体" w:cs="宋体"/>
          <w:sz w:val="24"/>
          <w:lang w:eastAsia="zh-CN"/>
        </w:rPr>
        <w:t>一、项目需求书</w:t>
      </w:r>
    </w:p>
    <w:p>
      <w:pPr>
        <w:spacing w:line="500" w:lineRule="exact"/>
        <w:ind w:firstLine="480" w:firstLineChars="200"/>
        <w:contextualSpacing/>
        <w:rPr>
          <w:rFonts w:hint="eastAsia" w:ascii="宋体" w:hAnsi="宋体" w:cs="宋体"/>
          <w:sz w:val="24"/>
        </w:rPr>
      </w:pPr>
      <w:r>
        <w:rPr>
          <w:rFonts w:hint="eastAsia" w:ascii="宋体" w:hAnsi="宋体" w:cs="宋体"/>
          <w:sz w:val="24"/>
        </w:rPr>
        <w:t>（一）项目背景</w:t>
      </w:r>
    </w:p>
    <w:p>
      <w:pPr>
        <w:spacing w:line="500" w:lineRule="exact"/>
        <w:ind w:firstLine="480" w:firstLineChars="200"/>
        <w:contextualSpacing/>
        <w:rPr>
          <w:rFonts w:hint="eastAsia" w:ascii="宋体" w:hAnsi="宋体" w:cs="宋体"/>
          <w:sz w:val="24"/>
        </w:rPr>
      </w:pPr>
      <w:r>
        <w:rPr>
          <w:rFonts w:hint="eastAsia" w:ascii="宋体" w:hAnsi="宋体" w:cs="宋体"/>
          <w:sz w:val="24"/>
        </w:rPr>
        <w:t>天津市人力资源和社会保障局为全面提升职业指导、职业介绍、就业帮扶、创业服务等专业化服务水平，强化就业创业政策落实和资金使用的事中事后监督，确保全市就业局势总体稳定，拟通过政府购买服务的形式，向第三方购买市级公共就业经办服务和监管服务。</w:t>
      </w:r>
    </w:p>
    <w:p>
      <w:pPr>
        <w:spacing w:line="500" w:lineRule="exact"/>
        <w:ind w:firstLine="480" w:firstLineChars="200"/>
        <w:contextualSpacing/>
        <w:rPr>
          <w:rFonts w:hint="eastAsia" w:ascii="宋体" w:hAnsi="宋体" w:cs="宋体"/>
          <w:sz w:val="24"/>
        </w:rPr>
      </w:pPr>
      <w:r>
        <w:rPr>
          <w:rFonts w:hint="eastAsia" w:ascii="宋体" w:hAnsi="宋体" w:cs="宋体"/>
          <w:sz w:val="24"/>
        </w:rPr>
        <w:t>（二）服务内容</w:t>
      </w:r>
      <w:bookmarkStart w:id="9" w:name="_GoBack"/>
      <w:bookmarkEnd w:id="9"/>
    </w:p>
    <w:p>
      <w:pPr>
        <w:spacing w:line="500" w:lineRule="exact"/>
        <w:ind w:firstLine="480" w:firstLineChars="200"/>
        <w:contextualSpacing/>
        <w:rPr>
          <w:rFonts w:hint="eastAsia" w:ascii="宋体" w:hAnsi="宋体" w:cs="宋体"/>
          <w:sz w:val="24"/>
        </w:rPr>
      </w:pPr>
      <w:r>
        <w:rPr>
          <w:rFonts w:hint="eastAsia" w:ascii="宋体" w:hAnsi="宋体" w:cs="宋体"/>
          <w:sz w:val="24"/>
        </w:rPr>
        <w:t>1、就业创业政策咨询；</w:t>
      </w:r>
    </w:p>
    <w:p>
      <w:pPr>
        <w:spacing w:line="500" w:lineRule="exact"/>
        <w:ind w:firstLine="480" w:firstLineChars="200"/>
        <w:contextualSpacing/>
        <w:rPr>
          <w:rFonts w:hint="eastAsia" w:ascii="宋体" w:hAnsi="宋体" w:cs="宋体"/>
          <w:sz w:val="24"/>
        </w:rPr>
      </w:pPr>
      <w:r>
        <w:rPr>
          <w:rFonts w:hint="eastAsia" w:ascii="宋体" w:hAnsi="宋体" w:cs="宋体"/>
          <w:sz w:val="24"/>
        </w:rPr>
        <w:t>2、职业供求信息发布；</w:t>
      </w:r>
    </w:p>
    <w:p>
      <w:pPr>
        <w:spacing w:line="500" w:lineRule="exact"/>
        <w:ind w:firstLine="480" w:firstLineChars="200"/>
        <w:contextualSpacing/>
        <w:rPr>
          <w:rFonts w:hint="eastAsia" w:ascii="宋体" w:hAnsi="宋体" w:cs="宋体"/>
          <w:sz w:val="24"/>
        </w:rPr>
      </w:pPr>
      <w:r>
        <w:rPr>
          <w:rFonts w:hint="eastAsia" w:ascii="宋体" w:hAnsi="宋体" w:cs="宋体"/>
          <w:sz w:val="24"/>
        </w:rPr>
        <w:t>3、职业指导和职业介绍服务；</w:t>
      </w:r>
    </w:p>
    <w:p>
      <w:pPr>
        <w:spacing w:line="500" w:lineRule="exact"/>
        <w:ind w:firstLine="480" w:firstLineChars="200"/>
        <w:contextualSpacing/>
        <w:rPr>
          <w:rFonts w:hint="eastAsia" w:ascii="宋体" w:hAnsi="宋体" w:cs="宋体"/>
          <w:sz w:val="24"/>
        </w:rPr>
      </w:pPr>
      <w:r>
        <w:rPr>
          <w:rFonts w:hint="eastAsia" w:ascii="宋体" w:hAnsi="宋体" w:cs="宋体"/>
          <w:sz w:val="24"/>
        </w:rPr>
        <w:t>4、就业登记、失业登记；</w:t>
      </w:r>
    </w:p>
    <w:p>
      <w:pPr>
        <w:spacing w:line="500" w:lineRule="exact"/>
        <w:ind w:firstLine="480" w:firstLineChars="200"/>
        <w:contextualSpacing/>
        <w:rPr>
          <w:rFonts w:hint="eastAsia" w:ascii="宋体" w:hAnsi="宋体" w:cs="宋体"/>
          <w:sz w:val="24"/>
        </w:rPr>
      </w:pPr>
      <w:r>
        <w:rPr>
          <w:rFonts w:hint="eastAsia" w:ascii="宋体" w:hAnsi="宋体" w:cs="宋体"/>
          <w:sz w:val="24"/>
        </w:rPr>
        <w:t>5、公共就业服务专项活动组织实施；</w:t>
      </w:r>
    </w:p>
    <w:p>
      <w:pPr>
        <w:spacing w:line="500" w:lineRule="exact"/>
        <w:ind w:firstLine="480" w:firstLineChars="200"/>
        <w:contextualSpacing/>
        <w:rPr>
          <w:rFonts w:hint="eastAsia" w:ascii="宋体" w:hAnsi="宋体" w:cs="宋体"/>
          <w:sz w:val="24"/>
        </w:rPr>
      </w:pPr>
      <w:r>
        <w:rPr>
          <w:rFonts w:hint="eastAsia" w:ascii="宋体" w:hAnsi="宋体" w:cs="宋体"/>
          <w:sz w:val="24"/>
        </w:rPr>
        <w:t>6、就业困难群体认定经办管理；</w:t>
      </w:r>
    </w:p>
    <w:p>
      <w:pPr>
        <w:spacing w:line="500" w:lineRule="exact"/>
        <w:ind w:firstLine="480" w:firstLineChars="200"/>
        <w:contextualSpacing/>
        <w:rPr>
          <w:rFonts w:hint="eastAsia" w:ascii="宋体" w:hAnsi="宋体" w:cs="宋体"/>
          <w:sz w:val="24"/>
        </w:rPr>
      </w:pPr>
      <w:r>
        <w:rPr>
          <w:rFonts w:hint="eastAsia" w:ascii="宋体" w:hAnsi="宋体" w:cs="宋体"/>
          <w:sz w:val="24"/>
        </w:rPr>
        <w:t>7、就业扶贫对口支援，就业岗位推荐、信息统计发布；</w:t>
      </w:r>
    </w:p>
    <w:p>
      <w:pPr>
        <w:spacing w:line="500" w:lineRule="exact"/>
        <w:ind w:firstLine="480" w:firstLineChars="200"/>
        <w:contextualSpacing/>
        <w:rPr>
          <w:rFonts w:hint="eastAsia" w:ascii="宋体" w:hAnsi="宋体" w:cs="宋体"/>
          <w:sz w:val="24"/>
        </w:rPr>
      </w:pPr>
      <w:r>
        <w:rPr>
          <w:rFonts w:hint="eastAsia" w:ascii="宋体" w:hAnsi="宋体" w:cs="宋体"/>
          <w:sz w:val="24"/>
        </w:rPr>
        <w:t>8、离校未就业高校毕业生求职创业补贴经办；</w:t>
      </w:r>
    </w:p>
    <w:p>
      <w:pPr>
        <w:spacing w:line="500" w:lineRule="exact"/>
        <w:ind w:firstLine="480" w:firstLineChars="200"/>
        <w:contextualSpacing/>
        <w:rPr>
          <w:rFonts w:hint="eastAsia" w:ascii="宋体" w:hAnsi="宋体" w:cs="宋体"/>
          <w:sz w:val="24"/>
        </w:rPr>
      </w:pPr>
      <w:r>
        <w:rPr>
          <w:rFonts w:hint="eastAsia" w:ascii="宋体" w:hAnsi="宋体" w:cs="宋体"/>
          <w:sz w:val="24"/>
        </w:rPr>
        <w:t>9、企业吸纳就业困难人员社会保险补贴、岗位补贴经办；</w:t>
      </w:r>
    </w:p>
    <w:p>
      <w:pPr>
        <w:spacing w:line="500" w:lineRule="exact"/>
        <w:ind w:firstLine="480" w:firstLineChars="200"/>
        <w:contextualSpacing/>
        <w:rPr>
          <w:rFonts w:hint="eastAsia" w:ascii="宋体" w:hAnsi="宋体" w:cs="宋体"/>
          <w:sz w:val="24"/>
        </w:rPr>
      </w:pPr>
      <w:r>
        <w:rPr>
          <w:rFonts w:hint="eastAsia" w:ascii="宋体" w:hAnsi="宋体" w:cs="宋体"/>
          <w:sz w:val="24"/>
        </w:rPr>
        <w:t>10、灵活就业社会保险补贴经办；</w:t>
      </w:r>
    </w:p>
    <w:p>
      <w:pPr>
        <w:spacing w:line="500" w:lineRule="exact"/>
        <w:ind w:firstLine="480" w:firstLineChars="200"/>
        <w:contextualSpacing/>
        <w:rPr>
          <w:rFonts w:hint="eastAsia" w:ascii="宋体" w:hAnsi="宋体" w:cs="宋体"/>
          <w:sz w:val="24"/>
        </w:rPr>
      </w:pPr>
      <w:r>
        <w:rPr>
          <w:rFonts w:hint="eastAsia" w:ascii="宋体" w:hAnsi="宋体" w:cs="宋体"/>
          <w:sz w:val="24"/>
        </w:rPr>
        <w:t>11、市级就业见习基地认定经办及监管；</w:t>
      </w:r>
    </w:p>
    <w:p>
      <w:pPr>
        <w:spacing w:line="500" w:lineRule="exact"/>
        <w:ind w:firstLine="480" w:firstLineChars="200"/>
        <w:contextualSpacing/>
        <w:rPr>
          <w:rFonts w:hint="eastAsia" w:ascii="宋体" w:hAnsi="宋体" w:cs="宋体"/>
          <w:sz w:val="24"/>
        </w:rPr>
      </w:pPr>
      <w:r>
        <w:rPr>
          <w:rFonts w:hint="eastAsia" w:ascii="宋体" w:hAnsi="宋体" w:cs="宋体"/>
          <w:sz w:val="24"/>
        </w:rPr>
        <w:t>12、企业吸纳高校毕业生社会保险补贴、岗位补贴经办；</w:t>
      </w:r>
    </w:p>
    <w:p>
      <w:pPr>
        <w:spacing w:line="500" w:lineRule="exact"/>
        <w:ind w:firstLine="480" w:firstLineChars="200"/>
        <w:contextualSpacing/>
        <w:rPr>
          <w:rFonts w:hint="eastAsia" w:ascii="宋体" w:hAnsi="宋体" w:cs="宋体"/>
          <w:sz w:val="24"/>
        </w:rPr>
      </w:pPr>
      <w:r>
        <w:rPr>
          <w:rFonts w:hint="eastAsia" w:ascii="宋体" w:hAnsi="宋体" w:cs="宋体"/>
          <w:sz w:val="24"/>
        </w:rPr>
        <w:t>13、落实顶尖人才、领军人才随迁配偶就业保障、支持高端人才来津创业专项资助、引进资格型人才专项资助等经办服务；</w:t>
      </w:r>
    </w:p>
    <w:p>
      <w:pPr>
        <w:spacing w:line="500" w:lineRule="exact"/>
        <w:ind w:firstLine="480" w:firstLineChars="200"/>
        <w:contextualSpacing/>
        <w:rPr>
          <w:rFonts w:hint="eastAsia" w:ascii="宋体" w:hAnsi="宋体" w:cs="宋体"/>
          <w:sz w:val="24"/>
        </w:rPr>
      </w:pPr>
      <w:r>
        <w:rPr>
          <w:rFonts w:hint="eastAsia" w:ascii="宋体" w:hAnsi="宋体" w:cs="宋体"/>
          <w:sz w:val="24"/>
        </w:rPr>
        <w:t>14、为在津工作的外国人及台港澳人员提供就业服务，办理各种工作相关手续及提供有关政策咨询。</w:t>
      </w:r>
    </w:p>
    <w:p>
      <w:pPr>
        <w:spacing w:line="500" w:lineRule="exact"/>
        <w:ind w:firstLine="480" w:firstLineChars="200"/>
        <w:contextualSpacing/>
        <w:rPr>
          <w:rFonts w:hint="eastAsia" w:ascii="宋体" w:hAnsi="宋体" w:cs="宋体"/>
          <w:sz w:val="24"/>
        </w:rPr>
      </w:pPr>
      <w:r>
        <w:rPr>
          <w:rFonts w:hint="eastAsia" w:ascii="宋体" w:hAnsi="宋体" w:cs="宋体"/>
          <w:sz w:val="24"/>
        </w:rPr>
        <w:t>15、其他就业创业经办服务和资金监管。</w:t>
      </w:r>
    </w:p>
    <w:p>
      <w:pPr>
        <w:spacing w:line="500" w:lineRule="exact"/>
        <w:ind w:firstLine="480" w:firstLineChars="200"/>
        <w:contextualSpacing/>
        <w:rPr>
          <w:rFonts w:hint="eastAsia" w:ascii="宋体" w:hAnsi="宋体" w:cs="宋体"/>
          <w:sz w:val="24"/>
        </w:rPr>
      </w:pPr>
      <w:r>
        <w:rPr>
          <w:rFonts w:hint="eastAsia" w:ascii="宋体" w:hAnsi="宋体" w:cs="宋体"/>
          <w:sz w:val="24"/>
        </w:rPr>
        <w:t>在经办服务方面主要涉及以上内容，在资金监管方面主要承担对上述各项就业补贴资金在全市范围内检查、数据统计分析、开展绩效评价等。专职从事该项目，并保障项目的落地实施。</w:t>
      </w:r>
    </w:p>
    <w:p>
      <w:pPr>
        <w:spacing w:line="500" w:lineRule="exact"/>
        <w:ind w:firstLine="480" w:firstLineChars="200"/>
        <w:contextualSpacing/>
        <w:rPr>
          <w:rFonts w:hint="eastAsia" w:ascii="宋体" w:hAnsi="宋体" w:cs="宋体"/>
          <w:sz w:val="24"/>
        </w:rPr>
      </w:pPr>
      <w:r>
        <w:rPr>
          <w:rFonts w:hint="eastAsia" w:ascii="宋体" w:hAnsi="宋体" w:cs="宋体"/>
          <w:sz w:val="24"/>
        </w:rPr>
        <w:t>（三）人员要求</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contextualSpacing/>
        <w:textAlignment w:val="auto"/>
        <w:rPr>
          <w:rFonts w:hint="eastAsia" w:ascii="宋体" w:hAnsi="宋体" w:cs="宋体"/>
          <w:sz w:val="24"/>
        </w:rPr>
      </w:pPr>
      <w:r>
        <w:rPr>
          <w:rFonts w:hint="eastAsia" w:ascii="宋体" w:hAnsi="宋体" w:cs="宋体"/>
          <w:sz w:val="24"/>
        </w:rPr>
        <w:t>1、中标供应商派驻工作人员需为中标供应商的正式员工，需与中标供应商签署正式劳动合同。</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contextualSpacing/>
        <w:textAlignment w:val="auto"/>
        <w:rPr>
          <w:rFonts w:hint="eastAsia" w:ascii="宋体" w:hAnsi="宋体" w:cs="宋体"/>
          <w:sz w:val="24"/>
        </w:rPr>
      </w:pPr>
      <w:r>
        <w:rPr>
          <w:rFonts w:hint="eastAsia" w:ascii="宋体" w:hAnsi="宋体" w:cs="宋体"/>
          <w:sz w:val="24"/>
        </w:rPr>
        <w:t>★2、人数不少于27人，工作地点在市级公共就业创业服务机构中统筹安排调整。</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contextualSpacing/>
        <w:textAlignment w:val="auto"/>
        <w:rPr>
          <w:rFonts w:hint="eastAsia" w:ascii="宋体" w:hAnsi="宋体" w:cs="宋体"/>
          <w:sz w:val="24"/>
        </w:rPr>
      </w:pPr>
      <w:r>
        <w:rPr>
          <w:rFonts w:hint="eastAsia" w:ascii="宋体" w:hAnsi="宋体" w:cs="宋体"/>
          <w:sz w:val="24"/>
        </w:rPr>
        <w:t>3、人员工作时间：实行标准工时工作制，执行派驻地工作时间。</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contextualSpacing/>
        <w:textAlignment w:val="auto"/>
        <w:rPr>
          <w:rFonts w:hint="eastAsia" w:ascii="宋体" w:hAnsi="宋体" w:cs="宋体"/>
          <w:sz w:val="24"/>
        </w:rPr>
      </w:pPr>
      <w:r>
        <w:rPr>
          <w:rFonts w:hint="eastAsia" w:ascii="宋体" w:hAnsi="宋体" w:cs="宋体"/>
          <w:sz w:val="24"/>
          <w:lang w:eastAsia="zh-CN"/>
        </w:rPr>
        <w:t>（四）</w:t>
      </w:r>
      <w:r>
        <w:rPr>
          <w:rFonts w:hint="eastAsia" w:ascii="宋体" w:hAnsi="宋体" w:cs="宋体"/>
          <w:sz w:val="24"/>
        </w:rPr>
        <w:t>服务要求</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contextualSpacing/>
        <w:textAlignment w:val="auto"/>
        <w:rPr>
          <w:rFonts w:hint="eastAsia" w:ascii="宋体" w:hAnsi="宋体" w:cs="宋体"/>
          <w:sz w:val="24"/>
        </w:rPr>
      </w:pPr>
      <w:r>
        <w:rPr>
          <w:rFonts w:hint="eastAsia" w:ascii="宋体" w:hAnsi="宋体" w:cs="宋体"/>
          <w:sz w:val="24"/>
        </w:rPr>
        <w:t>1、购买服务提供形式上，由中标供应商派驻工作人员到市级公共就业服务岗位上，开展市级就业创业业务咨询、业务经办和监管服务。</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contextualSpacing/>
        <w:textAlignment w:val="auto"/>
        <w:rPr>
          <w:rFonts w:hint="eastAsia" w:ascii="宋体" w:hAnsi="宋体" w:cs="宋体"/>
          <w:sz w:val="24"/>
        </w:rPr>
      </w:pPr>
      <w:r>
        <w:rPr>
          <w:rFonts w:hint="eastAsia" w:ascii="宋体" w:hAnsi="宋体" w:cs="宋体"/>
          <w:sz w:val="24"/>
        </w:rPr>
        <w:t>2、公共就业服务单位为中标供应商派驻人员提供相应的办公场地，中标供应商应为派驻工作人员提供必要的办公条件。采购人不与之形成劳动关系，相关人员的工资福利待遇和日常管理等均由中标供应商承担。</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contextualSpacing/>
        <w:textAlignment w:val="auto"/>
        <w:rPr>
          <w:rFonts w:hint="eastAsia" w:ascii="宋体" w:hAnsi="宋体" w:cs="宋体"/>
          <w:sz w:val="24"/>
        </w:rPr>
      </w:pPr>
      <w:r>
        <w:rPr>
          <w:rFonts w:hint="eastAsia" w:ascii="宋体" w:hAnsi="宋体" w:cs="宋体"/>
          <w:sz w:val="24"/>
        </w:rPr>
        <w:t>3、中标供应商应设立专门部门，经办相关公共就业服务，并设立服务质量监管部门、综合服务部门，以保障项目的安全、平稳、长效的运行。</w:t>
      </w:r>
    </w:p>
    <w:p>
      <w:pPr>
        <w:keepNext w:val="0"/>
        <w:keepLines w:val="0"/>
        <w:pageBreakBefore w:val="0"/>
        <w:widowControl w:val="0"/>
        <w:kinsoku/>
        <w:wordWrap/>
        <w:overflowPunct/>
        <w:topLinePunct w:val="0"/>
        <w:autoSpaceDE/>
        <w:autoSpaceDN/>
        <w:bidi w:val="0"/>
        <w:adjustRightInd/>
        <w:snapToGrid/>
        <w:spacing w:line="500" w:lineRule="exact"/>
        <w:ind w:leftChars="0" w:firstLine="480" w:firstLineChars="200"/>
        <w:contextualSpacing/>
        <w:textAlignment w:val="auto"/>
        <w:rPr>
          <w:rFonts w:hint="eastAsia" w:ascii="宋体" w:hAnsi="宋体" w:cs="宋体"/>
          <w:sz w:val="24"/>
        </w:rPr>
      </w:pPr>
      <w:r>
        <w:rPr>
          <w:rFonts w:hint="eastAsia" w:ascii="宋体" w:hAnsi="宋体" w:cs="宋体"/>
          <w:sz w:val="24"/>
        </w:rPr>
        <w:t>4、中标供应商须提供本项目所需设备及办公用品，例如电脑、档案柜、笔、订书器等。</w:t>
      </w:r>
    </w:p>
    <w:p>
      <w:pPr>
        <w:keepNext w:val="0"/>
        <w:keepLines w:val="0"/>
        <w:pageBreakBefore w:val="0"/>
        <w:widowControl w:val="0"/>
        <w:kinsoku/>
        <w:wordWrap/>
        <w:overflowPunct/>
        <w:topLinePunct w:val="0"/>
        <w:autoSpaceDE/>
        <w:autoSpaceDN/>
        <w:bidi w:val="0"/>
        <w:adjustRightInd/>
        <w:snapToGrid/>
        <w:spacing w:line="500" w:lineRule="exact"/>
        <w:ind w:leftChars="0" w:firstLine="480" w:firstLineChars="200"/>
        <w:contextualSpacing/>
        <w:textAlignment w:val="auto"/>
        <w:rPr>
          <w:rFonts w:hint="eastAsia" w:ascii="宋体" w:hAnsi="宋体" w:cs="宋体"/>
          <w:sz w:val="24"/>
        </w:rPr>
      </w:pPr>
      <w:r>
        <w:rPr>
          <w:rFonts w:hint="eastAsia" w:ascii="宋体" w:hAnsi="宋体" w:cs="宋体"/>
          <w:sz w:val="24"/>
        </w:rPr>
        <w:t>5、对派驻工作人员提出以下要求：</w:t>
      </w:r>
    </w:p>
    <w:p>
      <w:pPr>
        <w:keepNext w:val="0"/>
        <w:keepLines w:val="0"/>
        <w:pageBreakBefore w:val="0"/>
        <w:widowControl w:val="0"/>
        <w:kinsoku/>
        <w:wordWrap/>
        <w:overflowPunct/>
        <w:topLinePunct w:val="0"/>
        <w:autoSpaceDE/>
        <w:autoSpaceDN/>
        <w:bidi w:val="0"/>
        <w:adjustRightInd/>
        <w:snapToGrid/>
        <w:spacing w:line="500" w:lineRule="exact"/>
        <w:ind w:leftChars="0" w:firstLine="480" w:firstLineChars="200"/>
        <w:contextualSpacing/>
        <w:textAlignment w:val="auto"/>
        <w:rPr>
          <w:rFonts w:hint="eastAsia" w:ascii="宋体" w:hAnsi="宋体" w:cs="宋体"/>
          <w:sz w:val="24"/>
        </w:rPr>
      </w:pPr>
      <w:r>
        <w:rPr>
          <w:rFonts w:hint="eastAsia" w:ascii="宋体" w:hAnsi="宋体" w:cs="宋体"/>
          <w:sz w:val="24"/>
        </w:rPr>
        <w:t>（1）拥护党的路线方针政策、遵守国家各项法律法规、遵守用人单位相关制度规定。</w:t>
      </w:r>
    </w:p>
    <w:p>
      <w:pPr>
        <w:keepNext w:val="0"/>
        <w:keepLines w:val="0"/>
        <w:pageBreakBefore w:val="0"/>
        <w:widowControl w:val="0"/>
        <w:kinsoku/>
        <w:wordWrap/>
        <w:overflowPunct/>
        <w:topLinePunct w:val="0"/>
        <w:autoSpaceDE/>
        <w:autoSpaceDN/>
        <w:bidi w:val="0"/>
        <w:adjustRightInd/>
        <w:snapToGrid/>
        <w:spacing w:line="500" w:lineRule="exact"/>
        <w:ind w:leftChars="0" w:firstLine="480" w:firstLineChars="200"/>
        <w:contextualSpacing/>
        <w:textAlignment w:val="auto"/>
        <w:rPr>
          <w:rFonts w:hint="eastAsia" w:ascii="宋体" w:hAnsi="宋体" w:cs="宋体"/>
          <w:sz w:val="24"/>
        </w:rPr>
      </w:pPr>
      <w:r>
        <w:rPr>
          <w:rFonts w:hint="eastAsia" w:ascii="宋体" w:hAnsi="宋体" w:cs="宋体"/>
          <w:sz w:val="24"/>
        </w:rPr>
        <w:t>（2）爱岗敬业、吃苦耐劳，具有高度的社会责任感和较强的奉献精神。</w:t>
      </w:r>
    </w:p>
    <w:p>
      <w:pPr>
        <w:keepNext w:val="0"/>
        <w:keepLines w:val="0"/>
        <w:pageBreakBefore w:val="0"/>
        <w:widowControl w:val="0"/>
        <w:kinsoku/>
        <w:wordWrap/>
        <w:overflowPunct/>
        <w:topLinePunct w:val="0"/>
        <w:autoSpaceDE/>
        <w:autoSpaceDN/>
        <w:bidi w:val="0"/>
        <w:adjustRightInd/>
        <w:snapToGrid/>
        <w:spacing w:line="500" w:lineRule="exact"/>
        <w:ind w:leftChars="0" w:firstLine="480" w:firstLineChars="200"/>
        <w:contextualSpacing/>
        <w:textAlignment w:val="auto"/>
        <w:rPr>
          <w:rFonts w:hint="eastAsia" w:ascii="宋体" w:hAnsi="宋体" w:cs="宋体"/>
          <w:sz w:val="24"/>
        </w:rPr>
      </w:pPr>
      <w:r>
        <w:rPr>
          <w:rFonts w:hint="eastAsia" w:ascii="宋体" w:hAnsi="宋体" w:cs="宋体"/>
          <w:sz w:val="24"/>
        </w:rPr>
        <w:t>（3）身体健康，品行端正，热心从事社会工作，具有一定的组织协调和沟通能力。</w:t>
      </w:r>
    </w:p>
    <w:p>
      <w:pPr>
        <w:keepNext w:val="0"/>
        <w:keepLines w:val="0"/>
        <w:pageBreakBefore w:val="0"/>
        <w:widowControl w:val="0"/>
        <w:kinsoku/>
        <w:wordWrap/>
        <w:overflowPunct/>
        <w:topLinePunct w:val="0"/>
        <w:autoSpaceDE/>
        <w:autoSpaceDN/>
        <w:bidi w:val="0"/>
        <w:adjustRightInd/>
        <w:snapToGrid/>
        <w:spacing w:line="500" w:lineRule="exact"/>
        <w:ind w:leftChars="0" w:firstLine="480" w:firstLineChars="200"/>
        <w:contextualSpacing/>
        <w:textAlignment w:val="auto"/>
        <w:rPr>
          <w:rFonts w:hint="eastAsia" w:ascii="宋体" w:hAnsi="宋体" w:cs="宋体"/>
          <w:sz w:val="24"/>
        </w:rPr>
      </w:pPr>
      <w:r>
        <w:rPr>
          <w:rFonts w:hint="eastAsia" w:ascii="宋体" w:hAnsi="宋体" w:cs="宋体"/>
          <w:sz w:val="24"/>
        </w:rPr>
        <w:t>（4）年龄35周岁及以下，具有全日制本科及以上学历。</w:t>
      </w:r>
    </w:p>
    <w:p>
      <w:pPr>
        <w:pStyle w:val="2"/>
        <w:keepNext w:val="0"/>
        <w:keepLines w:val="0"/>
        <w:pageBreakBefore w:val="0"/>
        <w:widowControl w:val="0"/>
        <w:numPr>
          <w:numId w:val="0"/>
        </w:numPr>
        <w:kinsoku/>
        <w:wordWrap/>
        <w:overflowPunct/>
        <w:topLinePunct w:val="0"/>
        <w:autoSpaceDE/>
        <w:autoSpaceDN/>
        <w:bidi w:val="0"/>
        <w:adjustRightInd/>
        <w:snapToGrid/>
        <w:spacing w:after="0" w:line="500" w:lineRule="exact"/>
        <w:ind w:leftChars="0" w:firstLine="480" w:firstLineChars="200"/>
        <w:textAlignment w:val="auto"/>
        <w:rPr>
          <w:rFonts w:hint="eastAsia" w:ascii="宋体" w:hAnsi="宋体" w:cs="宋体"/>
          <w:sz w:val="24"/>
          <w:lang w:eastAsia="zh-CN"/>
        </w:rPr>
      </w:pPr>
      <w:r>
        <w:rPr>
          <w:rFonts w:hint="eastAsia" w:ascii="宋体" w:hAnsi="宋体" w:cs="宋体"/>
          <w:sz w:val="24"/>
          <w:lang w:eastAsia="zh-CN"/>
        </w:rPr>
        <w:t>二、服务期</w:t>
      </w:r>
    </w:p>
    <w:p>
      <w:pPr>
        <w:keepNext w:val="0"/>
        <w:keepLines w:val="0"/>
        <w:pageBreakBefore w:val="0"/>
        <w:widowControl w:val="0"/>
        <w:kinsoku/>
        <w:wordWrap/>
        <w:overflowPunct/>
        <w:topLinePunct w:val="0"/>
        <w:autoSpaceDE/>
        <w:autoSpaceDN/>
        <w:bidi w:val="0"/>
        <w:adjustRightInd/>
        <w:snapToGrid/>
        <w:spacing w:line="500" w:lineRule="exact"/>
        <w:ind w:leftChars="0" w:firstLine="480" w:firstLineChars="200"/>
        <w:textAlignment w:val="auto"/>
        <w:rPr>
          <w:rFonts w:ascii="宋体" w:hAnsi="宋体" w:cs="宋体"/>
          <w:color w:val="FF0000"/>
          <w:sz w:val="24"/>
        </w:rPr>
      </w:pPr>
      <w:r>
        <w:rPr>
          <w:rFonts w:hint="eastAsia" w:asciiTheme="minorEastAsia" w:hAnsiTheme="minorEastAsia" w:eastAsiaTheme="minorEastAsia"/>
          <w:sz w:val="24"/>
        </w:rPr>
        <w:t>自签订合同之日起两年</w:t>
      </w:r>
      <w:r>
        <w:rPr>
          <w:rFonts w:hint="eastAsia" w:ascii="宋体" w:hAnsi="宋体" w:cs="宋体"/>
          <w:sz w:val="24"/>
        </w:rPr>
        <w:t>（特殊情况以合同为准）。</w:t>
      </w:r>
    </w:p>
    <w:p>
      <w:pPr>
        <w:keepNext w:val="0"/>
        <w:keepLines w:val="0"/>
        <w:pageBreakBefore w:val="0"/>
        <w:widowControl w:val="0"/>
        <w:kinsoku/>
        <w:wordWrap/>
        <w:overflowPunct/>
        <w:topLinePunct w:val="0"/>
        <w:autoSpaceDE/>
        <w:autoSpaceDN/>
        <w:bidi w:val="0"/>
        <w:adjustRightInd/>
        <w:snapToGrid/>
        <w:spacing w:line="500" w:lineRule="exact"/>
        <w:ind w:leftChars="0" w:firstLine="480" w:firstLineChars="200"/>
        <w:textAlignment w:val="auto"/>
        <w:rPr>
          <w:rFonts w:ascii="宋体" w:hAnsi="宋体" w:cs="宋体"/>
          <w:color w:val="000000"/>
          <w:sz w:val="24"/>
        </w:rPr>
      </w:pPr>
      <w:r>
        <w:rPr>
          <w:rFonts w:hint="eastAsia" w:ascii="宋体" w:hAnsi="宋体" w:cs="宋体"/>
          <w:color w:val="000000"/>
          <w:sz w:val="24"/>
          <w:lang w:eastAsia="zh-CN"/>
        </w:rPr>
        <w:t>三、</w:t>
      </w:r>
      <w:r>
        <w:rPr>
          <w:rFonts w:hint="eastAsia" w:ascii="宋体" w:hAnsi="宋体" w:cs="宋体"/>
          <w:color w:val="000000"/>
          <w:sz w:val="24"/>
        </w:rPr>
        <w:t>验收要求</w:t>
      </w:r>
    </w:p>
    <w:p>
      <w:pPr>
        <w:keepNext w:val="0"/>
        <w:keepLines w:val="0"/>
        <w:pageBreakBefore w:val="0"/>
        <w:widowControl w:val="0"/>
        <w:kinsoku/>
        <w:wordWrap/>
        <w:overflowPunct/>
        <w:topLinePunct w:val="0"/>
        <w:autoSpaceDE/>
        <w:autoSpaceDN/>
        <w:bidi w:val="0"/>
        <w:adjustRightInd/>
        <w:snapToGrid/>
        <w:spacing w:line="500" w:lineRule="exact"/>
        <w:ind w:leftChars="0" w:firstLine="480" w:firstLineChars="200"/>
        <w:textAlignment w:val="auto"/>
        <w:rPr>
          <w:rFonts w:ascii="宋体" w:hAnsi="宋体" w:cs="宋体"/>
          <w:color w:val="000000"/>
          <w:sz w:val="24"/>
        </w:rPr>
      </w:pPr>
      <w:r>
        <w:rPr>
          <w:rFonts w:hint="eastAsia" w:ascii="宋体" w:hAnsi="宋体" w:cs="宋体"/>
          <w:color w:val="000000"/>
          <w:sz w:val="24"/>
        </w:rPr>
        <w:t>采购人按照采购合同的约定、本项目实施方案、现行国家标准、行业标准以及企业标准对每一项技术、服务、安全标准的履约情况进行确认。必要时，采购人有权邀请第三方机构参与验收。第三方机构的意见作为验收书的参考资料一并存档。验收结束后，应当出具验收书，列明各项标准的验收情况及项目总体评价，由验收双方共同签署。</w:t>
      </w:r>
    </w:p>
    <w:p>
      <w:pPr>
        <w:pStyle w:val="2"/>
        <w:keepNext w:val="0"/>
        <w:keepLines w:val="0"/>
        <w:pageBreakBefore w:val="0"/>
        <w:widowControl w:val="0"/>
        <w:numPr>
          <w:numId w:val="0"/>
        </w:numPr>
        <w:kinsoku/>
        <w:wordWrap/>
        <w:overflowPunct/>
        <w:topLinePunct w:val="0"/>
        <w:autoSpaceDE/>
        <w:autoSpaceDN/>
        <w:bidi w:val="0"/>
        <w:adjustRightInd/>
        <w:snapToGrid/>
        <w:spacing w:after="0" w:line="500" w:lineRule="exact"/>
        <w:ind w:leftChars="0" w:firstLine="480" w:firstLineChars="200"/>
        <w:textAlignment w:val="auto"/>
        <w:rPr>
          <w:rFonts w:hint="eastAsia" w:ascii="宋体" w:hAnsi="宋体" w:cs="宋体"/>
          <w:sz w:val="24"/>
          <w:lang w:eastAsia="zh-CN"/>
        </w:rPr>
      </w:pPr>
      <w:r>
        <w:rPr>
          <w:rFonts w:hint="eastAsia" w:ascii="宋体" w:hAnsi="宋体" w:cs="宋体"/>
          <w:sz w:val="24"/>
          <w:lang w:eastAsia="zh-CN"/>
        </w:rPr>
        <w:t>四、其他要求</w:t>
      </w:r>
    </w:p>
    <w:p>
      <w:pPr>
        <w:keepNext w:val="0"/>
        <w:keepLines w:val="0"/>
        <w:pageBreakBefore w:val="0"/>
        <w:widowControl w:val="0"/>
        <w:kinsoku/>
        <w:wordWrap/>
        <w:overflowPunct/>
        <w:topLinePunct w:val="0"/>
        <w:autoSpaceDE/>
        <w:autoSpaceDN/>
        <w:bidi w:val="0"/>
        <w:adjustRightInd/>
        <w:snapToGrid/>
        <w:spacing w:line="500" w:lineRule="exact"/>
        <w:ind w:leftChars="0" w:firstLine="480" w:firstLineChars="200"/>
        <w:jc w:val="left"/>
        <w:textAlignment w:val="auto"/>
        <w:rPr>
          <w:rFonts w:ascii="宋体" w:hAnsi="宋体" w:cs="宋体"/>
          <w:sz w:val="24"/>
        </w:rPr>
      </w:pPr>
      <w:bookmarkStart w:id="1" w:name="_Toc15238"/>
      <w:bookmarkStart w:id="2" w:name="_Toc19845"/>
      <w:bookmarkStart w:id="3" w:name="_Toc2580"/>
      <w:r>
        <w:rPr>
          <w:rFonts w:hint="eastAsia" w:ascii="宋体" w:hAnsi="宋体" w:cs="宋体"/>
          <w:sz w:val="24"/>
        </w:rPr>
        <w:t>1、投标人须整包进行投标，不得拆包分项投标。</w:t>
      </w:r>
      <w:bookmarkEnd w:id="1"/>
      <w:bookmarkEnd w:id="2"/>
      <w:bookmarkEnd w:id="3"/>
    </w:p>
    <w:p>
      <w:pPr>
        <w:keepNext w:val="0"/>
        <w:keepLines w:val="0"/>
        <w:pageBreakBefore w:val="0"/>
        <w:widowControl w:val="0"/>
        <w:kinsoku/>
        <w:wordWrap/>
        <w:overflowPunct/>
        <w:topLinePunct w:val="0"/>
        <w:autoSpaceDE/>
        <w:autoSpaceDN/>
        <w:bidi w:val="0"/>
        <w:adjustRightInd/>
        <w:snapToGrid/>
        <w:spacing w:line="500" w:lineRule="exact"/>
        <w:ind w:leftChars="0" w:firstLine="480" w:firstLineChars="200"/>
        <w:textAlignment w:val="auto"/>
        <w:rPr>
          <w:rFonts w:ascii="宋体" w:hAnsi="宋体" w:cs="宋体"/>
          <w:sz w:val="24"/>
        </w:rPr>
      </w:pPr>
      <w:bookmarkStart w:id="4" w:name="_Toc24123"/>
      <w:bookmarkStart w:id="5" w:name="_Toc1022"/>
      <w:bookmarkStart w:id="6" w:name="_Toc13873"/>
      <w:bookmarkStart w:id="7" w:name="_Toc29147"/>
      <w:bookmarkStart w:id="8" w:name="_Toc623"/>
      <w:r>
        <w:rPr>
          <w:rFonts w:hint="eastAsia" w:ascii="宋体" w:hAnsi="宋体" w:cs="宋体"/>
          <w:sz w:val="24"/>
        </w:rPr>
        <w:t>2、本项目由采购人自行组织验收。</w:t>
      </w:r>
      <w:bookmarkEnd w:id="4"/>
      <w:bookmarkEnd w:id="5"/>
      <w:bookmarkEnd w:id="6"/>
      <w:bookmarkEnd w:id="7"/>
      <w:bookmarkEnd w:id="8"/>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500" w:lineRule="exact"/>
        <w:ind w:leftChars="0" w:firstLine="480" w:firstLineChars="200"/>
        <w:textAlignment w:val="auto"/>
        <w:rPr>
          <w:rFonts w:hint="eastAsia" w:ascii="宋体" w:hAnsi="宋体" w:cs="宋体"/>
          <w:sz w:val="24"/>
          <w:lang w:eastAsia="zh-CN"/>
        </w:rPr>
      </w:pPr>
      <w:r>
        <w:rPr>
          <w:rFonts w:hint="eastAsia" w:ascii="宋体" w:hAnsi="宋体" w:cs="宋体"/>
          <w:sz w:val="24"/>
        </w:rPr>
        <w:t>3、</w:t>
      </w:r>
      <w:r>
        <w:rPr>
          <w:rFonts w:hint="eastAsia" w:ascii="宋体" w:hAnsi="宋体" w:cs="宋体"/>
          <w:color w:val="000000"/>
          <w:sz w:val="24"/>
        </w:rPr>
        <w:t>按照《关于调整优化节能产品、环境标志产品政府采购执行机制的通知》（财库〔2019〕9号）文件要求，对政府采购节能、环境标志品目清单内的产品实施优先采购和强制采购的评标方法。</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4"/>
                            <w:jc w:val="center"/>
                          </w:pPr>
                          <w:r>
                            <w:fldChar w:fldCharType="begin"/>
                          </w:r>
                          <w:r>
                            <w:rPr>
                              <w:rStyle w:val="8"/>
                            </w:rPr>
                            <w:instrText xml:space="preserve"> PAGE </w:instrText>
                          </w:r>
                          <w:r>
                            <w:fldChar w:fldCharType="separate"/>
                          </w:r>
                          <w:r>
                            <w:rPr>
                              <w:rStyle w:val="8"/>
                            </w:rPr>
                            <w:t>8</w:t>
                          </w:r>
                          <w:r>
                            <w:fldChar w:fldCharType="end"/>
                          </w:r>
                        </w:p>
                      </w:txbxContent>
                    </wps:txbx>
                    <wps:bodyPr wrap="none" lIns="0" tIns="0" rIns="0" bIns="0" upright="1">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zql5uc8AAAAF&#10;AQAADwAAAAAAAAABACAAAAAiAAAAZHJzL2Rvd25yZXYueG1sUEsBAhQAFAAAAAgAh07iQGtPGWSz&#10;AQAAWQMAAA4AAAAAAAAAAQAgAAAAHgEAAGRycy9lMm9Eb2MueG1sUEsFBgAAAAAGAAYAWQEAAEMF&#10;AAAAAA==&#10;">
              <v:fill on="f" focussize="0,0"/>
              <v:stroke on="f"/>
              <v:imagedata o:title=""/>
              <o:lock v:ext="edit" aspectratio="f"/>
              <v:textbox inset="0mm,0mm,0mm,0mm" style="mso-fit-shape-to-text:t;">
                <w:txbxContent>
                  <w:p>
                    <w:pPr>
                      <w:pStyle w:val="4"/>
                      <w:jc w:val="center"/>
                    </w:pPr>
                    <w:r>
                      <w:fldChar w:fldCharType="begin"/>
                    </w:r>
                    <w:r>
                      <w:rPr>
                        <w:rStyle w:val="8"/>
                      </w:rPr>
                      <w:instrText xml:space="preserve"> PAGE </w:instrText>
                    </w:r>
                    <w:r>
                      <w:fldChar w:fldCharType="separate"/>
                    </w:r>
                    <w:r>
                      <w:rPr>
                        <w:rStyle w:val="8"/>
                      </w:rPr>
                      <w:t>8</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both"/>
      <w:rPr>
        <w:sz w:val="21"/>
        <w:szCs w:val="21"/>
      </w:rPr>
    </w:pPr>
    <w:r>
      <w:rPr>
        <w:rFonts w:hint="eastAsia"/>
        <w:sz w:val="21"/>
        <w:szCs w:val="21"/>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E44EB0"/>
    <w:rsid w:val="22574AD6"/>
    <w:rsid w:val="33525999"/>
    <w:rsid w:val="454539AA"/>
    <w:rsid w:val="4C3E7E86"/>
    <w:rsid w:val="51E44EB0"/>
    <w:rsid w:val="629F281F"/>
    <w:rsid w:val="687513D3"/>
    <w:rsid w:val="69831389"/>
    <w:rsid w:val="6E07793E"/>
    <w:rsid w:val="7C725B61"/>
    <w:rsid w:val="7DA12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2"/>
    <w:basedOn w:val="1"/>
    <w:next w:val="1"/>
    <w:qFormat/>
    <w:uiPriority w:val="0"/>
    <w:pPr>
      <w:keepNext/>
      <w:keepLines/>
      <w:spacing w:line="360" w:lineRule="auto"/>
      <w:ind w:left="100" w:leftChars="100" w:right="100" w:rightChars="100"/>
      <w:jc w:val="left"/>
      <w:outlineLvl w:val="1"/>
    </w:pPr>
    <w:rPr>
      <w:rFonts w:ascii="Arial" w:hAnsi="Arial"/>
      <w:b/>
      <w:sz w:val="24"/>
      <w:szCs w:val="20"/>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列出段落1"/>
    <w:basedOn w:val="1"/>
    <w:qFormat/>
    <w:uiPriority w:val="99"/>
    <w:pPr>
      <w:spacing w:line="360" w:lineRule="auto"/>
      <w:ind w:firstLine="420" w:firstLineChars="200"/>
    </w:pPr>
    <w:rPr>
      <w:kern w:val="0"/>
      <w:sz w:val="28"/>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2020-07-03T08:14:00Z</dcterms:created>
  <dc:creator>Administrator</dc:creator>
  <cp:lastModifiedBy>Administrator</cp:lastModifiedBy>
  <dcterms:modified xsi:type="dcterms:W3CDTF">2020-07-17T09:34:05Z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