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after="0" w:line="360" w:lineRule="auto"/>
        <w:ind w:firstLine="482"/>
        <w:rPr>
          <w:rFonts w:hint="eastAsia" w:ascii="宋体" w:hAnsi="宋体" w:cs="宋体"/>
          <w:b/>
          <w:bCs/>
        </w:rPr>
      </w:pPr>
      <w:r>
        <w:rPr>
          <w:rFonts w:hint="eastAsia" w:ascii="宋体" w:hAnsi="宋体" w:cs="宋体"/>
          <w:b/>
          <w:bCs/>
        </w:rPr>
        <w:t>项目需求书</w:t>
      </w:r>
    </w:p>
    <w:p>
      <w:pPr>
        <w:ind w:firstLine="480"/>
        <w:rPr>
          <w:rFonts w:hint="eastAsia" w:ascii="宋体" w:hAnsi="宋体" w:cs="宋体"/>
        </w:rPr>
      </w:pPr>
      <w:r>
        <w:rPr>
          <w:rFonts w:hint="eastAsia" w:ascii="宋体" w:hAnsi="宋体" w:cs="宋体"/>
        </w:rPr>
        <w:t>（一）项目背景</w:t>
      </w:r>
    </w:p>
    <w:p>
      <w:pPr>
        <w:ind w:firstLine="480"/>
        <w:rPr>
          <w:rFonts w:hint="eastAsia" w:ascii="宋体" w:hAnsi="宋体" w:cs="宋体"/>
        </w:rPr>
      </w:pPr>
      <w:r>
        <w:rPr>
          <w:rFonts w:hint="eastAsia" w:ascii="宋体" w:hAnsi="宋体" w:cs="宋体"/>
        </w:rPr>
        <w:t>为贯彻《民政部 财政部关于中央财政支持开展居家和社会养老服务改革试点工作的通知》（民函〔2016〕200号）文件中“支持通过购买服务、公建民营、民办公助、股权合作等方式，鼓励社会力量管理运营居家和社区养老服务设施，培育和打造一批品牌化、连锁化、规模化的龙头社会组织或机构、企业，使社会力量成为提供居家和社区养老服务的主体”。为促进供需双方对接，为老年人提供质优价廉，形式多样的服务要求，天津市河东区民政局从养老基础服务出发，积极引导和整合为老服务企业，以实现“居家和社区养老”产业的聚集。从满足区域服务需求出发，以点带面，以政府扶持产业发展，结合市场调节手段，打造建设天津市河东区综合为老服务中心，以发挥全国首批试点单位的探索尝试作用。</w:t>
      </w:r>
    </w:p>
    <w:p>
      <w:pPr>
        <w:ind w:firstLine="480"/>
        <w:rPr>
          <w:rFonts w:hint="eastAsia" w:ascii="宋体" w:hAnsi="宋体" w:cs="宋体"/>
        </w:rPr>
      </w:pPr>
      <w:r>
        <w:rPr>
          <w:rFonts w:hint="eastAsia" w:ascii="宋体" w:hAnsi="宋体" w:cs="宋体"/>
        </w:rPr>
        <w:t>（二）采购内容</w:t>
      </w:r>
    </w:p>
    <w:p>
      <w:pPr>
        <w:ind w:firstLine="480"/>
        <w:rPr>
          <w:rFonts w:hint="eastAsia" w:ascii="宋体" w:hAnsi="宋体" w:cs="宋体"/>
        </w:rPr>
      </w:pPr>
      <w:r>
        <w:rPr>
          <w:rFonts w:hint="eastAsia" w:ascii="宋体" w:hAnsi="宋体" w:cs="宋体"/>
        </w:rPr>
        <w:t>天津市河东区综合为老服务中心提供场地支持与运营服务工作。</w:t>
      </w:r>
    </w:p>
    <w:p>
      <w:pPr>
        <w:ind w:firstLine="480"/>
        <w:rPr>
          <w:rFonts w:hint="eastAsia" w:ascii="宋体" w:hAnsi="宋体" w:cs="宋体"/>
        </w:rPr>
      </w:pPr>
      <w:r>
        <w:rPr>
          <w:rFonts w:hint="eastAsia" w:ascii="宋体" w:hAnsi="宋体" w:cs="宋体"/>
        </w:rPr>
        <w:t>（三）场地支持：提供服务中心的运营场地</w:t>
      </w:r>
    </w:p>
    <w:p>
      <w:pPr>
        <w:ind w:firstLine="480"/>
        <w:rPr>
          <w:rFonts w:hint="eastAsia" w:ascii="宋体" w:hAnsi="宋体" w:cs="宋体"/>
        </w:rPr>
      </w:pPr>
      <w:r>
        <w:rPr>
          <w:rFonts w:hint="eastAsia" w:ascii="宋体" w:hAnsi="宋体" w:cs="宋体"/>
        </w:rPr>
        <w:t>提供的场地需满足以下条件：</w:t>
      </w:r>
    </w:p>
    <w:p>
      <w:pPr>
        <w:ind w:firstLine="480"/>
        <w:rPr>
          <w:rFonts w:hint="eastAsia" w:ascii="宋体" w:hAnsi="宋体" w:cs="宋体"/>
        </w:rPr>
      </w:pPr>
      <w:r>
        <w:rPr>
          <w:rFonts w:hint="eastAsia" w:ascii="宋体" w:hAnsi="宋体" w:cs="宋体"/>
        </w:rPr>
        <w:t>选址为天津市河东区域内；</w:t>
      </w:r>
    </w:p>
    <w:p>
      <w:pPr>
        <w:ind w:firstLine="480"/>
        <w:rPr>
          <w:rFonts w:hint="eastAsia" w:ascii="宋体" w:hAnsi="宋体" w:cs="宋体"/>
        </w:rPr>
      </w:pPr>
      <w:r>
        <w:rPr>
          <w:rFonts w:hint="eastAsia" w:ascii="宋体" w:hAnsi="宋体" w:cs="宋体"/>
        </w:rPr>
        <w:t>场地面积不低于1500平方米；</w:t>
      </w:r>
    </w:p>
    <w:p>
      <w:pPr>
        <w:ind w:firstLine="480"/>
        <w:rPr>
          <w:rFonts w:hint="eastAsia" w:ascii="宋体" w:hAnsi="宋体" w:cs="宋体"/>
        </w:rPr>
      </w:pPr>
      <w:r>
        <w:rPr>
          <w:rFonts w:hint="eastAsia" w:ascii="宋体" w:hAnsi="宋体" w:cs="宋体"/>
        </w:rPr>
        <w:t>场地需要具有信息化平台及大屏展示空间、有居家适老化产品展示空间、有康复辅具产品展示空间、有不少于10家企业同时办公的空间支持。</w:t>
      </w:r>
    </w:p>
    <w:p>
      <w:pPr>
        <w:ind w:firstLine="480"/>
        <w:rPr>
          <w:rFonts w:hint="eastAsia" w:ascii="宋体" w:hAnsi="宋体" w:cs="宋体"/>
        </w:rPr>
      </w:pPr>
      <w:r>
        <w:rPr>
          <w:rFonts w:hint="eastAsia" w:ascii="宋体" w:hAnsi="宋体" w:cs="宋体"/>
        </w:rPr>
        <w:t>（四）运营功能：提供服务中心基础运营服务</w:t>
      </w:r>
    </w:p>
    <w:p>
      <w:pPr>
        <w:ind w:firstLine="480"/>
        <w:rPr>
          <w:rFonts w:hint="eastAsia" w:ascii="宋体" w:hAnsi="宋体" w:cs="宋体"/>
        </w:rPr>
      </w:pPr>
      <w:r>
        <w:rPr>
          <w:rFonts w:hint="eastAsia" w:ascii="宋体" w:hAnsi="宋体" w:cs="宋体"/>
        </w:rPr>
        <w:t>提供的运营服务需满足以下条件：</w:t>
      </w:r>
    </w:p>
    <w:p>
      <w:pPr>
        <w:ind w:firstLine="480"/>
        <w:rPr>
          <w:rFonts w:hint="eastAsia" w:ascii="宋体" w:hAnsi="宋体" w:cs="宋体"/>
        </w:rPr>
      </w:pPr>
      <w:r>
        <w:rPr>
          <w:rFonts w:hint="eastAsia" w:ascii="宋体" w:hAnsi="宋体" w:cs="宋体"/>
        </w:rPr>
        <w:t>场地对外开放运营，提供日常接待与登记服务；</w:t>
      </w:r>
    </w:p>
    <w:p>
      <w:pPr>
        <w:ind w:firstLine="480"/>
        <w:rPr>
          <w:rFonts w:hint="eastAsia" w:ascii="宋体" w:hAnsi="宋体" w:cs="宋体"/>
        </w:rPr>
      </w:pPr>
      <w:r>
        <w:rPr>
          <w:rFonts w:hint="eastAsia" w:ascii="宋体" w:hAnsi="宋体" w:cs="宋体"/>
        </w:rPr>
        <w:t>为驻场办公的养老产业领域企业提供企业办公支持服务；</w:t>
      </w:r>
    </w:p>
    <w:p>
      <w:pPr>
        <w:ind w:left="480" w:leftChars="200" w:firstLine="0" w:firstLineChars="0"/>
        <w:rPr>
          <w:rFonts w:hint="eastAsia" w:ascii="宋体" w:hAnsi="宋体" w:cs="宋体"/>
        </w:rPr>
      </w:pPr>
      <w:r>
        <w:rPr>
          <w:rFonts w:hint="eastAsia" w:ascii="宋体" w:hAnsi="宋体" w:cs="宋体"/>
        </w:rPr>
        <w:t>需要提供场地的卫生保洁服务。</w:t>
      </w:r>
      <w:r>
        <w:rPr>
          <w:rFonts w:hint="eastAsia" w:ascii="宋体" w:hAnsi="宋体" w:cs="宋体"/>
        </w:rPr>
        <w:br w:type="textWrapping"/>
      </w:r>
      <w:r>
        <w:rPr>
          <w:rFonts w:hint="eastAsia" w:ascii="宋体" w:hAnsi="宋体" w:cs="宋体"/>
        </w:rPr>
        <w:t>（五）售后保障</w:t>
      </w:r>
    </w:p>
    <w:p>
      <w:pPr>
        <w:ind w:firstLine="480"/>
        <w:rPr>
          <w:rFonts w:hint="eastAsia" w:ascii="宋体" w:hAnsi="宋体" w:cs="宋体"/>
        </w:rPr>
      </w:pPr>
      <w:r>
        <w:rPr>
          <w:rFonts w:hint="eastAsia" w:ascii="宋体" w:hAnsi="宋体" w:cs="宋体"/>
        </w:rPr>
        <w:t>为招标人提供实地、电话、电子邮件支持，及时解决运行中遇到的问题。</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4F6BF1"/>
    <w:rsid w:val="0B3D61D0"/>
    <w:rsid w:val="4B6C73B2"/>
    <w:rsid w:val="6A4F6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imes New Roman"/>
      <w:kern w:val="2"/>
      <w:sz w:val="24"/>
      <w:lang w:val="en-US" w:eastAsia="zh-CN" w:bidi="ar-SA"/>
    </w:rPr>
  </w:style>
  <w:style w:type="paragraph" w:styleId="3">
    <w:name w:val="heading 1"/>
    <w:basedOn w:val="1"/>
    <w:next w:val="1"/>
    <w:qFormat/>
    <w:uiPriority w:val="0"/>
    <w:pPr>
      <w:keepNext/>
      <w:keepLines/>
      <w:spacing w:before="340" w:beforeLines="0" w:beforeAutospacing="0" w:after="330" w:afterLines="0" w:afterAutospacing="0" w:line="360" w:lineRule="auto"/>
      <w:jc w:val="left"/>
      <w:outlineLvl w:val="0"/>
    </w:pPr>
    <w:rPr>
      <w:rFonts w:ascii="Times New Roman" w:hAnsi="Times New Roman" w:eastAsia="宋体" w:cs="Times New Roman"/>
      <w:b/>
      <w:kern w:val="44"/>
      <w:sz w:val="28"/>
    </w:rPr>
  </w:style>
  <w:style w:type="paragraph" w:styleId="4">
    <w:name w:val="heading 2"/>
    <w:basedOn w:val="1"/>
    <w:next w:val="1"/>
    <w:semiHidden/>
    <w:unhideWhenUsed/>
    <w:qFormat/>
    <w:uiPriority w:val="0"/>
    <w:pPr>
      <w:keepNext/>
      <w:keepLines/>
      <w:spacing w:before="260" w:beforeLines="0" w:beforeAutospacing="0" w:after="260" w:afterLines="0" w:afterAutospacing="0" w:line="360" w:lineRule="auto"/>
      <w:jc w:val="left"/>
      <w:outlineLvl w:val="1"/>
    </w:pPr>
    <w:rPr>
      <w:rFonts w:ascii="Arial" w:hAnsi="Arial" w:eastAsia="宋体" w:cs="Times New Roman"/>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uiPriority w:val="0"/>
    <w:rPr>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2020-07-31T08:51:00Z</dcterms:created>
  <dc:creator>13251</dc:creator>
  <cp:lastModifiedBy>13251</cp:lastModifiedBy>
  <dcterms:modified xsi:type="dcterms:W3CDTF">2020-07-31T08:56:56Z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