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"/>
        </w:tabs>
        <w:autoSpaceDE w:val="0"/>
        <w:autoSpaceDN w:val="0"/>
        <w:adjustRightInd w:val="0"/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天津市河西区体育局健身园采购项目</w:t>
      </w:r>
    </w:p>
    <w:p>
      <w:pPr>
        <w:tabs>
          <w:tab w:val="left" w:pos="210"/>
        </w:tabs>
        <w:autoSpaceDE w:val="0"/>
        <w:autoSpaceDN w:val="0"/>
        <w:adjustRightInd w:val="0"/>
        <w:snapToGrid w:val="0"/>
        <w:spacing w:line="360" w:lineRule="auto"/>
        <w:jc w:val="center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项目需求书</w:t>
      </w:r>
    </w:p>
    <w:p>
      <w:pPr>
        <w:pStyle w:val="2"/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健身设施建设：包括健身园器材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供货、安装及售后服务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注：加注“★”号条款为实质性条款，不得出现负偏离，发生负偏离即做无效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投</w:t>
      </w:r>
      <w:r>
        <w:rPr>
          <w:rFonts w:hint="eastAsia" w:ascii="微软雅黑" w:hAnsi="微软雅黑" w:eastAsia="微软雅黑" w:cs="微软雅黑"/>
          <w:b/>
          <w:bCs/>
          <w:szCs w:val="21"/>
        </w:rPr>
        <w:t>标处理（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投标</w:t>
      </w:r>
      <w:r>
        <w:rPr>
          <w:rFonts w:hint="eastAsia" w:ascii="微软雅黑" w:hAnsi="微软雅黑" w:eastAsia="微软雅黑" w:cs="微软雅黑"/>
          <w:b/>
          <w:bCs/>
          <w:szCs w:val="21"/>
        </w:rPr>
        <w:t>文件中未提供证明材料的亦视为负偏离）。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（一）采购内容</w:t>
      </w:r>
    </w:p>
    <w:p>
      <w:pPr>
        <w:spacing w:line="360" w:lineRule="auto"/>
        <w:ind w:firstLine="420" w:firstLineChars="200"/>
        <w:jc w:val="left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采购健身园器材共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highlight w:val="none"/>
          <w:u w:val="single"/>
          <w:lang w:val="en-US" w:eastAsia="zh-CN" w:bidi="ar-SA"/>
        </w:rPr>
        <w:t xml:space="preserve"> 20  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highlight w:val="none"/>
          <w:lang w:val="en-US" w:eastAsia="zh-CN" w:bidi="ar-SA"/>
        </w:rPr>
        <w:t>套，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每套15件器材（必须包含告示牌和公益体彩标牌1件），单套预算3万元。具体采购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highlight w:val="none"/>
          <w:lang w:val="en-US" w:eastAsia="zh-CN" w:bidi="ar-SA"/>
        </w:rPr>
        <w:t>时，每套器材至少从以下16种器材中选择14种固定产品进行采购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：</w:t>
      </w:r>
    </w:p>
    <w:p>
      <w:pPr>
        <w:spacing w:line="360" w:lineRule="auto"/>
        <w:ind w:firstLine="420" w:firstLineChars="200"/>
        <w:jc w:val="left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highlight w:val="none"/>
          <w:lang w:val="en-US" w:eastAsia="zh-CN" w:bidi="ar-SA"/>
        </w:rPr>
        <w:t>三位扭腰器、压腿架、二位太空漫步机、太极揉推器、腰背按摩器、健身车、上肢牵引器、健骑机、划船器、腿部按摩器、肋木、仰卧起坐板、背肌训练器、双杠、单杠、乒乓球台。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（二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）基本要求</w:t>
      </w:r>
    </w:p>
    <w:p>
      <w:pPr>
        <w:spacing w:line="360" w:lineRule="auto"/>
        <w:ind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★1.健身器材上须注有二维码监管、器材及厂商基本信息。</w:t>
      </w:r>
    </w:p>
    <w:p>
      <w:pPr>
        <w:spacing w:line="360" w:lineRule="auto"/>
        <w:ind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★2.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投标人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须执行GB19272-2011《室外健身器材的安全通用要求》。</w:t>
      </w:r>
    </w:p>
    <w:p>
      <w:pPr>
        <w:spacing w:line="360" w:lineRule="auto"/>
        <w:ind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★3.每件器材上须安装公益体彩标牌，公益体彩标牌根据实际情况设计及安装，具体请参照体育总局关于印发《体育彩票公益金资助项目宣传管理办法》的通知中附件《体育彩票公益金资助项目标牌设计及安装规范》。</w:t>
      </w:r>
    </w:p>
    <w:p>
      <w:pPr>
        <w:spacing w:line="360" w:lineRule="auto"/>
        <w:ind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★4.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投标人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所投的健身园器材产品须为同一品牌。</w:t>
      </w:r>
    </w:p>
    <w:p>
      <w:pPr>
        <w:pStyle w:val="2"/>
        <w:ind w:left="0" w:leftChars="0" w:firstLine="0" w:firstLineChars="0"/>
        <w:rPr>
          <w:rFonts w:hint="eastAsia" w:ascii="楷体" w:hAnsi="楷体" w:eastAsia="楷体" w:cs="楷体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（三）清单数量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692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6692" w:type="dxa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器材名称</w:t>
            </w:r>
          </w:p>
        </w:tc>
        <w:tc>
          <w:tcPr>
            <w:tcW w:w="2238" w:type="dxa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692" w:type="dxa"/>
          </w:tcPr>
          <w:p>
            <w:pPr>
              <w:pStyle w:val="2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健身园器材</w:t>
            </w:r>
          </w:p>
        </w:tc>
        <w:tc>
          <w:tcPr>
            <w:tcW w:w="2238" w:type="dxa"/>
          </w:tcPr>
          <w:p>
            <w:pPr>
              <w:pStyle w:val="2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20套</w:t>
            </w:r>
          </w:p>
        </w:tc>
      </w:tr>
    </w:tbl>
    <w:p>
      <w:pPr>
        <w:pStyle w:val="2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（四）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每套健身园器材的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技术参数要求</w:t>
      </w:r>
    </w:p>
    <w:tbl>
      <w:tblPr>
        <w:tblStyle w:val="4"/>
        <w:tblW w:w="9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1404"/>
        <w:gridCol w:w="7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4" w:type="dxa"/>
            <w:gridSpan w:val="3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一、告示牌规格参数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31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规格参数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告示牌和体彩宣传牌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按照天津市体育局要求，告示牌和体彩宣传牌两牌合一，牌面尺寸、内容等按照天津市体育局关于《天津市体育局体育彩票公益金资助项目宣传管理办法实施细则》的通知和告示牌要求制作。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4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器材规格参数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三位扭腰器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1、主要承载立柱尺寸：≧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114mm×3mm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32mm×2.5mm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3、器材表面经过脱脂抛丸处理后，进行表面喷塑处理，涂层厚度不小于70μm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4、具有符合人体生物学规律的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阻尼结构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5、转动部位采用有效的防水和防尘措施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6、不存在卡夹，衣服、头发钩挂或缠绕结构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7、脚踏部位有防滑措施，双脚站立防滑面为不低于9×104mm²，摩擦系数不小于0.5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8、安装方式：预埋式或直埋式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9、安装地基尺寸：尺寸为400mm×400mm×600mm（长×宽×深）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10、所投产品须完全符合国家质量标准，提供国家级质量监督检验中心检测报告复印件加盖公章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压腿架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1、主要承载立柱尺寸：≧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114mm×3mm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32mm×2.5mm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3、器材表面经过脱脂抛丸处理后，进行表面喷塑处理，涂层厚度不小于70μm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4、安装方式：直埋式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5、安装地基尺寸：尺寸为400mm×400mm×600mm（长×宽×深）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6、所投产品须完全符合国家质量标准，提供国家级质量监督检验中心检测报告复印件加盖公章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二位太空漫步机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1、主要承载立柱尺寸：≧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114mm×3mm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42mm×3mm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3、器材表面经过脱脂抛丸处理后，进行表面喷塑处理，涂层厚度不小于70μm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4、摆杆有可靠内限位装置，单侧摆动幅度不超过60°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5、踏板设置防滑脱的护板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6、脚踏部位具有防滑措施，站立使用的单脚防滑面不小于（3×104）mm²，摩擦系数不小于0.5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7、踏板前后采取防止碰撞第三者的缓冲措施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8、采用有效的防水和防尘措施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9、不存在卡夹，衣服、头发钩挂或缠绕结构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10、安装方式：直埋式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11、安装地基尺寸：尺寸为400mm×400mm×600mm（长×宽×深）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12、所投产品须完全符合国家质量标准，提供国家级质量监督检验中心检测报告复印件加盖公章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13、所投产品提供国体世纪认证中心认证证书复印件加盖公章。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太极推揉器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1、主要承载立柱尺寸：≧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114mm×3mm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48mm×2.5mm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3、器材表面经过脱脂抛丸处理后，进行表面喷塑处理，涂层厚度不小于70μm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4、具有符合人体生物学规律的阻尼结构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5、采用有效的防水和防尘措施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6、不存在卡夹，衣服、头发钩挂或缠绕结构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7、轮盘上手持部分使用球型凸起结构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8、安装方式：直埋式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9、安装地基尺寸：尺寸为400mm×400mm×600mm（长×宽×深）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10、所投产品须完全符合国家质量标准，提供国家级质量监督检验中心检测报告复印件加盖公章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腰背按摩器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1、主要承载立柱尺寸：≧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114mm×3mm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38mm×2.5mm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3、器材表面经过脱脂抛丸处理后，进行表面喷塑处理，涂层厚度不小于70μm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4、安装方式：直埋式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5、安装地基尺寸：尺寸为400mm×400mm×600mm（长×宽×深）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6、所投产品须完全符合国家质量标准，提供国家级质量监督检验中心检测报告复印件加盖公章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健身车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1、主要承载立柱尺寸：≧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75mm×3mm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60mm×2.5mm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3、器材表面经过脱脂抛丸处理后，进行表面喷塑处理，涂层厚度不小于70μm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4、采用有效的防水和防尘措施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5、具有符合人体生物学规律的阻尼结构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6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、踏板部位有防滑措施，摩擦系数不小于0.5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7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、坐板采用一次冲压成形，板材壁厚不低于4mm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8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、安装方式：直埋式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9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、安装地基尺寸：尺寸为400mm×400mm×600mm（长×宽×深）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、所投产品须完全符合国家质量标准，提供国家级质量监督检验中心检测报告复印件加盖公章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上肢牵引器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1、主要承载立柱尺寸：≧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114mm×3mm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2、主要承载横梁尺寸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t>：≧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42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t>mm×2.5mm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3、器材设置内限位结构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4、牵引手把重量小于600g，牵引绳采用尼龙包覆钢丝绳结构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5、轴承采取防水、防尘措施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6、器材表面经过脱脂抛丸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t>处理后，进行表面喷塑处理，涂层厚度不小于70μm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t>7、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trike w:val="0"/>
                <w:dstrike w:val="0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器材承受主要载荷的牵索、连接钩环、连接接头的抗拉力不小于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14000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t>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。（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GB19272要求不低于14000N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）。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8、安装方式：直埋式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  <w:t>9、安装地基尺寸：尺寸为500mm×500mm×700mm（长×宽×深）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10、所投产品须完全符合国家质量标准，提供国家级质量监督检验中心检测报告复印件加盖公章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8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健骑机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1、主要承载立柱尺寸：≧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114mm×3mm；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60mm×2.5m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或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50mm×50mm×2.5mm方管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3、器材表面经过脱脂抛丸处理后，进行表面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喷塑处理，涂层厚度不小于70μm；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4、器材设置内限位结构；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5、脚踏部位有防滑措施，摩擦系数不小于0.5；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6、坐板采用一次冲压成形，板材壁厚4mm；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7、转动部位采用6205轴承，并采用有效的防水和防尘措施；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8、不存在卡夹，衣服、头发钩挂或缠绕结构；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9、安装方式：直埋式；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10、安装地基尺寸：尺寸为400mm×400mm×600mm（长×宽×深）；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11、所投产品须完全符合国家质量标准，提供国家级质量监督检验中心检测报告复印件加盖公章；</w:t>
            </w:r>
          </w:p>
          <w:p>
            <w:pPr>
              <w:snapToGrid w:val="0"/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12、所投产品提供国体世纪认证中心认证证书复印件加盖公章。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9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划船器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1、主要承载立柱尺寸：≧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114mm×3m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或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40mm×80mm×3mm方管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60mm×2.5mm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或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50mm×50mm×2.5mm方管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3、器材表面经过脱脂抛丸处理后，进行表面喷塑处理，涂层厚度不小于70μm；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4、坐板采用一次冲压成形，板材壁厚不低于4mm；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5、脚踏部位有防滑措施，摩擦系数不小于0.5；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6、采用内限位装置；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7、安装方式：预埋式或直埋式；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8、安装地基尺寸：尺寸为400mm×400mm×500mm（长×宽×深）；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9、所投产品须完全符合国家质量标准，提供国家级质量监督检验中心检测报告复印件加盖公章；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10、所投产品提供国体世纪认证中心认证证书复印件加盖公章。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10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腿部按摩器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1、主要承载立柱尺寸：≧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114mm×3mm；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32mm×2.5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或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实心Ф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25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mm；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3、器材表面经过脱脂抛丸处理后，进行表面喷塑处理，涂层厚度不小于70μm；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4、采用有效的防水和防尘措施；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5、安装方式：直埋式；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6、安装地基尺寸：尺寸为400mm×400mm×600mm（长×宽×深）；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7、所投产品须完全符合国家质量标准，提供国家级质量监督检验中心检测报告复印件加盖公章；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8、所投产品提供国体世纪认证中心认证证书复印件加盖公章。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11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肋木</w:t>
            </w:r>
          </w:p>
        </w:tc>
        <w:tc>
          <w:tcPr>
            <w:tcW w:w="731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1、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主要承载立柱尺寸：≧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114mm×3mm；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2、主要承载横梁尺寸：≧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32mm×2.5mm；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3、器材表面经过脱脂抛丸处理后，进行表面喷塑处理，涂层厚度不小于70μm；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4、关键特性：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t>设置缓冲地垫，厚度不小于30mm，每件器材缓冲层面积不低于4平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方米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5、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地垫结构组成：底胶≥25mm，含胶量不低于10%；面层：须采用彩色EPDM颗粒，厚度≥5mm，含胶量不低于13%；采用EPDM专用胶水，胶水和面层EPDM配比须不低于1:6。</w:t>
            </w:r>
          </w:p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6、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缓冲地垫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EPDM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颗粒符合：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18种多环芳烃总和：≤20mg/kg，苯并（a）芘：≤1.0mg/kg，可溶性铅：≤50mg/kg，可溶性镉：≤10mg/kg；可溶性铬：≤10mg/kg；可溶性汞：≤2mg/kg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高聚物≥24%；气味等级≤2；至少145种环境有害物质含量为0；耐灼烧≥3级，耐污≥2级，氧指数≥25%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提供检验（测）报告复印件加盖公章。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7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、安装方式：直埋式；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8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、安装地基尺寸：尺寸为400mm×400mm×700mm（长×宽×深）；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9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、所投产品须完全符合国家质量标准，提供国家级质量监督检验中心检测报告复印件加盖公章；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10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12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仰卧起坐板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1、主要承载立柱尺寸：≧Ф32mm×3mm；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2、主要承载横梁尺寸：≧Ф32mm×2.5mm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或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≧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32mm×32mm×3mm方管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3、器材表面经过脱脂抛丸处理后，进行表面喷塑处理，涂层厚度不小于70μm；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4、使用整体式板面；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5、安装方式：预埋或直埋式；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6、安装地基尺寸：尺寸为400mm×400mm×600mm（长×宽×深）；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7、所投产品须完全符合国家质量标准，提供国家级质量监督检验中心检测报告复印件加盖公章；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8、所投产品提供国体世纪认证中心认证证书复印件加盖公章。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13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背肌训练器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1、立柱规格：≧Ф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50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×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2.5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mm；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2、主要支撑横梁：≧Ф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42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×2.5mm；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3、安装方式：直埋式，埋入深度：400mm，基础坑400×400×500mm;                                                                                     4、各支撑人体的表面所有棱边和尖角的半径不小于3.0mm；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5、易接触的其他零部件的棱边予以圆弧过渡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6、把手端部直径应不小于50mm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7、用于握持的支撑部位的横截面在任何方向上应不小于16mm且不大于45mm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8、所投产品须完全符合国家质量标准，提供国家级质量监督检验中心检测报告复印件加盖公章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9、所投产品提供国体世纪认证中心认证证书复印件加盖公章。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14</w:t>
            </w:r>
          </w:p>
        </w:tc>
        <w:tc>
          <w:tcPr>
            <w:tcW w:w="14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双杠</w:t>
            </w:r>
          </w:p>
        </w:tc>
        <w:tc>
          <w:tcPr>
            <w:tcW w:w="7318" w:type="dxa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1、立柱规格：≧Ф114×3mm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2、主要支撑横梁：≧Ф42×2.5mm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3、安装方式：直埋式，基础坑400×400×600mm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4、关键特性：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</w:rPr>
              <w:t>在所有的碰撞区域有着陆缓冲层，缓冲层要求为缓冲地垫，厚度不小于30mm，每件器材缓冲层面积不低于7.5平方米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5、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地垫结构组成：底胶≥25mm，含胶量不低于10%；面层：须采用彩色EPDM颗粒，厚度≥5mm，含胶量不低于13%；采用EPDM专用胶水，胶水和面层EPDM配比须不低于1:6。</w:t>
            </w:r>
          </w:p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6、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缓冲地垫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EPDM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颗粒符合：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18种多环芳烃总和：≤20mg/kg，苯并（a）芘：≤1.0mg/kg，可溶性铅：≤50mg/kg，可溶性镉：≤10mg/kg；可溶性铬：≤10mg/kg；可溶性汞：≤2mg/kg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高聚物≥24%；气味等级≤2；至少145种环境有害物质含量为0；耐灼烧≥3级，耐污≥2级，氧指数≥25%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提供检验（测）报告复印件加盖公章。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7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、各支撑人体的表面所有棱边和尖角的半径不小于3.0mm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8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、易接触的零部件的其他所有棱边予以圆弧过渡或加以防护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9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、两杠内侧距离应为390mm~550mm，杠长应为2000mm~2500mm、相应的纵向立柱中心距应为1200mm~1500mm，杠面高度应为1200mm~1700mm，横杠的外径应不大于50mm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10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、所投产品须完全符合国家质量标准，提供国家级质量监督检验中心检测报告复印件加盖公章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11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15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单杠</w:t>
            </w:r>
          </w:p>
        </w:tc>
        <w:tc>
          <w:tcPr>
            <w:tcW w:w="7318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1、立柱规格：≧Ф114×3mm；</w:t>
            </w:r>
          </w:p>
          <w:p>
            <w:pPr>
              <w:snapToGrid w:val="0"/>
              <w:spacing w:line="360" w:lineRule="auto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2、主要支撑横梁：外径不大于28mm，管壁厚度≧2.5mm；</w:t>
            </w:r>
          </w:p>
          <w:p>
            <w:pPr>
              <w:snapToGrid w:val="0"/>
              <w:spacing w:line="360" w:lineRule="auto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3、安装方式：直埋式，基础坑500×500×600mm;</w:t>
            </w:r>
          </w:p>
          <w:p>
            <w:pPr>
              <w:snapToGrid w:val="0"/>
              <w:spacing w:line="360" w:lineRule="auto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4、关键特性：设置缓冲地垫，厚度不小于30mm，每件器材缓冲层面积不低于10平方米；</w:t>
            </w:r>
          </w:p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21"/>
                <w:szCs w:val="21"/>
                <w:highlight w:val="none"/>
                <w:lang w:val="en-US" w:eastAsia="zh-CN"/>
              </w:rPr>
              <w:t>5、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地垫结构组成：底胶≥25mm，含胶量不低于10%；面层：须采用彩色EPDM颗粒，厚度≥5mm，含胶量不低于13%；采用EPDM专用胶水，胶水和面层EPDM配比须不低于1:6。</w:t>
            </w:r>
          </w:p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6、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缓冲地垫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EPDM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颗粒符合：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18种多环芳烃总和：≤20mg/kg，苯并（a）芘：≤1.0mg/kg，可溶性铅：≤50mg/kg，可溶性镉：≤10mg/kg；可溶性铬：≤10mg/kg；可溶性汞：≤2mg/kg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高聚物≥24%；气味等级≤2；至少145种环境有害物质含量为0；耐灼烧≥3级，耐污≥2级，氧指数≥25%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提供检验（测）报告复印件加盖公章。</w:t>
            </w:r>
          </w:p>
          <w:p>
            <w:pPr>
              <w:snapToGrid w:val="0"/>
              <w:spacing w:line="360" w:lineRule="auto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6、各支撑人体的表面所有棱边和尖角的半径不小于3.0mm；</w:t>
            </w:r>
          </w:p>
          <w:p>
            <w:pPr>
              <w:snapToGrid w:val="0"/>
              <w:spacing w:line="360" w:lineRule="auto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7、易接触的其他零部件的棱边予以圆弧过渡；</w:t>
            </w:r>
          </w:p>
          <w:p>
            <w:pPr>
              <w:snapToGrid w:val="0"/>
              <w:spacing w:line="360" w:lineRule="auto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8、单杠使用宽度应不小于1200mm；杠面高度应为1500mm~2400mm；横杠外径应不大于28mm；</w:t>
            </w:r>
          </w:p>
          <w:p>
            <w:pPr>
              <w:snapToGrid w:val="0"/>
              <w:spacing w:line="360" w:lineRule="auto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★9、所投产品须完全符合国家质量标准，提供国家级质量监督检验中心检测报告复印件加盖公章；</w:t>
            </w:r>
          </w:p>
          <w:p>
            <w:pPr>
              <w:snapToGrid w:val="0"/>
              <w:spacing w:line="360" w:lineRule="auto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★10、所投产品提供国体世纪认证中心认证证书复印件加盖公章。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16</w:t>
            </w:r>
          </w:p>
        </w:tc>
        <w:tc>
          <w:tcPr>
            <w:tcW w:w="1404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乒乓球台</w:t>
            </w:r>
          </w:p>
        </w:tc>
        <w:tc>
          <w:tcPr>
            <w:tcW w:w="7318" w:type="dxa"/>
            <w:vAlign w:val="center"/>
          </w:tcPr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1、台长2740~275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0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mm；台宽1522~1570mm；台面离地高度757~91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5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mm；球台边框高度15~100mm；半张台面两对角线之差不大于4mm；半张台面平面度不大于5mm；端、边线宽度18.5~21.5mm；中线宽度2~4mm；中线对称度不大于3；中线与网间距离不大于50mm；中线与端线间距不大于10mm；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2、台面背部采用钢管支撑架连接，支撑框架管壁厚度不小于2mm，每半块板面支撑框架应不少于4横4纵支撑管连接；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3、关键特性：SMC台面；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4、各连接部位采用螺栓、螺钉紧固，防松、防盗、防锈；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br w:type="textWrapping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5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、台面弹性应为230mm~260mm；</w:t>
            </w:r>
          </w:p>
          <w:p>
            <w:pPr>
              <w:widowControl/>
              <w:snapToGrid w:val="0"/>
              <w:spacing w:line="360" w:lineRule="auto"/>
              <w:jc w:val="left"/>
              <w:textAlignment w:val="center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6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、安装方式：预埋式或直埋式；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7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、安装地基尺寸：尺寸为400mm×400mm×500mm（长×宽×深）；</w:t>
            </w:r>
          </w:p>
          <w:p>
            <w:pPr>
              <w:snapToGrid w:val="0"/>
              <w:spacing w:line="360" w:lineRule="auto"/>
              <w:jc w:val="left"/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8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、所投产品须完全符合国家质量标准，提供国家级质量监督检验中心检测报告复印件加盖公章；</w:t>
            </w:r>
          </w:p>
          <w:p>
            <w:pPr>
              <w:snapToGrid w:val="0"/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2"/>
                <w:sz w:val="21"/>
                <w:szCs w:val="21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★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9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、所投产品提供国体世纪认证中心认证证书复印件加盖公章。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highlight w:val="none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highlight w:val="none"/>
          <w:lang w:val="en-US" w:eastAsia="zh-CN" w:bidi="ar-SA"/>
        </w:rPr>
        <w:t>（五）样品要求</w:t>
      </w:r>
    </w:p>
    <w:tbl>
      <w:tblPr>
        <w:tblStyle w:val="4"/>
        <w:tblW w:w="97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3197"/>
        <w:gridCol w:w="3630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  <w:t>序号</w:t>
            </w:r>
          </w:p>
        </w:tc>
        <w:tc>
          <w:tcPr>
            <w:tcW w:w="3197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  <w:t>产品名称</w:t>
            </w:r>
          </w:p>
        </w:tc>
        <w:tc>
          <w:tcPr>
            <w:tcW w:w="3630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  <w:t>规格</w:t>
            </w:r>
          </w:p>
        </w:tc>
        <w:tc>
          <w:tcPr>
            <w:tcW w:w="2153" w:type="dxa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75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319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上肢牵引器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的钢管</w:t>
            </w:r>
          </w:p>
        </w:tc>
        <w:tc>
          <w:tcPr>
            <w:tcW w:w="3630" w:type="dxa"/>
            <w:vMerge w:val="restart"/>
            <w:vAlign w:val="center"/>
          </w:tcPr>
          <w:p>
            <w:pPr>
              <w:pStyle w:val="7"/>
              <w:ind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样品为1段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  <w:t>支撑立柱焊接载承横梁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。样品须粘贴标签，注明投标人名称、产品名称。</w:t>
            </w:r>
          </w:p>
        </w:tc>
        <w:tc>
          <w:tcPr>
            <w:tcW w:w="2153" w:type="dxa"/>
            <w:vMerge w:val="restart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  <w:t>1段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20cm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20cm</w:t>
            </w:r>
          </w:p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（立柱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横梁）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  <w:jc w:val="center"/>
        </w:trPr>
        <w:tc>
          <w:tcPr>
            <w:tcW w:w="75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  <w:tc>
          <w:tcPr>
            <w:tcW w:w="3197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</w:rPr>
              <w:t>肋木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/>
              </w:rPr>
              <w:t>的钢管</w:t>
            </w:r>
          </w:p>
        </w:tc>
        <w:tc>
          <w:tcPr>
            <w:tcW w:w="3630" w:type="dxa"/>
            <w:vMerge w:val="continue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153" w:type="dxa"/>
            <w:vMerge w:val="continue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highlight w:val="none"/>
          <w:lang w:val="en-US" w:eastAsia="zh-CN" w:bidi="ar-SA"/>
        </w:rPr>
        <w:t>注：投标人按（五）样品要求提供所投产品样品。提供的样品不满足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-SA"/>
        </w:rPr>
        <w:t>招标文件中实质性要求的，视</w:t>
      </w:r>
    </w:p>
    <w:p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-SA"/>
        </w:rPr>
        <w:t>为无效投标。</w:t>
      </w:r>
    </w:p>
    <w:sectPr>
      <w:pgSz w:w="11906" w:h="16838"/>
      <w:pgMar w:top="1134" w:right="1134" w:bottom="113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36D20"/>
    <w:multiLevelType w:val="singleLevel"/>
    <w:tmpl w:val="4FD36D2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61975"/>
    <w:rsid w:val="4186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  <w:rPr>
      <w:rFonts w:ascii="Calibri" w:hAnsi="Calibri"/>
      <w:kern w:val="0"/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01"/>
    <w:basedOn w:val="5"/>
    <w:qFormat/>
    <w:uiPriority w:val="0"/>
    <w:rPr>
      <w:rFonts w:hint="eastAsia" w:ascii="宋体" w:hAnsi="宋体" w:eastAsia="宋体" w:cs="宋体"/>
      <w:color w:val="000000"/>
      <w:sz w:val="26"/>
      <w:szCs w:val="26"/>
      <w:u w:val="none"/>
    </w:rPr>
  </w:style>
  <w:style w:type="paragraph" w:customStyle="1" w:styleId="7">
    <w:name w:val="首行缩进"/>
    <w:basedOn w:val="1"/>
    <w:qFormat/>
    <w:uiPriority w:val="0"/>
    <w:pPr>
      <w:spacing w:line="360" w:lineRule="auto"/>
      <w:ind w:firstLine="480" w:firstLineChars="200"/>
    </w:pPr>
    <w:rPr>
      <w:sz w:val="24"/>
      <w:szCs w:val="2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2020-08-05T03:36:00Z</dcterms:created>
  <dc:creator>王艺惠</dc:creator>
  <cp:lastModifiedBy>王艺惠</cp:lastModifiedBy>
  <dcterms:modified xsi:type="dcterms:W3CDTF">2020-08-05T03:37:56Z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