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jc w:val="center"/>
        <w:outlineLvl w:val="0"/>
        <w:rPr>
          <w:rFonts w:ascii="宋体" w:hAnsi="宋体" w:eastAsia="宋体" w:cs="宋体"/>
          <w:b/>
          <w:bCs/>
          <w:kern w:val="2"/>
          <w:sz w:val="32"/>
          <w:szCs w:val="32"/>
          <w:highlight w:val="none"/>
        </w:rPr>
      </w:pPr>
      <w:r>
        <w:rPr>
          <w:rFonts w:hint="eastAsia" w:ascii="宋体" w:hAnsi="宋体" w:eastAsia="宋体" w:cs="宋体"/>
          <w:b/>
          <w:bCs/>
          <w:kern w:val="2"/>
          <w:sz w:val="32"/>
          <w:szCs w:val="32"/>
          <w:highlight w:val="none"/>
        </w:rPr>
        <w:t xml:space="preserve"> 项目需求书</w:t>
      </w:r>
    </w:p>
    <w:p>
      <w:pPr>
        <w:pStyle w:val="14"/>
        <w:spacing w:line="480" w:lineRule="auto"/>
        <w:jc w:val="both"/>
        <w:rPr>
          <w:rFonts w:hint="eastAsia" w:ascii="宋体" w:hAnsi="宋体" w:eastAsia="宋体" w:cs="宋体"/>
          <w:b/>
          <w:bCs/>
          <w:kern w:val="2"/>
          <w:sz w:val="32"/>
          <w:szCs w:val="32"/>
          <w:lang w:val="en-US" w:eastAsia="zh-CN"/>
        </w:rPr>
      </w:pPr>
      <w:r>
        <w:rPr>
          <w:rFonts w:hint="eastAsia" w:ascii="宋体" w:hAnsi="宋体" w:eastAsia="宋体" w:cs="宋体"/>
          <w:b/>
          <w:bCs/>
          <w:kern w:val="2"/>
          <w:sz w:val="32"/>
          <w:szCs w:val="32"/>
          <w:lang w:val="en-US" w:eastAsia="zh-CN"/>
        </w:rPr>
        <w:t>第一包：</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2020</w:t>
      </w:r>
      <w:r>
        <w:rPr>
          <w:rFonts w:hint="eastAsia" w:ascii="宋体" w:hAnsi="宋体" w:eastAsia="宋体" w:cs="宋体"/>
          <w:sz w:val="28"/>
          <w:szCs w:val="28"/>
          <w:lang w:eastAsia="zh-CN"/>
        </w:rPr>
        <w:t>年度，北辰区司法局为全区</w:t>
      </w:r>
      <w:r>
        <w:rPr>
          <w:rFonts w:hint="eastAsia" w:ascii="宋体" w:hAnsi="宋体" w:eastAsia="宋体" w:cs="宋体"/>
          <w:sz w:val="28"/>
          <w:szCs w:val="28"/>
          <w:lang w:val="en-US" w:eastAsia="zh-CN"/>
        </w:rPr>
        <w:t>6街和1个开发区</w:t>
      </w:r>
      <w:r>
        <w:rPr>
          <w:rFonts w:hint="eastAsia" w:ascii="宋体" w:hAnsi="宋体" w:eastAsia="宋体" w:cs="宋体"/>
          <w:sz w:val="28"/>
          <w:szCs w:val="28"/>
          <w:lang w:eastAsia="zh-CN"/>
        </w:rPr>
        <w:t>公共法律服务中心政府采购律师值班服务，根据工作实际，提出如下需求：</w:t>
      </w:r>
    </w:p>
    <w:p>
      <w:pPr>
        <w:pStyle w:val="2"/>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采购人：天津市北辰区司法局</w:t>
      </w:r>
    </w:p>
    <w:p>
      <w:pPr>
        <w:pStyle w:val="2"/>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项目金额：35万</w:t>
      </w:r>
    </w:p>
    <w:p>
      <w:pPr>
        <w:pStyle w:val="2"/>
        <w:keepNext w:val="0"/>
        <w:keepLines w:val="0"/>
        <w:pageBreakBefore w:val="0"/>
        <w:widowControl w:val="0"/>
        <w:numPr>
          <w:ilvl w:val="0"/>
          <w:numId w:val="1"/>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项目内容：</w:t>
      </w:r>
      <w:r>
        <w:rPr>
          <w:rFonts w:hint="eastAsia" w:ascii="宋体" w:hAnsi="宋体" w:eastAsia="宋体" w:cs="宋体"/>
          <w:sz w:val="28"/>
          <w:szCs w:val="28"/>
          <w:lang w:val="en-US" w:eastAsia="zh-CN"/>
        </w:rPr>
        <w:br w:type="textWrapping"/>
      </w:r>
      <w:r>
        <w:rPr>
          <w:rFonts w:hint="eastAsia" w:ascii="宋体" w:hAnsi="宋体" w:eastAsia="宋体" w:cs="宋体"/>
          <w:sz w:val="28"/>
          <w:szCs w:val="28"/>
          <w:lang w:val="en-US" w:eastAsia="zh-CN"/>
        </w:rPr>
        <w:t xml:space="preserve">   （一）</w:t>
      </w:r>
      <w:r>
        <w:rPr>
          <w:rFonts w:hint="eastAsia" w:ascii="宋体" w:hAnsi="宋体" w:eastAsia="宋体" w:cs="宋体"/>
          <w:sz w:val="28"/>
          <w:szCs w:val="28"/>
        </w:rPr>
        <w:t>服务时间：20</w:t>
      </w:r>
      <w:r>
        <w:rPr>
          <w:rFonts w:hint="eastAsia" w:ascii="宋体" w:hAnsi="宋体" w:eastAsia="宋体" w:cs="宋体"/>
          <w:sz w:val="28"/>
          <w:szCs w:val="28"/>
          <w:lang w:val="en-US" w:eastAsia="zh-CN"/>
        </w:rPr>
        <w:t>20</w:t>
      </w:r>
      <w:r>
        <w:rPr>
          <w:rFonts w:hint="eastAsia" w:ascii="宋体" w:hAnsi="宋体" w:eastAsia="宋体" w:cs="宋体"/>
          <w:sz w:val="28"/>
          <w:szCs w:val="28"/>
        </w:rPr>
        <w:t>.</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lang w:val="en-US" w:eastAsia="zh-CN"/>
        </w:rPr>
        <w:t>1</w:t>
      </w:r>
      <w:r>
        <w:rPr>
          <w:rFonts w:hint="eastAsia" w:ascii="宋体" w:hAnsi="宋体" w:eastAsia="宋体" w:cs="宋体"/>
          <w:sz w:val="28"/>
          <w:szCs w:val="28"/>
        </w:rPr>
        <w:t>—202</w:t>
      </w:r>
      <w:r>
        <w:rPr>
          <w:rFonts w:hint="eastAsia" w:ascii="宋体" w:hAnsi="宋体" w:eastAsia="宋体" w:cs="宋体"/>
          <w:sz w:val="28"/>
          <w:szCs w:val="28"/>
          <w:lang w:val="en-US" w:eastAsia="zh-CN"/>
        </w:rPr>
        <w:t>1</w:t>
      </w:r>
      <w:r>
        <w:rPr>
          <w:rFonts w:hint="eastAsia" w:ascii="宋体" w:hAnsi="宋体" w:eastAsia="宋体" w:cs="宋体"/>
          <w:sz w:val="28"/>
          <w:szCs w:val="28"/>
        </w:rPr>
        <w:t>.</w:t>
      </w:r>
      <w:r>
        <w:rPr>
          <w:rFonts w:hint="eastAsia" w:ascii="宋体" w:hAnsi="宋体" w:eastAsia="宋体" w:cs="宋体"/>
          <w:sz w:val="28"/>
          <w:szCs w:val="28"/>
          <w:lang w:val="en-US" w:eastAsia="zh-CN"/>
        </w:rPr>
        <w:t>8</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0</w:t>
      </w:r>
      <w:r>
        <w:rPr>
          <w:rFonts w:hint="eastAsia" w:ascii="宋体" w:hAnsi="宋体" w:eastAsia="宋体" w:cs="宋体"/>
          <w:sz w:val="28"/>
          <w:szCs w:val="28"/>
          <w:lang w:eastAsia="zh-CN"/>
        </w:rPr>
        <w:t>的工作日内</w:t>
      </w:r>
      <w:r>
        <w:rPr>
          <w:rFonts w:hint="eastAsia" w:ascii="宋体" w:hAnsi="宋体" w:eastAsia="宋体" w:cs="宋体"/>
          <w:sz w:val="28"/>
          <w:szCs w:val="28"/>
        </w:rPr>
        <w:t>，</w:t>
      </w:r>
      <w:r>
        <w:rPr>
          <w:rFonts w:hint="eastAsia" w:ascii="宋体" w:hAnsi="宋体" w:eastAsia="宋体" w:cs="宋体"/>
          <w:sz w:val="28"/>
          <w:szCs w:val="28"/>
          <w:lang w:eastAsia="zh-CN"/>
        </w:rPr>
        <w:t>服务接待时间为半天</w:t>
      </w:r>
      <w:r>
        <w:rPr>
          <w:rFonts w:hint="eastAsia" w:ascii="宋体" w:hAnsi="宋体" w:eastAsia="宋体" w:cs="宋体"/>
          <w:sz w:val="28"/>
          <w:szCs w:val="28"/>
        </w:rPr>
        <w:t>。</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服务地点：北辰区</w:t>
      </w:r>
      <w:r>
        <w:rPr>
          <w:rFonts w:hint="eastAsia" w:ascii="宋体" w:hAnsi="宋体" w:eastAsia="宋体" w:cs="宋体"/>
          <w:sz w:val="28"/>
          <w:szCs w:val="28"/>
          <w:lang w:val="en-US" w:eastAsia="zh-CN"/>
        </w:rPr>
        <w:t>6街和1个开发区公共法律服务中心接待大厅。</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服务人数：每个工作日分别为我区6街和1个开发区公共法律服务中心安排1名执业律师，值班接待半天。</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left="0" w:leftChars="0"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服务内容：</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为来访来电群众提供免费法律咨询服务；</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参与</w:t>
      </w:r>
      <w:r>
        <w:rPr>
          <w:rFonts w:hint="eastAsia" w:ascii="宋体" w:hAnsi="宋体" w:eastAsia="宋体" w:cs="宋体"/>
          <w:sz w:val="28"/>
          <w:szCs w:val="28"/>
          <w:lang w:val="en-US" w:eastAsia="zh-CN"/>
        </w:rPr>
        <w:t>6街和1个开发区</w:t>
      </w:r>
      <w:r>
        <w:rPr>
          <w:rFonts w:hint="eastAsia" w:ascii="宋体" w:hAnsi="宋体" w:eastAsia="宋体" w:cs="宋体"/>
          <w:sz w:val="28"/>
          <w:szCs w:val="28"/>
          <w:lang w:eastAsia="zh-CN"/>
        </w:rPr>
        <w:t>公共法律服务中心组织的法治宣传教育活动；</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参与辖区内人民调解委员会主导的矛盾纠纷调处化解工作；</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参与社区基层依法治理及为企业依法经营提供法律保障工作；</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为辖区处理重大、突发、应急等公共事务提供法律服务保障；</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6.</w:t>
      </w:r>
      <w:r>
        <w:rPr>
          <w:rFonts w:hint="eastAsia" w:ascii="宋体" w:hAnsi="宋体" w:eastAsia="宋体" w:cs="宋体"/>
          <w:sz w:val="28"/>
          <w:szCs w:val="28"/>
          <w:lang w:eastAsia="zh-CN"/>
        </w:rPr>
        <w:t>将开展的以上各项服务情况，及时通过电脑或手机</w:t>
      </w:r>
      <w:r>
        <w:rPr>
          <w:rFonts w:hint="eastAsia" w:ascii="宋体" w:hAnsi="宋体" w:eastAsia="宋体" w:cs="宋体"/>
          <w:sz w:val="28"/>
          <w:szCs w:val="28"/>
          <w:lang w:val="en-US" w:eastAsia="zh-CN"/>
        </w:rPr>
        <w:t>APP</w:t>
      </w:r>
      <w:r>
        <w:rPr>
          <w:rFonts w:hint="eastAsia" w:ascii="宋体" w:hAnsi="宋体" w:eastAsia="宋体" w:cs="宋体"/>
          <w:sz w:val="28"/>
          <w:szCs w:val="28"/>
          <w:lang w:eastAsia="zh-CN"/>
        </w:rPr>
        <w:t>传输至指定终端，确保信息数据准确完整。</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五、对承接律师事务所的要求：</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（一）承接律师事务所应当建立独立党支部且党建工作突出；</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（二）服务项目由</w:t>
      </w:r>
      <w:r>
        <w:rPr>
          <w:rFonts w:hint="eastAsia" w:ascii="宋体" w:hAnsi="宋体" w:eastAsia="宋体" w:cs="宋体"/>
          <w:sz w:val="28"/>
          <w:szCs w:val="28"/>
          <w:lang w:val="en-US" w:eastAsia="zh-CN"/>
        </w:rPr>
        <w:t>1家律师事务所全部承接，且律所注册律师不得少于15人；</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（三）承接项目律师事务所应当热心北辰区发展，</w:t>
      </w:r>
      <w:r>
        <w:rPr>
          <w:rFonts w:hint="eastAsia" w:ascii="宋体" w:hAnsi="宋体" w:eastAsia="宋体" w:cs="宋体"/>
          <w:sz w:val="28"/>
          <w:szCs w:val="28"/>
          <w:lang w:eastAsia="zh-CN"/>
        </w:rPr>
        <w:t>了解基层社区实际情况，熟悉基层社情民需，针对开发区服务的律师应具备企业日常经营及劳资纠纷处理等执业素质，有处理基层突发公共事件及其他紧急法律事务的能力和经验，能较好地配合北辰区司法局及各镇开展好各项法律服务工作；</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（四）承接项目律师事务所务必安排正式执业律师进行值班接待，不得由实习律师或辅助人员代为值班；务必出满勤干满点，如遇开庭、出差、生病等个人情况，应由律所安排其他律师代为值班；</w:t>
      </w:r>
    </w:p>
    <w:p>
      <w:pPr>
        <w:pStyle w:val="2"/>
        <w:keepNext w:val="0"/>
        <w:keepLines w:val="0"/>
        <w:pageBreakBefore w:val="0"/>
        <w:widowControl w:val="0"/>
        <w:numPr>
          <w:ilvl w:val="0"/>
          <w:numId w:val="0"/>
        </w:numPr>
        <w:kinsoku/>
        <w:wordWrap/>
        <w:overflowPunct/>
        <w:topLinePunct w:val="0"/>
        <w:autoSpaceDE/>
        <w:autoSpaceDN/>
        <w:bidi w:val="0"/>
        <w:adjustRightInd/>
        <w:snapToGrid w:val="0"/>
        <w:spacing w:line="580" w:lineRule="exact"/>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（五）其他要求：律师事务所承诺近近两年内无行业处分及行政处罚。</w:t>
      </w:r>
    </w:p>
    <w:p>
      <w:pPr>
        <w:pStyle w:val="14"/>
        <w:spacing w:line="480" w:lineRule="auto"/>
        <w:jc w:val="both"/>
        <w:rPr>
          <w:rFonts w:hint="eastAsia" w:ascii="宋体" w:hAnsi="宋体" w:eastAsia="宋体" w:cs="宋体"/>
          <w:b/>
          <w:bCs/>
          <w:kern w:val="2"/>
          <w:sz w:val="32"/>
          <w:szCs w:val="32"/>
          <w:lang w:val="en-US" w:eastAsia="zh-CN"/>
        </w:rPr>
      </w:pPr>
      <w:r>
        <w:rPr>
          <w:rFonts w:hint="eastAsia" w:ascii="宋体" w:hAnsi="宋体" w:eastAsia="宋体" w:cs="宋体"/>
          <w:b/>
          <w:bCs/>
          <w:kern w:val="2"/>
          <w:sz w:val="32"/>
          <w:szCs w:val="32"/>
          <w:lang w:val="en-US" w:eastAsia="zh-CN"/>
        </w:rPr>
        <w:t>第二包：</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2020</w:t>
      </w:r>
      <w:r>
        <w:rPr>
          <w:rFonts w:hint="eastAsia" w:ascii="宋体" w:hAnsi="宋体" w:eastAsia="宋体" w:cs="宋体"/>
          <w:sz w:val="28"/>
          <w:szCs w:val="28"/>
          <w:lang w:eastAsia="zh-CN"/>
        </w:rPr>
        <w:t>年度，北辰区司法局为全区9个镇公共法律服务中心政府采购律师值班服务，根据工作实际，提出如下需求：</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280" w:firstLine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一、</w:t>
      </w:r>
      <w:r>
        <w:rPr>
          <w:rFonts w:hint="eastAsia" w:ascii="宋体" w:hAnsi="宋体" w:eastAsia="宋体" w:cs="宋体"/>
          <w:sz w:val="28"/>
          <w:szCs w:val="28"/>
          <w:lang w:eastAsia="zh-CN"/>
        </w:rPr>
        <w:t>采购人：天津市北辰区司法局</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280" w:firstLineChars="1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三、项目预算：45万</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280" w:firstLineChars="1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四、项目内容：</w:t>
      </w:r>
      <w:r>
        <w:rPr>
          <w:rFonts w:hint="eastAsia" w:ascii="宋体" w:hAnsi="宋体" w:eastAsia="宋体" w:cs="宋体"/>
          <w:sz w:val="28"/>
          <w:szCs w:val="28"/>
          <w:lang w:val="en-US" w:eastAsia="zh-CN"/>
        </w:rPr>
        <w:br w:type="textWrapping"/>
      </w:r>
      <w:r>
        <w:rPr>
          <w:rFonts w:hint="eastAsia" w:ascii="宋体" w:hAnsi="宋体" w:eastAsia="宋体" w:cs="宋体"/>
          <w:sz w:val="28"/>
          <w:szCs w:val="28"/>
          <w:lang w:val="en-US" w:eastAsia="zh-CN"/>
        </w:rPr>
        <w:t xml:space="preserve">   （一）</w:t>
      </w:r>
      <w:r>
        <w:rPr>
          <w:rFonts w:hint="eastAsia" w:ascii="宋体" w:hAnsi="宋体" w:eastAsia="宋体" w:cs="宋体"/>
          <w:sz w:val="28"/>
          <w:szCs w:val="28"/>
        </w:rPr>
        <w:t>服务时间：20</w:t>
      </w:r>
      <w:r>
        <w:rPr>
          <w:rFonts w:hint="eastAsia" w:ascii="宋体" w:hAnsi="宋体" w:eastAsia="宋体" w:cs="宋体"/>
          <w:sz w:val="28"/>
          <w:szCs w:val="28"/>
          <w:lang w:val="en-US" w:eastAsia="zh-CN"/>
        </w:rPr>
        <w:t>20</w:t>
      </w:r>
      <w:r>
        <w:rPr>
          <w:rFonts w:hint="eastAsia" w:ascii="宋体" w:hAnsi="宋体" w:eastAsia="宋体" w:cs="宋体"/>
          <w:sz w:val="28"/>
          <w:szCs w:val="28"/>
        </w:rPr>
        <w:t>.</w:t>
      </w:r>
      <w:r>
        <w:rPr>
          <w:rFonts w:hint="eastAsia" w:ascii="宋体" w:hAnsi="宋体" w:eastAsia="宋体" w:cs="宋体"/>
          <w:sz w:val="28"/>
          <w:szCs w:val="28"/>
          <w:lang w:val="en-US" w:eastAsia="zh-CN"/>
        </w:rPr>
        <w:t>9</w:t>
      </w:r>
      <w:r>
        <w:rPr>
          <w:rFonts w:hint="eastAsia" w:ascii="宋体" w:hAnsi="宋体" w:eastAsia="宋体" w:cs="宋体"/>
          <w:sz w:val="28"/>
          <w:szCs w:val="28"/>
        </w:rPr>
        <w:t>.</w:t>
      </w:r>
      <w:r>
        <w:rPr>
          <w:rFonts w:hint="eastAsia" w:ascii="宋体" w:hAnsi="宋体" w:eastAsia="宋体" w:cs="宋体"/>
          <w:sz w:val="28"/>
          <w:szCs w:val="28"/>
          <w:lang w:val="en-US" w:eastAsia="zh-CN"/>
        </w:rPr>
        <w:t>1</w:t>
      </w:r>
      <w:r>
        <w:rPr>
          <w:rFonts w:hint="eastAsia" w:ascii="宋体" w:hAnsi="宋体" w:eastAsia="宋体" w:cs="宋体"/>
          <w:sz w:val="28"/>
          <w:szCs w:val="28"/>
        </w:rPr>
        <w:t>—202</w:t>
      </w:r>
      <w:r>
        <w:rPr>
          <w:rFonts w:hint="eastAsia" w:ascii="宋体" w:hAnsi="宋体" w:eastAsia="宋体" w:cs="宋体"/>
          <w:sz w:val="28"/>
          <w:szCs w:val="28"/>
          <w:lang w:val="en-US" w:eastAsia="zh-CN"/>
        </w:rPr>
        <w:t>1</w:t>
      </w:r>
      <w:r>
        <w:rPr>
          <w:rFonts w:hint="eastAsia" w:ascii="宋体" w:hAnsi="宋体" w:eastAsia="宋体" w:cs="宋体"/>
          <w:sz w:val="28"/>
          <w:szCs w:val="28"/>
        </w:rPr>
        <w:t>.</w:t>
      </w:r>
      <w:r>
        <w:rPr>
          <w:rFonts w:hint="eastAsia" w:ascii="宋体" w:hAnsi="宋体" w:eastAsia="宋体" w:cs="宋体"/>
          <w:sz w:val="28"/>
          <w:szCs w:val="28"/>
          <w:lang w:val="en-US" w:eastAsia="zh-CN"/>
        </w:rPr>
        <w:t>8</w:t>
      </w:r>
      <w:r>
        <w:rPr>
          <w:rFonts w:hint="eastAsia" w:ascii="宋体" w:hAnsi="宋体" w:eastAsia="宋体" w:cs="宋体"/>
          <w:sz w:val="28"/>
          <w:szCs w:val="28"/>
        </w:rPr>
        <w:t>.</w:t>
      </w:r>
      <w:r>
        <w:rPr>
          <w:rFonts w:hint="eastAsia" w:ascii="宋体" w:hAnsi="宋体" w:eastAsia="宋体" w:cs="宋体"/>
          <w:sz w:val="28"/>
          <w:szCs w:val="28"/>
          <w:lang w:val="en-US" w:eastAsia="zh-CN"/>
        </w:rPr>
        <w:t>3</w:t>
      </w:r>
      <w:r>
        <w:rPr>
          <w:rFonts w:hint="eastAsia" w:ascii="宋体" w:hAnsi="宋体" w:eastAsia="宋体" w:cs="宋体"/>
          <w:sz w:val="28"/>
          <w:szCs w:val="28"/>
        </w:rPr>
        <w:t>0</w:t>
      </w:r>
      <w:r>
        <w:rPr>
          <w:rFonts w:hint="eastAsia" w:ascii="宋体" w:hAnsi="宋体" w:eastAsia="宋体" w:cs="宋体"/>
          <w:sz w:val="28"/>
          <w:szCs w:val="28"/>
          <w:lang w:eastAsia="zh-CN"/>
        </w:rPr>
        <w:t>的工作日内，值班接待时间为半天</w:t>
      </w:r>
      <w:r>
        <w:rPr>
          <w:rFonts w:hint="eastAsia" w:ascii="宋体" w:hAnsi="宋体" w:eastAsia="宋体" w:cs="宋体"/>
          <w:sz w:val="28"/>
          <w:szCs w:val="28"/>
        </w:rPr>
        <w:t>。</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280" w:firstLineChars="1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二</w:t>
      </w:r>
      <w:r>
        <w:rPr>
          <w:rFonts w:hint="eastAsia" w:ascii="宋体" w:hAnsi="宋体" w:eastAsia="宋体" w:cs="宋体"/>
          <w:sz w:val="28"/>
          <w:szCs w:val="28"/>
          <w:lang w:eastAsia="zh-CN"/>
        </w:rPr>
        <w:t>）服务地点：北辰区</w:t>
      </w:r>
      <w:r>
        <w:rPr>
          <w:rFonts w:hint="eastAsia" w:ascii="宋体" w:hAnsi="宋体" w:eastAsia="宋体" w:cs="宋体"/>
          <w:sz w:val="28"/>
          <w:szCs w:val="28"/>
          <w:lang w:val="en-US" w:eastAsia="zh-CN"/>
        </w:rPr>
        <w:t>9个镇公共法律服务中心接待大厅。</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280" w:firstLineChars="1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（三）服务人数：每个工作日分别为我区9个镇公共法律服务中心安排1名执业律师。</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（四）服务内容：</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为来访来电群众提供免费法律咨询服务；</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参与各镇公共法律服务中心组织的法治宣传教育活动；</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参与辖区内人民调解委员会主导矛盾纠纷调处化解等专项工作；</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参与农村基层法治建设工作；</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5.</w:t>
      </w:r>
      <w:r>
        <w:rPr>
          <w:rFonts w:hint="eastAsia" w:ascii="宋体" w:hAnsi="宋体" w:eastAsia="宋体" w:cs="宋体"/>
          <w:sz w:val="28"/>
          <w:szCs w:val="28"/>
          <w:lang w:eastAsia="zh-CN"/>
        </w:rPr>
        <w:t>为辖区处理重大、突发、应急等公共事务提供法律服务保障；</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6.</w:t>
      </w:r>
      <w:r>
        <w:rPr>
          <w:rFonts w:hint="eastAsia" w:ascii="宋体" w:hAnsi="宋体" w:eastAsia="宋体" w:cs="宋体"/>
          <w:sz w:val="28"/>
          <w:szCs w:val="28"/>
          <w:lang w:eastAsia="zh-CN"/>
        </w:rPr>
        <w:t>将开展的以上各项服务情况，及时通过电脑或手机</w:t>
      </w:r>
      <w:r>
        <w:rPr>
          <w:rFonts w:hint="eastAsia" w:ascii="宋体" w:hAnsi="宋体" w:eastAsia="宋体" w:cs="宋体"/>
          <w:sz w:val="28"/>
          <w:szCs w:val="28"/>
          <w:lang w:val="en-US" w:eastAsia="zh-CN"/>
        </w:rPr>
        <w:t>APP</w:t>
      </w:r>
      <w:r>
        <w:rPr>
          <w:rFonts w:hint="eastAsia" w:ascii="宋体" w:hAnsi="宋体" w:eastAsia="宋体" w:cs="宋体"/>
          <w:sz w:val="28"/>
          <w:szCs w:val="28"/>
          <w:lang w:eastAsia="zh-CN"/>
        </w:rPr>
        <w:t>传输至指定终端，确保信息数据准确完整。</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五、对承接律师事务所的要求：</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（一）承接律师事务所应当建立独立党支部且党建工作突出；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（二）服务项目由</w:t>
      </w:r>
      <w:r>
        <w:rPr>
          <w:rFonts w:hint="eastAsia" w:ascii="宋体" w:hAnsi="宋体" w:eastAsia="宋体" w:cs="宋体"/>
          <w:sz w:val="28"/>
          <w:szCs w:val="28"/>
          <w:lang w:val="en-US" w:eastAsia="zh-CN"/>
        </w:rPr>
        <w:t>1家律师事务所全部承接，且律所注册律师不得少于20人；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（三）承接项目律师事务所应当热心北辰区发展，</w:t>
      </w:r>
      <w:r>
        <w:rPr>
          <w:rFonts w:hint="eastAsia" w:ascii="宋体" w:hAnsi="宋体" w:eastAsia="宋体" w:cs="宋体"/>
          <w:sz w:val="28"/>
          <w:szCs w:val="28"/>
          <w:lang w:eastAsia="zh-CN"/>
        </w:rPr>
        <w:t>了解农村工作特点，熟悉基层乡情民意，能够提供全年工作日律师值班服务，有处理基层突发公共事件及其他紧急法律事务的能力和经验，能较好地配合北辰区司法局及各镇开展好各项法律服务工作。</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（四）承接项目律师事务所务必安排正式执业律师进行值班接待，不得由实习律师或辅助人员代为值班；务必出满勤干满点，如遇开庭、出差、生病等个人情况，应由律所安排其他律师代为值班。</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pPr>
      <w:r>
        <w:rPr>
          <w:rFonts w:hint="eastAsia" w:ascii="宋体" w:hAnsi="宋体" w:eastAsia="宋体" w:cs="宋体"/>
          <w:sz w:val="28"/>
          <w:szCs w:val="28"/>
          <w:lang w:val="en-US" w:eastAsia="zh-CN"/>
        </w:rPr>
        <w:t>其他要求：律师事务所承诺近近两年内无行业处分及行政处罚。</w:t>
      </w:r>
      <w:bookmarkStart w:id="0" w:name="_GoBack"/>
      <w:bookmarkEnd w:id="0"/>
    </w:p>
    <w:sectPr>
      <w:pgSz w:w="11906" w:h="16838"/>
      <w:pgMar w:top="1440" w:right="2406"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91792"/>
    <w:multiLevelType w:val="singleLevel"/>
    <w:tmpl w:val="88A91792"/>
    <w:lvl w:ilvl="0" w:tentative="0">
      <w:start w:val="1"/>
      <w:numFmt w:val="chineseCounting"/>
      <w:suff w:val="nothing"/>
      <w:lvlText w:val="%1、"/>
      <w:lvlJc w:val="left"/>
      <w:rPr>
        <w:rFonts w:hint="eastAsia"/>
      </w:rPr>
    </w:lvl>
  </w:abstractNum>
  <w:abstractNum w:abstractNumId="1">
    <w:nsid w:val="91A27E48"/>
    <w:multiLevelType w:val="singleLevel"/>
    <w:tmpl w:val="91A27E48"/>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96DD0"/>
    <w:rsid w:val="25096DD0"/>
    <w:rsid w:val="3EBF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ahoma"/>
      <w:sz w:val="2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0"/>
    <w:pPr>
      <w:spacing w:line="360" w:lineRule="auto"/>
      <w:ind w:firstLine="1648"/>
    </w:pPr>
    <w:rPr>
      <w:rFonts w:ascii="Times New Roman" w:hAnsi="Times New Roman" w:cs="Times New Roman"/>
      <w:sz w:val="32"/>
      <w:szCs w:val="32"/>
    </w:rPr>
  </w:style>
  <w:style w:type="character" w:styleId="5">
    <w:name w:val="Strong"/>
    <w:basedOn w:val="4"/>
    <w:qFormat/>
    <w:uiPriority w:val="0"/>
    <w:rPr>
      <w:b/>
    </w:rPr>
  </w:style>
  <w:style w:type="character" w:styleId="6">
    <w:name w:val="FollowedHyperlink"/>
    <w:basedOn w:val="4"/>
    <w:uiPriority w:val="0"/>
    <w:rPr>
      <w:color w:val="800080"/>
      <w:u w:val="none"/>
    </w:rPr>
  </w:style>
  <w:style w:type="character" w:styleId="7">
    <w:name w:val="HTML Definition"/>
    <w:basedOn w:val="4"/>
    <w:uiPriority w:val="0"/>
    <w:rPr>
      <w:i/>
    </w:rPr>
  </w:style>
  <w:style w:type="character" w:styleId="8">
    <w:name w:val="Hyperlink"/>
    <w:basedOn w:val="4"/>
    <w:uiPriority w:val="0"/>
    <w:rPr>
      <w:color w:val="0000FF"/>
      <w:u w:val="none"/>
    </w:rPr>
  </w:style>
  <w:style w:type="character" w:styleId="9">
    <w:name w:val="HTML Code"/>
    <w:basedOn w:val="4"/>
    <w:uiPriority w:val="0"/>
    <w:rPr>
      <w:rFonts w:ascii="serif" w:hAnsi="serif" w:eastAsia="serif" w:cs="serif"/>
      <w:sz w:val="21"/>
      <w:szCs w:val="21"/>
    </w:rPr>
  </w:style>
  <w:style w:type="character" w:styleId="10">
    <w:name w:val="HTML Keyboard"/>
    <w:basedOn w:val="4"/>
    <w:uiPriority w:val="0"/>
    <w:rPr>
      <w:rFonts w:hint="default" w:ascii="serif" w:hAnsi="serif" w:eastAsia="serif" w:cs="serif"/>
      <w:sz w:val="21"/>
      <w:szCs w:val="21"/>
    </w:rPr>
  </w:style>
  <w:style w:type="character" w:styleId="11">
    <w:name w:val="HTML Sample"/>
    <w:basedOn w:val="4"/>
    <w:uiPriority w:val="0"/>
    <w:rPr>
      <w:rFonts w:hint="default" w:ascii="serif" w:hAnsi="serif" w:eastAsia="serif" w:cs="serif"/>
      <w:sz w:val="21"/>
      <w:szCs w:val="21"/>
      <w:bdr w:val="none" w:color="auto" w:sz="0" w:space="0"/>
    </w:rPr>
  </w:style>
  <w:style w:type="character" w:customStyle="1" w:styleId="12">
    <w:name w:val="first-child"/>
    <w:basedOn w:val="4"/>
    <w:uiPriority w:val="0"/>
    <w:rPr>
      <w:bdr w:val="none" w:color="auto" w:sz="0" w:space="0"/>
    </w:rPr>
  </w:style>
  <w:style w:type="character" w:customStyle="1" w:styleId="13">
    <w:name w:val="required"/>
    <w:basedOn w:val="4"/>
    <w:uiPriority w:val="0"/>
    <w:rPr>
      <w:color w:val="FF0000"/>
    </w:rPr>
  </w:style>
  <w:style w:type="paragraph" w:customStyle="1" w:styleId="14">
    <w:name w:val="Default"/>
    <w:qFormat/>
    <w:uiPriority w:val="0"/>
    <w:pPr>
      <w:widowControl w:val="0"/>
      <w:autoSpaceDE w:val="0"/>
      <w:autoSpaceDN w:val="0"/>
      <w:adjustRightInd w:val="0"/>
    </w:pPr>
    <w:rPr>
      <w:rFonts w:ascii="......." w:hAnsi="Calibri" w:eastAsia="......."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2020-08-13T03:36:00Z</dcterms:created>
  <dc:creator>Ava</dc:creator>
  <cp:lastModifiedBy>Ava</cp:lastModifiedBy>
  <dcterms:modified xsi:type="dcterms:W3CDTF">2020-08-13T03:47:37Z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