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FF17D" w14:textId="77777777" w:rsidR="00CB3B32" w:rsidRDefault="00E3559C">
      <w:pPr>
        <w:tabs>
          <w:tab w:val="left" w:pos="0"/>
        </w:tabs>
        <w:ind w:left="420" w:firstLineChars="0" w:firstLine="0"/>
        <w:jc w:val="center"/>
        <w:outlineLvl w:val="1"/>
        <w:rPr>
          <w:rFonts w:ascii="宋体" w:hAnsi="宋体" w:cs="宋体"/>
          <w:b/>
          <w:bCs/>
          <w:szCs w:val="24"/>
        </w:rPr>
      </w:pPr>
      <w:r>
        <w:rPr>
          <w:rFonts w:ascii="宋体" w:hAnsi="宋体" w:cs="宋体" w:hint="eastAsia"/>
          <w:b/>
          <w:bCs/>
          <w:kern w:val="0"/>
          <w:sz w:val="28"/>
          <w:szCs w:val="28"/>
        </w:rPr>
        <w:t xml:space="preserve"> </w:t>
      </w:r>
      <w:r>
        <w:rPr>
          <w:rFonts w:ascii="宋体" w:hAnsi="宋体" w:cs="宋体" w:hint="eastAsia"/>
          <w:b/>
          <w:bCs/>
          <w:kern w:val="0"/>
          <w:sz w:val="28"/>
          <w:szCs w:val="28"/>
        </w:rPr>
        <w:t>项目需求书</w:t>
      </w:r>
    </w:p>
    <w:p w14:paraId="212011D8" w14:textId="77777777" w:rsidR="00CB3B32" w:rsidRDefault="00E3559C">
      <w:pPr>
        <w:ind w:firstLine="482"/>
        <w:rPr>
          <w:rFonts w:ascii="宋体" w:hAnsi="宋体" w:cs="宋体"/>
          <w:b/>
          <w:szCs w:val="24"/>
        </w:rPr>
      </w:pPr>
      <w:r>
        <w:rPr>
          <w:rFonts w:ascii="宋体" w:hAnsi="宋体" w:cs="宋体" w:hint="eastAsia"/>
          <w:b/>
          <w:szCs w:val="24"/>
        </w:rPr>
        <w:t>一、项目背景</w:t>
      </w:r>
    </w:p>
    <w:p w14:paraId="66593F3E" w14:textId="6420ABE3" w:rsidR="00CB3B32" w:rsidRDefault="00E3559C">
      <w:pPr>
        <w:adjustRightInd w:val="0"/>
        <w:snapToGrid w:val="0"/>
        <w:ind w:firstLine="480"/>
        <w:rPr>
          <w:rFonts w:ascii="宋体" w:hAnsi="宋体" w:cs="宋体"/>
          <w:szCs w:val="22"/>
        </w:rPr>
      </w:pPr>
      <w:r>
        <w:rPr>
          <w:rFonts w:ascii="宋体" w:hAnsi="宋体" w:cs="宋体" w:hint="eastAsia"/>
          <w:szCs w:val="22"/>
        </w:rPr>
        <w:t>为深入</w:t>
      </w:r>
      <w:r>
        <w:rPr>
          <w:rFonts w:ascii="宋体" w:hAnsi="宋体" w:cs="宋体" w:hint="eastAsia"/>
          <w:szCs w:val="22"/>
        </w:rPr>
        <w:t>贯彻落实习近平总书记在《告台湾同胞书》发表</w:t>
      </w:r>
      <w:r>
        <w:rPr>
          <w:rFonts w:ascii="宋体" w:hAnsi="宋体" w:cs="宋体" w:hint="eastAsia"/>
          <w:szCs w:val="22"/>
        </w:rPr>
        <w:t>40</w:t>
      </w:r>
      <w:r>
        <w:rPr>
          <w:rFonts w:ascii="宋体" w:hAnsi="宋体" w:cs="宋体" w:hint="eastAsia"/>
          <w:szCs w:val="22"/>
        </w:rPr>
        <w:t>周年纪念会上的重要讲话精神和党的十九届四中全会精神，扩大深化两岸经贸交流合作，贯彻落实各项惠台措施，支持台资企业适应大陆“互联网</w:t>
      </w:r>
      <w:r>
        <w:rPr>
          <w:rFonts w:ascii="宋体" w:hAnsi="宋体" w:cs="宋体" w:hint="eastAsia"/>
          <w:szCs w:val="22"/>
        </w:rPr>
        <w:t>+</w:t>
      </w:r>
      <w:r>
        <w:rPr>
          <w:rFonts w:ascii="宋体" w:hAnsi="宋体" w:cs="宋体" w:hint="eastAsia"/>
          <w:szCs w:val="22"/>
        </w:rPr>
        <w:t>”发展趋势，</w:t>
      </w:r>
      <w:r w:rsidR="004F7FAA">
        <w:rPr>
          <w:rFonts w:ascii="宋体" w:hAnsi="宋体" w:cs="宋体" w:hint="eastAsia"/>
          <w:szCs w:val="22"/>
        </w:rPr>
        <w:t>助力台企复工复产，</w:t>
      </w:r>
      <w:r>
        <w:rPr>
          <w:rFonts w:ascii="宋体" w:hAnsi="宋体" w:cs="宋体" w:hint="eastAsia"/>
          <w:szCs w:val="22"/>
        </w:rPr>
        <w:t>搭建线上</w:t>
      </w:r>
      <w:r w:rsidR="004F7FAA">
        <w:rPr>
          <w:rFonts w:ascii="宋体" w:hAnsi="宋体" w:cs="宋体" w:hint="eastAsia"/>
          <w:szCs w:val="22"/>
        </w:rPr>
        <w:t>线下</w:t>
      </w:r>
      <w:r>
        <w:rPr>
          <w:rFonts w:ascii="宋体" w:hAnsi="宋体" w:cs="宋体" w:hint="eastAsia"/>
          <w:szCs w:val="22"/>
        </w:rPr>
        <w:t>平台进行展示推广，有效引导台资企业拓展内销市场。</w:t>
      </w:r>
    </w:p>
    <w:p w14:paraId="08DC1B13" w14:textId="77777777" w:rsidR="00CB3B32" w:rsidRDefault="00E3559C">
      <w:pPr>
        <w:adjustRightInd w:val="0"/>
        <w:snapToGrid w:val="0"/>
        <w:ind w:firstLine="482"/>
        <w:rPr>
          <w:rFonts w:ascii="宋体" w:hAnsi="宋体" w:cs="宋体"/>
          <w:b/>
          <w:bCs/>
          <w:szCs w:val="24"/>
        </w:rPr>
      </w:pPr>
      <w:r>
        <w:rPr>
          <w:rFonts w:ascii="宋体" w:hAnsi="宋体" w:cs="宋体" w:hint="eastAsia"/>
          <w:b/>
          <w:bCs/>
          <w:szCs w:val="24"/>
        </w:rPr>
        <w:t>二、项目概况</w:t>
      </w:r>
    </w:p>
    <w:p w14:paraId="7F074A71" w14:textId="77777777" w:rsidR="00CB3B32" w:rsidRDefault="00E3559C">
      <w:pPr>
        <w:ind w:firstLine="480"/>
        <w:rPr>
          <w:rFonts w:ascii="宋体" w:hAnsi="宋体" w:cs="宋体"/>
          <w:bCs/>
        </w:rPr>
      </w:pPr>
      <w:r>
        <w:rPr>
          <w:rFonts w:ascii="宋体" w:hAnsi="宋体" w:cs="宋体" w:hint="eastAsia"/>
          <w:bCs/>
        </w:rPr>
        <w:t>（一）项目名称：</w:t>
      </w:r>
      <w:r>
        <w:rPr>
          <w:rFonts w:ascii="宋体" w:hAnsi="宋体" w:cs="宋体" w:hint="eastAsia"/>
        </w:rPr>
        <w:t>第十三届津台投资合作洽谈会暨</w:t>
      </w:r>
      <w:r>
        <w:rPr>
          <w:rFonts w:ascii="宋体" w:hAnsi="宋体" w:cs="宋体"/>
        </w:rPr>
        <w:t>2020</w:t>
      </w:r>
      <w:r>
        <w:rPr>
          <w:rFonts w:ascii="宋体" w:hAnsi="宋体" w:cs="宋体" w:hint="eastAsia"/>
        </w:rPr>
        <w:t>年天津·台湾商品博览会</w:t>
      </w:r>
    </w:p>
    <w:p w14:paraId="55BFC723" w14:textId="546F06AB" w:rsidR="00CB3B32" w:rsidRDefault="00E3559C">
      <w:pPr>
        <w:ind w:firstLine="480"/>
        <w:rPr>
          <w:rFonts w:ascii="宋体" w:hAnsi="宋体" w:cs="宋体"/>
          <w:bCs/>
        </w:rPr>
      </w:pPr>
      <w:r>
        <w:rPr>
          <w:rFonts w:ascii="宋体" w:hAnsi="宋体" w:cs="宋体" w:hint="eastAsia"/>
          <w:bCs/>
        </w:rPr>
        <w:t>（二）项目实施：线上线下同步实施</w:t>
      </w:r>
    </w:p>
    <w:p w14:paraId="39476DBF" w14:textId="77777777" w:rsidR="00CB3B32" w:rsidRDefault="00E3559C">
      <w:pPr>
        <w:ind w:firstLine="480"/>
        <w:rPr>
          <w:rFonts w:ascii="宋体" w:hAnsi="宋体" w:cs="宋体"/>
          <w:bCs/>
        </w:rPr>
      </w:pPr>
      <w:r>
        <w:rPr>
          <w:rFonts w:ascii="宋体" w:hAnsi="宋体" w:cs="宋体" w:hint="eastAsia"/>
          <w:bCs/>
        </w:rPr>
        <w:t>（三）项目预算：</w:t>
      </w:r>
      <w:r>
        <w:rPr>
          <w:rFonts w:ascii="宋体" w:hAnsi="宋体" w:cs="宋体" w:hint="eastAsia"/>
          <w:bCs/>
        </w:rPr>
        <w:t>139</w:t>
      </w:r>
      <w:r>
        <w:rPr>
          <w:rFonts w:ascii="宋体" w:hAnsi="宋体" w:cs="宋体" w:hint="eastAsia"/>
          <w:bCs/>
        </w:rPr>
        <w:t>万元</w:t>
      </w:r>
    </w:p>
    <w:p w14:paraId="0449FEAC" w14:textId="77777777" w:rsidR="00CB3B32" w:rsidRDefault="00E3559C">
      <w:pPr>
        <w:pStyle w:val="a0"/>
        <w:ind w:firstLine="480"/>
        <w:rPr>
          <w:rFonts w:ascii="宋体" w:hAnsi="宋体" w:cs="宋体"/>
          <w:bCs/>
          <w:sz w:val="24"/>
          <w:szCs w:val="22"/>
        </w:rPr>
      </w:pPr>
      <w:r>
        <w:rPr>
          <w:rFonts w:ascii="宋体" w:hAnsi="宋体" w:cs="宋体" w:hint="eastAsia"/>
          <w:bCs/>
          <w:sz w:val="24"/>
          <w:szCs w:val="22"/>
        </w:rPr>
        <w:t>（四）活动主题：融合发展</w:t>
      </w:r>
      <w:r>
        <w:rPr>
          <w:rFonts w:ascii="宋体" w:hAnsi="宋体" w:cs="宋体" w:hint="eastAsia"/>
          <w:bCs/>
          <w:sz w:val="24"/>
          <w:szCs w:val="22"/>
        </w:rPr>
        <w:t xml:space="preserve"> </w:t>
      </w:r>
      <w:r>
        <w:rPr>
          <w:rFonts w:ascii="宋体" w:hAnsi="宋体" w:cs="宋体" w:hint="eastAsia"/>
          <w:bCs/>
          <w:sz w:val="24"/>
          <w:szCs w:val="22"/>
        </w:rPr>
        <w:t>创新共享</w:t>
      </w:r>
    </w:p>
    <w:p w14:paraId="25BBCE80" w14:textId="77777777" w:rsidR="00CB3B32" w:rsidRDefault="00E3559C">
      <w:pPr>
        <w:pStyle w:val="a0"/>
        <w:ind w:firstLine="480"/>
        <w:rPr>
          <w:rFonts w:asciiTheme="minorEastAsia" w:eastAsiaTheme="minorEastAsia" w:hAnsiTheme="minorEastAsia" w:cs="宋体"/>
          <w:bCs/>
          <w:sz w:val="24"/>
          <w:szCs w:val="24"/>
        </w:rPr>
      </w:pPr>
      <w:r>
        <w:rPr>
          <w:rFonts w:ascii="宋体" w:hAnsi="宋体" w:cs="宋体" w:hint="eastAsia"/>
          <w:bCs/>
          <w:sz w:val="24"/>
          <w:szCs w:val="22"/>
        </w:rPr>
        <w:t>（五）活动时间：</w:t>
      </w: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hint="eastAsia"/>
          <w:bCs/>
          <w:sz w:val="24"/>
          <w:szCs w:val="24"/>
        </w:rPr>
        <w:t>9</w:t>
      </w:r>
      <w:r>
        <w:rPr>
          <w:rFonts w:asciiTheme="minorEastAsia" w:eastAsiaTheme="minorEastAsia" w:hAnsiTheme="minorEastAsia" w:cs="宋体" w:hint="eastAsia"/>
          <w:bCs/>
          <w:sz w:val="24"/>
          <w:szCs w:val="24"/>
        </w:rPr>
        <w:t>月</w:t>
      </w:r>
      <w:r>
        <w:rPr>
          <w:rFonts w:asciiTheme="minorEastAsia" w:eastAsiaTheme="minorEastAsia" w:hAnsiTheme="minorEastAsia" w:cs="宋体" w:hint="eastAsia"/>
          <w:bCs/>
          <w:sz w:val="24"/>
          <w:szCs w:val="24"/>
        </w:rPr>
        <w:t>18</w:t>
      </w:r>
      <w:r>
        <w:rPr>
          <w:rFonts w:asciiTheme="minorEastAsia" w:eastAsiaTheme="minorEastAsia" w:hAnsiTheme="minorEastAsia" w:cs="宋体" w:hint="eastAsia"/>
          <w:bCs/>
          <w:sz w:val="24"/>
          <w:szCs w:val="24"/>
        </w:rPr>
        <w:t>日</w:t>
      </w: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hint="eastAsia"/>
          <w:bCs/>
          <w:sz w:val="24"/>
          <w:szCs w:val="24"/>
        </w:rPr>
        <w:t>9</w:t>
      </w:r>
      <w:r>
        <w:rPr>
          <w:rFonts w:asciiTheme="minorEastAsia" w:eastAsiaTheme="minorEastAsia" w:hAnsiTheme="minorEastAsia" w:cs="宋体" w:hint="eastAsia"/>
          <w:bCs/>
          <w:sz w:val="24"/>
          <w:szCs w:val="24"/>
        </w:rPr>
        <w:t>月</w:t>
      </w:r>
      <w:r>
        <w:rPr>
          <w:rFonts w:asciiTheme="minorEastAsia" w:eastAsiaTheme="minorEastAsia" w:hAnsiTheme="minorEastAsia" w:cs="宋体" w:hint="eastAsia"/>
          <w:bCs/>
          <w:sz w:val="24"/>
          <w:szCs w:val="24"/>
        </w:rPr>
        <w:t>19</w:t>
      </w:r>
      <w:r>
        <w:rPr>
          <w:rFonts w:asciiTheme="minorEastAsia" w:eastAsiaTheme="minorEastAsia" w:hAnsiTheme="minorEastAsia" w:cs="宋体" w:hint="eastAsia"/>
          <w:bCs/>
          <w:sz w:val="24"/>
          <w:szCs w:val="24"/>
        </w:rPr>
        <w:t>日线上预热</w:t>
      </w:r>
    </w:p>
    <w:p w14:paraId="30EDB8F3" w14:textId="77777777" w:rsidR="00CB3B32" w:rsidRDefault="00E3559C">
      <w:pPr>
        <w:pStyle w:val="a0"/>
        <w:ind w:firstLine="480"/>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 xml:space="preserve">                2020</w:t>
      </w:r>
      <w:r>
        <w:rPr>
          <w:rFonts w:asciiTheme="minorEastAsia" w:eastAsiaTheme="minorEastAsia" w:hAnsiTheme="minorEastAsia" w:cs="宋体" w:hint="eastAsia"/>
          <w:bCs/>
          <w:sz w:val="24"/>
          <w:szCs w:val="24"/>
        </w:rPr>
        <w:t>年</w:t>
      </w:r>
      <w:r>
        <w:rPr>
          <w:rFonts w:asciiTheme="minorEastAsia" w:eastAsiaTheme="minorEastAsia" w:hAnsiTheme="minorEastAsia" w:cs="宋体" w:hint="eastAsia"/>
          <w:bCs/>
          <w:sz w:val="24"/>
          <w:szCs w:val="24"/>
        </w:rPr>
        <w:t>9</w:t>
      </w:r>
      <w:r>
        <w:rPr>
          <w:rFonts w:asciiTheme="minorEastAsia" w:eastAsiaTheme="minorEastAsia" w:hAnsiTheme="minorEastAsia" w:cs="宋体" w:hint="eastAsia"/>
          <w:bCs/>
          <w:sz w:val="24"/>
          <w:szCs w:val="24"/>
        </w:rPr>
        <w:t>月</w:t>
      </w:r>
      <w:r>
        <w:rPr>
          <w:rFonts w:asciiTheme="minorEastAsia" w:eastAsiaTheme="minorEastAsia" w:hAnsiTheme="minorEastAsia" w:cs="宋体" w:hint="eastAsia"/>
          <w:bCs/>
          <w:sz w:val="24"/>
          <w:szCs w:val="24"/>
        </w:rPr>
        <w:t>20</w:t>
      </w:r>
      <w:r>
        <w:rPr>
          <w:rFonts w:asciiTheme="minorEastAsia" w:eastAsiaTheme="minorEastAsia" w:hAnsiTheme="minorEastAsia" w:cs="宋体" w:hint="eastAsia"/>
          <w:bCs/>
          <w:sz w:val="24"/>
          <w:szCs w:val="24"/>
        </w:rPr>
        <w:t>日</w:t>
      </w: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hint="eastAsia"/>
          <w:bCs/>
          <w:sz w:val="24"/>
          <w:szCs w:val="24"/>
        </w:rPr>
        <w:t>9</w:t>
      </w:r>
      <w:r>
        <w:rPr>
          <w:rFonts w:asciiTheme="minorEastAsia" w:eastAsiaTheme="minorEastAsia" w:hAnsiTheme="minorEastAsia" w:cs="宋体" w:hint="eastAsia"/>
          <w:bCs/>
          <w:sz w:val="24"/>
          <w:szCs w:val="24"/>
        </w:rPr>
        <w:t>月</w:t>
      </w:r>
      <w:r>
        <w:rPr>
          <w:rFonts w:asciiTheme="minorEastAsia" w:eastAsiaTheme="minorEastAsia" w:hAnsiTheme="minorEastAsia" w:cs="宋体" w:hint="eastAsia"/>
          <w:bCs/>
          <w:sz w:val="24"/>
          <w:szCs w:val="24"/>
        </w:rPr>
        <w:t>23</w:t>
      </w:r>
      <w:r>
        <w:rPr>
          <w:rFonts w:asciiTheme="minorEastAsia" w:eastAsiaTheme="minorEastAsia" w:hAnsiTheme="minorEastAsia" w:cs="宋体" w:hint="eastAsia"/>
          <w:bCs/>
          <w:sz w:val="24"/>
          <w:szCs w:val="24"/>
        </w:rPr>
        <w:t>日商品在数字云展厅展示</w:t>
      </w:r>
    </w:p>
    <w:p w14:paraId="2ADD21D0" w14:textId="77777777" w:rsidR="00CB3B32" w:rsidRDefault="00E3559C">
      <w:pPr>
        <w:pStyle w:val="a0"/>
        <w:ind w:leftChars="1000" w:left="2400" w:firstLineChars="0" w:firstLine="0"/>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hint="eastAsia"/>
          <w:bCs/>
          <w:sz w:val="24"/>
          <w:szCs w:val="24"/>
        </w:rPr>
        <w:t>9</w:t>
      </w:r>
      <w:r>
        <w:rPr>
          <w:rFonts w:asciiTheme="minorEastAsia" w:eastAsiaTheme="minorEastAsia" w:hAnsiTheme="minorEastAsia" w:cs="宋体" w:hint="eastAsia"/>
          <w:bCs/>
          <w:sz w:val="24"/>
          <w:szCs w:val="24"/>
        </w:rPr>
        <w:t>月</w:t>
      </w:r>
      <w:r>
        <w:rPr>
          <w:rFonts w:asciiTheme="minorEastAsia" w:eastAsiaTheme="minorEastAsia" w:hAnsiTheme="minorEastAsia" w:cs="宋体" w:hint="eastAsia"/>
          <w:bCs/>
          <w:sz w:val="24"/>
          <w:szCs w:val="24"/>
        </w:rPr>
        <w:t>21</w:t>
      </w:r>
      <w:r>
        <w:rPr>
          <w:rFonts w:asciiTheme="minorEastAsia" w:eastAsiaTheme="minorEastAsia" w:hAnsiTheme="minorEastAsia" w:cs="宋体" w:hint="eastAsia"/>
          <w:bCs/>
          <w:sz w:val="24"/>
          <w:szCs w:val="24"/>
        </w:rPr>
        <w:t>日上午（</w:t>
      </w:r>
      <w:r>
        <w:rPr>
          <w:rFonts w:asciiTheme="minorEastAsia" w:eastAsiaTheme="minorEastAsia" w:hAnsiTheme="minorEastAsia" w:cs="宋体" w:hint="eastAsia"/>
          <w:bCs/>
          <w:sz w:val="24"/>
          <w:szCs w:val="24"/>
        </w:rPr>
        <w:t>9:00-</w:t>
      </w:r>
      <w:r>
        <w:rPr>
          <w:rFonts w:asciiTheme="minorEastAsia" w:eastAsiaTheme="minorEastAsia" w:hAnsiTheme="minorEastAsia" w:cs="宋体"/>
          <w:bCs/>
          <w:sz w:val="24"/>
          <w:szCs w:val="24"/>
        </w:rPr>
        <w:t>10</w:t>
      </w:r>
      <w:r>
        <w:rPr>
          <w:rFonts w:asciiTheme="minorEastAsia" w:eastAsiaTheme="minorEastAsia" w:hAnsiTheme="minorEastAsia" w:cs="宋体" w:hint="eastAsia"/>
          <w:bCs/>
          <w:sz w:val="24"/>
          <w:szCs w:val="24"/>
        </w:rPr>
        <w:t>:</w:t>
      </w:r>
      <w:r>
        <w:rPr>
          <w:rFonts w:asciiTheme="minorEastAsia" w:eastAsiaTheme="minorEastAsia" w:hAnsiTheme="minorEastAsia" w:cs="宋体"/>
          <w:bCs/>
          <w:sz w:val="24"/>
          <w:szCs w:val="24"/>
        </w:rPr>
        <w:t>30</w:t>
      </w:r>
      <w:r>
        <w:rPr>
          <w:rFonts w:asciiTheme="minorEastAsia" w:eastAsiaTheme="minorEastAsia" w:hAnsiTheme="minorEastAsia" w:cs="宋体" w:hint="eastAsia"/>
          <w:bCs/>
          <w:sz w:val="24"/>
          <w:szCs w:val="24"/>
        </w:rPr>
        <w:t>）第十三届津台会暨</w:t>
      </w:r>
      <w:r>
        <w:rPr>
          <w:rFonts w:asciiTheme="minorEastAsia" w:eastAsiaTheme="minorEastAsia" w:hAnsiTheme="minorEastAsia" w:cs="宋体" w:hint="eastAsia"/>
          <w:bCs/>
          <w:sz w:val="24"/>
          <w:szCs w:val="24"/>
        </w:rPr>
        <w:t>2</w:t>
      </w:r>
      <w:r>
        <w:rPr>
          <w:rFonts w:asciiTheme="minorEastAsia" w:eastAsiaTheme="minorEastAsia" w:hAnsiTheme="minorEastAsia" w:cs="宋体"/>
          <w:bCs/>
          <w:sz w:val="24"/>
          <w:szCs w:val="24"/>
        </w:rPr>
        <w:t>020</w:t>
      </w:r>
      <w:r>
        <w:rPr>
          <w:rFonts w:asciiTheme="minorEastAsia" w:eastAsiaTheme="minorEastAsia" w:hAnsiTheme="minorEastAsia" w:cs="宋体" w:hint="eastAsia"/>
          <w:bCs/>
          <w:sz w:val="24"/>
          <w:szCs w:val="24"/>
        </w:rPr>
        <w:t>年天津台博会开幕式</w:t>
      </w:r>
    </w:p>
    <w:p w14:paraId="0066F2BF" w14:textId="77777777" w:rsidR="00CB3B32" w:rsidRDefault="00E3559C">
      <w:pPr>
        <w:pStyle w:val="a0"/>
        <w:ind w:leftChars="1000" w:left="2400" w:firstLineChars="0" w:firstLine="0"/>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bCs/>
          <w:sz w:val="24"/>
          <w:szCs w:val="24"/>
        </w:rPr>
        <w:t>9</w:t>
      </w:r>
      <w:r>
        <w:rPr>
          <w:rFonts w:asciiTheme="minorEastAsia" w:eastAsiaTheme="minorEastAsia" w:hAnsiTheme="minorEastAsia" w:cs="宋体"/>
          <w:bCs/>
          <w:sz w:val="24"/>
          <w:szCs w:val="24"/>
        </w:rPr>
        <w:t>月</w:t>
      </w:r>
      <w:r>
        <w:rPr>
          <w:rFonts w:asciiTheme="minorEastAsia" w:eastAsiaTheme="minorEastAsia" w:hAnsiTheme="minorEastAsia" w:cs="宋体"/>
          <w:bCs/>
          <w:sz w:val="24"/>
          <w:szCs w:val="24"/>
        </w:rPr>
        <w:t>21</w:t>
      </w:r>
      <w:r>
        <w:rPr>
          <w:rFonts w:asciiTheme="minorEastAsia" w:eastAsiaTheme="minorEastAsia" w:hAnsiTheme="minorEastAsia" w:cs="宋体"/>
          <w:bCs/>
          <w:sz w:val="24"/>
          <w:szCs w:val="24"/>
        </w:rPr>
        <w:t>日上午（</w:t>
      </w:r>
      <w:r>
        <w:rPr>
          <w:rFonts w:asciiTheme="minorEastAsia" w:eastAsiaTheme="minorEastAsia" w:hAnsiTheme="minorEastAsia" w:cs="宋体"/>
          <w:bCs/>
          <w:sz w:val="24"/>
          <w:szCs w:val="24"/>
        </w:rPr>
        <w:t>10</w:t>
      </w:r>
      <w:r>
        <w:rPr>
          <w:rFonts w:asciiTheme="minorEastAsia" w:eastAsiaTheme="minorEastAsia" w:hAnsiTheme="minorEastAsia" w:cs="宋体" w:hint="eastAsia"/>
          <w:bCs/>
          <w:sz w:val="24"/>
          <w:szCs w:val="24"/>
        </w:rPr>
        <w:t>:</w:t>
      </w:r>
      <w:r>
        <w:rPr>
          <w:rFonts w:asciiTheme="minorEastAsia" w:eastAsiaTheme="minorEastAsia" w:hAnsiTheme="minorEastAsia" w:cs="宋体"/>
          <w:bCs/>
          <w:sz w:val="24"/>
          <w:szCs w:val="24"/>
        </w:rPr>
        <w:t>30-12</w:t>
      </w:r>
      <w:r>
        <w:rPr>
          <w:rFonts w:asciiTheme="minorEastAsia" w:eastAsiaTheme="minorEastAsia" w:hAnsiTheme="minorEastAsia" w:cs="宋体" w:hint="eastAsia"/>
          <w:bCs/>
          <w:sz w:val="24"/>
          <w:szCs w:val="24"/>
        </w:rPr>
        <w:t>:</w:t>
      </w:r>
      <w:r>
        <w:rPr>
          <w:rFonts w:asciiTheme="minorEastAsia" w:eastAsiaTheme="minorEastAsia" w:hAnsiTheme="minorEastAsia" w:cs="宋体"/>
          <w:bCs/>
          <w:sz w:val="24"/>
          <w:szCs w:val="24"/>
        </w:rPr>
        <w:t>30</w:t>
      </w:r>
      <w:r>
        <w:rPr>
          <w:rFonts w:asciiTheme="minorEastAsia" w:eastAsiaTheme="minorEastAsia" w:hAnsiTheme="minorEastAsia" w:cs="宋体"/>
          <w:bCs/>
          <w:sz w:val="24"/>
          <w:szCs w:val="24"/>
        </w:rPr>
        <w:t>）</w:t>
      </w:r>
      <w:r>
        <w:rPr>
          <w:rFonts w:asciiTheme="minorEastAsia" w:eastAsiaTheme="minorEastAsia" w:hAnsiTheme="minorEastAsia" w:cs="宋体"/>
          <w:bCs/>
          <w:sz w:val="24"/>
          <w:szCs w:val="24"/>
        </w:rPr>
        <w:t>“</w:t>
      </w:r>
      <w:r>
        <w:rPr>
          <w:rFonts w:asciiTheme="minorEastAsia" w:eastAsiaTheme="minorEastAsia" w:hAnsiTheme="minorEastAsia" w:cs="宋体"/>
          <w:bCs/>
          <w:sz w:val="24"/>
          <w:szCs w:val="24"/>
        </w:rPr>
        <w:t>台商走电商</w:t>
      </w:r>
      <w:r>
        <w:rPr>
          <w:rFonts w:asciiTheme="minorEastAsia" w:eastAsiaTheme="minorEastAsia" w:hAnsiTheme="minorEastAsia" w:cs="宋体"/>
          <w:bCs/>
          <w:sz w:val="24"/>
          <w:szCs w:val="24"/>
        </w:rPr>
        <w:t>”</w:t>
      </w:r>
      <w:r>
        <w:rPr>
          <w:rFonts w:asciiTheme="minorEastAsia" w:eastAsiaTheme="minorEastAsia" w:hAnsiTheme="minorEastAsia" w:cs="宋体"/>
          <w:bCs/>
          <w:sz w:val="24"/>
          <w:szCs w:val="24"/>
        </w:rPr>
        <w:t>研讨会</w:t>
      </w:r>
    </w:p>
    <w:p w14:paraId="087B361F" w14:textId="77777777" w:rsidR="00CB3B32" w:rsidRDefault="00E3559C">
      <w:pPr>
        <w:pStyle w:val="a0"/>
        <w:ind w:leftChars="1000" w:left="2400" w:firstLineChars="0" w:firstLine="0"/>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2020</w:t>
      </w:r>
      <w:r>
        <w:rPr>
          <w:rFonts w:asciiTheme="minorEastAsia" w:eastAsiaTheme="minorEastAsia" w:hAnsiTheme="minorEastAsia" w:cs="宋体" w:hint="eastAsia"/>
          <w:bCs/>
          <w:sz w:val="24"/>
          <w:szCs w:val="24"/>
        </w:rPr>
        <w:t>年</w:t>
      </w:r>
      <w:r>
        <w:rPr>
          <w:rFonts w:asciiTheme="minorEastAsia" w:eastAsiaTheme="minorEastAsia" w:hAnsiTheme="minorEastAsia" w:cs="宋体"/>
          <w:bCs/>
          <w:sz w:val="24"/>
          <w:szCs w:val="24"/>
        </w:rPr>
        <w:t>9</w:t>
      </w:r>
      <w:r>
        <w:rPr>
          <w:rFonts w:asciiTheme="minorEastAsia" w:eastAsiaTheme="minorEastAsia" w:hAnsiTheme="minorEastAsia" w:cs="宋体"/>
          <w:bCs/>
          <w:sz w:val="24"/>
          <w:szCs w:val="24"/>
        </w:rPr>
        <w:t>月</w:t>
      </w:r>
      <w:r>
        <w:rPr>
          <w:rFonts w:asciiTheme="minorEastAsia" w:eastAsiaTheme="minorEastAsia" w:hAnsiTheme="minorEastAsia" w:cs="宋体"/>
          <w:bCs/>
          <w:sz w:val="24"/>
          <w:szCs w:val="24"/>
        </w:rPr>
        <w:t>21</w:t>
      </w:r>
      <w:r>
        <w:rPr>
          <w:rFonts w:asciiTheme="minorEastAsia" w:eastAsiaTheme="minorEastAsia" w:hAnsiTheme="minorEastAsia" w:cs="宋体"/>
          <w:bCs/>
          <w:sz w:val="24"/>
          <w:szCs w:val="24"/>
        </w:rPr>
        <w:t>日下午（</w:t>
      </w:r>
      <w:r>
        <w:rPr>
          <w:rFonts w:asciiTheme="minorEastAsia" w:eastAsiaTheme="minorEastAsia" w:hAnsiTheme="minorEastAsia" w:cs="宋体"/>
          <w:bCs/>
          <w:sz w:val="24"/>
          <w:szCs w:val="24"/>
        </w:rPr>
        <w:t>14</w:t>
      </w:r>
      <w:r>
        <w:rPr>
          <w:rFonts w:asciiTheme="minorEastAsia" w:eastAsiaTheme="minorEastAsia" w:hAnsiTheme="minorEastAsia" w:cs="宋体" w:hint="eastAsia"/>
          <w:bCs/>
          <w:sz w:val="24"/>
          <w:szCs w:val="24"/>
        </w:rPr>
        <w:t>:</w:t>
      </w:r>
      <w:r>
        <w:rPr>
          <w:rFonts w:asciiTheme="minorEastAsia" w:eastAsiaTheme="minorEastAsia" w:hAnsiTheme="minorEastAsia" w:cs="宋体"/>
          <w:bCs/>
          <w:sz w:val="24"/>
          <w:szCs w:val="24"/>
        </w:rPr>
        <w:t>00-17</w:t>
      </w:r>
      <w:r>
        <w:rPr>
          <w:rFonts w:asciiTheme="minorEastAsia" w:eastAsiaTheme="minorEastAsia" w:hAnsiTheme="minorEastAsia" w:cs="宋体" w:hint="eastAsia"/>
          <w:bCs/>
          <w:sz w:val="24"/>
          <w:szCs w:val="24"/>
        </w:rPr>
        <w:t>:</w:t>
      </w:r>
      <w:r>
        <w:rPr>
          <w:rFonts w:asciiTheme="minorEastAsia" w:eastAsiaTheme="minorEastAsia" w:hAnsiTheme="minorEastAsia" w:cs="宋体"/>
          <w:bCs/>
          <w:sz w:val="24"/>
          <w:szCs w:val="24"/>
        </w:rPr>
        <w:t>30</w:t>
      </w:r>
      <w:r>
        <w:rPr>
          <w:rFonts w:asciiTheme="minorEastAsia" w:eastAsiaTheme="minorEastAsia" w:hAnsiTheme="minorEastAsia" w:cs="宋体"/>
          <w:bCs/>
          <w:sz w:val="24"/>
          <w:szCs w:val="24"/>
        </w:rPr>
        <w:t>）中医药传承与发展研讨会</w:t>
      </w:r>
    </w:p>
    <w:p w14:paraId="79D80798" w14:textId="77777777" w:rsidR="00CB3B32" w:rsidRDefault="00E3559C">
      <w:pPr>
        <w:adjustRightInd w:val="0"/>
        <w:snapToGrid w:val="0"/>
        <w:ind w:firstLine="482"/>
        <w:rPr>
          <w:rFonts w:ascii="宋体" w:hAnsi="宋体" w:cs="宋体"/>
          <w:b/>
          <w:szCs w:val="24"/>
        </w:rPr>
      </w:pPr>
      <w:r>
        <w:rPr>
          <w:rFonts w:ascii="宋体" w:hAnsi="宋体" w:cs="宋体" w:hint="eastAsia"/>
          <w:b/>
          <w:szCs w:val="24"/>
        </w:rPr>
        <w:t>三、服务期限</w:t>
      </w:r>
    </w:p>
    <w:p w14:paraId="6FA8539C" w14:textId="425FBAD8" w:rsidR="00CB3B32" w:rsidRDefault="00E3559C">
      <w:pPr>
        <w:ind w:firstLine="480"/>
        <w:rPr>
          <w:rFonts w:asciiTheme="minorEastAsia" w:eastAsiaTheme="minorEastAsia" w:hAnsiTheme="minorEastAsia" w:cs="宋体"/>
          <w:bCs/>
          <w:szCs w:val="24"/>
        </w:rPr>
      </w:pPr>
      <w:r>
        <w:rPr>
          <w:rFonts w:ascii="宋体" w:hAnsi="宋体" w:cs="宋体" w:hint="eastAsia"/>
          <w:bCs/>
          <w:szCs w:val="22"/>
        </w:rPr>
        <w:t>1</w:t>
      </w:r>
      <w:r>
        <w:rPr>
          <w:rFonts w:ascii="宋体" w:hAnsi="宋体" w:cs="宋体" w:hint="eastAsia"/>
          <w:bCs/>
          <w:szCs w:val="22"/>
        </w:rPr>
        <w:t>、</w:t>
      </w:r>
      <w:r>
        <w:rPr>
          <w:rFonts w:ascii="宋体" w:hAnsi="宋体" w:cs="宋体" w:hint="eastAsia"/>
          <w:bCs/>
          <w:szCs w:val="22"/>
        </w:rPr>
        <w:t>会展服务：</w:t>
      </w:r>
      <w:r>
        <w:rPr>
          <w:rFonts w:ascii="宋体" w:hAnsi="宋体" w:cs="宋体" w:hint="eastAsia"/>
          <w:bCs/>
          <w:szCs w:val="22"/>
        </w:rPr>
        <w:t>自合同签订之日起至</w:t>
      </w:r>
      <w:r>
        <w:rPr>
          <w:rFonts w:asciiTheme="minorEastAsia" w:eastAsiaTheme="minorEastAsia" w:hAnsiTheme="minorEastAsia" w:cs="宋体" w:hint="eastAsia"/>
          <w:bCs/>
          <w:szCs w:val="24"/>
        </w:rPr>
        <w:t>2020</w:t>
      </w:r>
      <w:r>
        <w:rPr>
          <w:rFonts w:asciiTheme="minorEastAsia" w:eastAsiaTheme="minorEastAsia" w:hAnsiTheme="minorEastAsia" w:cs="宋体" w:hint="eastAsia"/>
          <w:bCs/>
          <w:szCs w:val="24"/>
        </w:rPr>
        <w:t>年</w:t>
      </w:r>
      <w:r>
        <w:rPr>
          <w:rFonts w:asciiTheme="minorEastAsia" w:eastAsiaTheme="minorEastAsia" w:hAnsiTheme="minorEastAsia" w:cs="宋体" w:hint="eastAsia"/>
          <w:bCs/>
          <w:szCs w:val="24"/>
        </w:rPr>
        <w:t>9</w:t>
      </w:r>
      <w:r>
        <w:rPr>
          <w:rFonts w:asciiTheme="minorEastAsia" w:eastAsiaTheme="minorEastAsia" w:hAnsiTheme="minorEastAsia" w:cs="宋体" w:hint="eastAsia"/>
          <w:bCs/>
          <w:szCs w:val="24"/>
        </w:rPr>
        <w:t>月</w:t>
      </w:r>
      <w:r>
        <w:rPr>
          <w:rFonts w:asciiTheme="minorEastAsia" w:eastAsiaTheme="minorEastAsia" w:hAnsiTheme="minorEastAsia" w:cs="宋体" w:hint="eastAsia"/>
          <w:bCs/>
          <w:szCs w:val="24"/>
        </w:rPr>
        <w:t>23</w:t>
      </w:r>
      <w:r>
        <w:rPr>
          <w:rFonts w:asciiTheme="minorEastAsia" w:eastAsiaTheme="minorEastAsia" w:hAnsiTheme="minorEastAsia" w:cs="宋体" w:hint="eastAsia"/>
          <w:bCs/>
          <w:szCs w:val="24"/>
        </w:rPr>
        <w:t>日</w:t>
      </w:r>
      <w:r>
        <w:rPr>
          <w:rFonts w:asciiTheme="minorEastAsia" w:eastAsiaTheme="minorEastAsia" w:hAnsiTheme="minorEastAsia" w:cs="宋体" w:hint="eastAsia"/>
          <w:bCs/>
          <w:szCs w:val="24"/>
        </w:rPr>
        <w:t>展览结束</w:t>
      </w:r>
    </w:p>
    <w:p w14:paraId="279C6CE7" w14:textId="77777777" w:rsidR="00CB3B32" w:rsidRDefault="00E3559C">
      <w:pPr>
        <w:pStyle w:val="a0"/>
        <w:ind w:firstLine="480"/>
      </w:pPr>
      <w:r>
        <w:rPr>
          <w:rFonts w:asciiTheme="minorEastAsia" w:eastAsiaTheme="minorEastAsia" w:hAnsiTheme="minorEastAsia" w:cs="宋体" w:hint="eastAsia"/>
          <w:bCs/>
          <w:sz w:val="24"/>
          <w:szCs w:val="24"/>
        </w:rPr>
        <w:t>2</w:t>
      </w:r>
      <w:r>
        <w:rPr>
          <w:rFonts w:asciiTheme="minorEastAsia" w:eastAsiaTheme="minorEastAsia" w:hAnsiTheme="minorEastAsia" w:cs="宋体" w:hint="eastAsia"/>
          <w:bCs/>
          <w:sz w:val="24"/>
          <w:szCs w:val="24"/>
        </w:rPr>
        <w:t>、线上云展厅运维保障服务：自会展结束之日起</w:t>
      </w:r>
      <w:r>
        <w:rPr>
          <w:rFonts w:asciiTheme="minorEastAsia" w:eastAsiaTheme="minorEastAsia" w:hAnsiTheme="minorEastAsia" w:cs="宋体" w:hint="eastAsia"/>
          <w:bCs/>
          <w:sz w:val="24"/>
          <w:szCs w:val="24"/>
        </w:rPr>
        <w:t>12</w:t>
      </w:r>
      <w:r>
        <w:rPr>
          <w:rFonts w:asciiTheme="minorEastAsia" w:eastAsiaTheme="minorEastAsia" w:hAnsiTheme="minorEastAsia" w:cs="宋体" w:hint="eastAsia"/>
          <w:bCs/>
          <w:sz w:val="24"/>
          <w:szCs w:val="24"/>
        </w:rPr>
        <w:t>个月。</w:t>
      </w:r>
    </w:p>
    <w:p w14:paraId="370A9CAE" w14:textId="77777777" w:rsidR="00CB3B32" w:rsidRDefault="00E3559C">
      <w:pPr>
        <w:adjustRightInd w:val="0"/>
        <w:snapToGrid w:val="0"/>
        <w:ind w:firstLine="482"/>
      </w:pPr>
      <w:r>
        <w:rPr>
          <w:rFonts w:ascii="宋体" w:hAnsi="宋体" w:cs="宋体" w:hint="eastAsia"/>
          <w:b/>
          <w:szCs w:val="24"/>
        </w:rPr>
        <w:t>四、服务内容及服务要求</w:t>
      </w:r>
    </w:p>
    <w:p w14:paraId="2D2992FB" w14:textId="77777777" w:rsidR="00CB3B32" w:rsidRDefault="00E3559C">
      <w:pPr>
        <w:numPr>
          <w:ilvl w:val="0"/>
          <w:numId w:val="1"/>
        </w:numPr>
        <w:adjustRightInd w:val="0"/>
        <w:snapToGrid w:val="0"/>
        <w:ind w:firstLine="482"/>
        <w:rPr>
          <w:rFonts w:ascii="宋体" w:hAnsi="宋体" w:cs="宋体"/>
          <w:bCs/>
          <w:szCs w:val="22"/>
        </w:rPr>
      </w:pPr>
      <w:r>
        <w:rPr>
          <w:rFonts w:hint="eastAsia"/>
          <w:b/>
          <w:bCs/>
        </w:rPr>
        <w:t>线上平台服务要求</w:t>
      </w:r>
    </w:p>
    <w:p w14:paraId="2EF883DF"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1</w:t>
      </w:r>
      <w:r>
        <w:rPr>
          <w:rFonts w:ascii="宋体" w:hAnsi="宋体" w:cs="宋体" w:hint="eastAsia"/>
          <w:b/>
          <w:szCs w:val="22"/>
        </w:rPr>
        <w:t>、服务范围：</w:t>
      </w:r>
      <w:r>
        <w:rPr>
          <w:rFonts w:ascii="宋体" w:hAnsi="宋体" w:cs="宋体" w:hint="eastAsia"/>
          <w:bCs/>
          <w:szCs w:val="22"/>
        </w:rPr>
        <w:t>根据此次台博会的实际情况，依托现有信息化平台，实现线上直播、线上展厅、线上会议、商品展示、商品交易等功能。</w:t>
      </w:r>
    </w:p>
    <w:p w14:paraId="0EE7CFF1"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2</w:t>
      </w:r>
      <w:r>
        <w:rPr>
          <w:rFonts w:ascii="宋体" w:hAnsi="宋体" w:cs="宋体" w:hint="eastAsia"/>
          <w:b/>
          <w:szCs w:val="22"/>
        </w:rPr>
        <w:t>、服务内容及要求：</w:t>
      </w:r>
    </w:p>
    <w:p w14:paraId="6E21006D" w14:textId="77777777" w:rsidR="00CB3B32" w:rsidRDefault="00E3559C">
      <w:pPr>
        <w:ind w:firstLine="480"/>
        <w:rPr>
          <w:rFonts w:ascii="宋体" w:hAnsi="宋体" w:cs="宋体"/>
          <w:bCs/>
        </w:rPr>
      </w:pPr>
      <w:r>
        <w:rPr>
          <w:rFonts w:ascii="宋体" w:hAnsi="宋体" w:cs="宋体" w:hint="eastAsia"/>
          <w:bCs/>
        </w:rPr>
        <w:t>在系统平台搭建设计上，应遵循以下原则：</w:t>
      </w:r>
    </w:p>
    <w:p w14:paraId="031A586D" w14:textId="77777777" w:rsidR="00CB3B32" w:rsidRDefault="00E3559C">
      <w:pPr>
        <w:ind w:firstLine="480"/>
        <w:rPr>
          <w:rFonts w:ascii="宋体" w:hAnsi="宋体" w:cs="宋体"/>
          <w:bCs/>
        </w:rPr>
      </w:pPr>
      <w:r>
        <w:rPr>
          <w:rFonts w:ascii="宋体" w:hAnsi="宋体" w:cs="宋体" w:hint="eastAsia"/>
          <w:bCs/>
        </w:rPr>
        <w:lastRenderedPageBreak/>
        <w:t>（</w:t>
      </w:r>
      <w:r>
        <w:rPr>
          <w:rFonts w:ascii="宋体" w:hAnsi="宋体" w:cs="宋体" w:hint="eastAsia"/>
          <w:bCs/>
        </w:rPr>
        <w:t>1</w:t>
      </w:r>
      <w:r>
        <w:rPr>
          <w:rFonts w:ascii="宋体" w:hAnsi="宋体" w:cs="宋体" w:hint="eastAsia"/>
          <w:bCs/>
        </w:rPr>
        <w:t>）展示全面</w:t>
      </w:r>
    </w:p>
    <w:p w14:paraId="24BF06C5" w14:textId="0B304B15" w:rsidR="00CB3B32" w:rsidRDefault="00E3559C">
      <w:pPr>
        <w:ind w:firstLine="480"/>
        <w:rPr>
          <w:rFonts w:ascii="宋体" w:hAnsi="宋体" w:cs="宋体"/>
          <w:bCs/>
        </w:rPr>
      </w:pPr>
      <w:r>
        <w:rPr>
          <w:rFonts w:ascii="宋体" w:hAnsi="宋体" w:cs="宋体" w:hint="eastAsia"/>
          <w:bCs/>
        </w:rPr>
        <w:t>全面</w:t>
      </w:r>
      <w:r>
        <w:rPr>
          <w:rFonts w:ascii="宋体" w:hAnsi="宋体" w:cs="宋体" w:hint="eastAsia"/>
          <w:bCs/>
        </w:rPr>
        <w:t>展示出</w:t>
      </w:r>
      <w:r w:rsidR="004F7FAA">
        <w:rPr>
          <w:rFonts w:ascii="宋体" w:hAnsi="宋体" w:cs="宋体" w:hint="eastAsia"/>
          <w:bCs/>
        </w:rPr>
        <w:t>大陆台</w:t>
      </w:r>
      <w:r>
        <w:rPr>
          <w:rFonts w:ascii="宋体" w:hAnsi="宋体" w:cs="宋体" w:hint="eastAsia"/>
          <w:bCs/>
        </w:rPr>
        <w:t>企</w:t>
      </w:r>
      <w:r>
        <w:rPr>
          <w:rFonts w:ascii="宋体" w:hAnsi="宋体" w:cs="宋体" w:hint="eastAsia"/>
          <w:bCs/>
        </w:rPr>
        <w:t>情况</w:t>
      </w:r>
      <w:r>
        <w:rPr>
          <w:rFonts w:ascii="宋体" w:hAnsi="宋体" w:cs="宋体" w:hint="eastAsia"/>
          <w:bCs/>
        </w:rPr>
        <w:t>。</w:t>
      </w:r>
    </w:p>
    <w:p w14:paraId="4F737DBF"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2</w:t>
      </w:r>
      <w:r>
        <w:rPr>
          <w:rFonts w:ascii="宋体" w:hAnsi="宋体" w:cs="宋体" w:hint="eastAsia"/>
          <w:bCs/>
        </w:rPr>
        <w:t>）服务全方位</w:t>
      </w:r>
    </w:p>
    <w:p w14:paraId="1CABF27D" w14:textId="77777777" w:rsidR="00CB3B32" w:rsidRDefault="00E3559C">
      <w:pPr>
        <w:ind w:firstLine="480"/>
        <w:rPr>
          <w:rFonts w:ascii="宋体" w:hAnsi="宋体" w:cs="宋体"/>
          <w:bCs/>
        </w:rPr>
      </w:pPr>
      <w:r>
        <w:rPr>
          <w:rFonts w:ascii="宋体" w:hAnsi="宋体" w:cs="宋体" w:hint="eastAsia"/>
          <w:bCs/>
        </w:rPr>
        <w:t>通过系统平台可以统筹管理各方面事务：人员会议、厂商参展、商家服务等。</w:t>
      </w:r>
    </w:p>
    <w:p w14:paraId="0B8260AF"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3</w:t>
      </w:r>
      <w:r>
        <w:rPr>
          <w:rFonts w:ascii="宋体" w:hAnsi="宋体" w:cs="宋体" w:hint="eastAsia"/>
          <w:bCs/>
        </w:rPr>
        <w:t>）管理高效化</w:t>
      </w:r>
    </w:p>
    <w:p w14:paraId="23C3C0B0" w14:textId="77777777" w:rsidR="00CB3B32" w:rsidRDefault="00E3559C">
      <w:pPr>
        <w:ind w:firstLine="480"/>
        <w:rPr>
          <w:rFonts w:ascii="宋体" w:hAnsi="宋体" w:cs="宋体"/>
          <w:bCs/>
        </w:rPr>
      </w:pPr>
      <w:r>
        <w:rPr>
          <w:rFonts w:ascii="宋体" w:hAnsi="宋体" w:cs="宋体" w:hint="eastAsia"/>
          <w:bCs/>
        </w:rPr>
        <w:t>通过平台的建设，使得管理人员能够随时随地整体监管展会情况</w:t>
      </w:r>
      <w:r>
        <w:rPr>
          <w:rFonts w:ascii="宋体" w:hAnsi="宋体" w:cs="宋体" w:hint="eastAsia"/>
          <w:bCs/>
        </w:rPr>
        <w:t>,</w:t>
      </w:r>
      <w:r>
        <w:rPr>
          <w:rFonts w:ascii="宋体" w:hAnsi="宋体" w:cs="宋体" w:hint="eastAsia"/>
          <w:bCs/>
        </w:rPr>
        <w:t>提升管理效率。</w:t>
      </w:r>
    </w:p>
    <w:p w14:paraId="27C3F2BC"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4</w:t>
      </w:r>
      <w:r>
        <w:rPr>
          <w:rFonts w:ascii="宋体" w:hAnsi="宋体" w:cs="宋体" w:hint="eastAsia"/>
          <w:bCs/>
        </w:rPr>
        <w:t>）系统可靠性和稳定性</w:t>
      </w:r>
    </w:p>
    <w:p w14:paraId="2343E520" w14:textId="77777777" w:rsidR="00CB3B32" w:rsidRDefault="00E3559C">
      <w:pPr>
        <w:ind w:firstLine="480"/>
        <w:rPr>
          <w:rFonts w:ascii="宋体" w:hAnsi="宋体" w:cs="宋体"/>
          <w:bCs/>
        </w:rPr>
      </w:pPr>
      <w:r>
        <w:rPr>
          <w:rFonts w:ascii="宋体" w:hAnsi="宋体" w:cs="宋体" w:hint="eastAsia"/>
          <w:bCs/>
        </w:rPr>
        <w:t>系统必须是可靠的，一般的人为和外部的异常事件不会引起系统崩溃；同时系统有较高的稳定性，当系统出现问题后能在较短的时间内恢复，而且系统的数据是完整的，不会引起数据的不一致，保证系统的可靠性和稳定性。需要同时支持至少</w:t>
      </w:r>
      <w:r>
        <w:rPr>
          <w:rFonts w:ascii="宋体" w:hAnsi="宋体" w:cs="宋体" w:hint="eastAsia"/>
          <w:bCs/>
        </w:rPr>
        <w:t>1000</w:t>
      </w:r>
      <w:r>
        <w:rPr>
          <w:rFonts w:ascii="宋体" w:hAnsi="宋体" w:cs="宋体" w:hint="eastAsia"/>
          <w:bCs/>
        </w:rPr>
        <w:t>人同时登录系统，进行操作。</w:t>
      </w:r>
    </w:p>
    <w:p w14:paraId="7EB9B365"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5</w:t>
      </w:r>
      <w:r>
        <w:rPr>
          <w:rFonts w:ascii="宋体" w:hAnsi="宋体" w:cs="宋体" w:hint="eastAsia"/>
          <w:bCs/>
        </w:rPr>
        <w:t>）可扩展性和易维护性</w:t>
      </w:r>
    </w:p>
    <w:p w14:paraId="3524216E" w14:textId="77777777" w:rsidR="00CB3B32" w:rsidRDefault="00E3559C">
      <w:pPr>
        <w:ind w:firstLine="480"/>
        <w:rPr>
          <w:rFonts w:ascii="宋体" w:hAnsi="宋体" w:cs="宋体"/>
          <w:bCs/>
        </w:rPr>
      </w:pPr>
      <w:r>
        <w:rPr>
          <w:rFonts w:ascii="宋体" w:hAnsi="宋体" w:cs="宋体" w:hint="eastAsia"/>
          <w:bCs/>
        </w:rPr>
        <w:t>为了适应未来的业务拓展和项目的功能扩展，必须充分考虑以最简便的方法、最低的投资，实现软件系统的扩展和维护。</w:t>
      </w:r>
    </w:p>
    <w:p w14:paraId="462336A0"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6</w:t>
      </w:r>
      <w:r>
        <w:rPr>
          <w:rFonts w:ascii="宋体" w:hAnsi="宋体" w:cs="宋体" w:hint="eastAsia"/>
          <w:bCs/>
        </w:rPr>
        <w:t>）安全性</w:t>
      </w:r>
    </w:p>
    <w:p w14:paraId="4FF384C5" w14:textId="77777777" w:rsidR="00CB3B32" w:rsidRDefault="00E3559C">
      <w:pPr>
        <w:ind w:firstLine="480"/>
        <w:rPr>
          <w:rFonts w:ascii="宋体" w:hAnsi="宋体" w:cs="宋体"/>
          <w:bCs/>
        </w:rPr>
      </w:pPr>
      <w:r>
        <w:rPr>
          <w:rFonts w:ascii="宋体" w:hAnsi="宋体" w:cs="宋体" w:hint="eastAsia"/>
          <w:bCs/>
        </w:rPr>
        <w:t>既考虑信息资源的充分共享，更要注意信息的保护和隔离，因此系统应分别针对不同的应用和不同的网络通信环境，采取不同的措施</w:t>
      </w:r>
      <w:r>
        <w:rPr>
          <w:rFonts w:ascii="宋体" w:hAnsi="宋体" w:cs="宋体" w:hint="eastAsia"/>
          <w:bCs/>
        </w:rPr>
        <w:t>，包括系统安全机制、数据存取的权限控制。以信息化手段，建立关键环节、关键指标预警提醒机制。</w:t>
      </w:r>
    </w:p>
    <w:p w14:paraId="4C3961F1"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7</w:t>
      </w:r>
      <w:r>
        <w:rPr>
          <w:rFonts w:ascii="宋体" w:hAnsi="宋体" w:cs="宋体" w:hint="eastAsia"/>
          <w:bCs/>
        </w:rPr>
        <w:t>）供应商应当按照国家有关标准规范要求，遵循国家和行业的标准和规范，依据本项目的实际情况和目标需求进行平台搭建，不得通过非法渠道取得相关软件技术用于本平台建设。如因供应商原因造成后期采购人在使用系统平台过程中产生版权专利等纠纷的，供应商应承担全部责任。</w:t>
      </w:r>
    </w:p>
    <w:p w14:paraId="506F355D" w14:textId="77777777" w:rsidR="00CB3B32" w:rsidRDefault="00E3559C">
      <w:pPr>
        <w:pStyle w:val="a0"/>
        <w:ind w:firstLine="480"/>
        <w:rPr>
          <w:rFonts w:ascii="宋体" w:hAnsi="宋体" w:cs="宋体"/>
          <w:bCs/>
          <w:sz w:val="24"/>
        </w:rPr>
      </w:pPr>
      <w:r>
        <w:rPr>
          <w:rFonts w:ascii="宋体" w:hAnsi="宋体" w:cs="宋体" w:hint="eastAsia"/>
          <w:bCs/>
          <w:sz w:val="24"/>
        </w:rPr>
        <w:t>本项目中使用的中标单位拥有知识产权的软件，由中标单位提供，采购方拥有终身使用权</w:t>
      </w:r>
    </w:p>
    <w:p w14:paraId="555F1051"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8</w:t>
      </w:r>
      <w:r>
        <w:rPr>
          <w:rFonts w:ascii="宋体" w:hAnsi="宋体" w:cs="宋体" w:hint="eastAsia"/>
          <w:bCs/>
        </w:rPr>
        <w:t>）软件测评服务</w:t>
      </w:r>
    </w:p>
    <w:p w14:paraId="3B01E3F8" w14:textId="77777777" w:rsidR="00CB3B32" w:rsidRDefault="00E3559C">
      <w:pPr>
        <w:ind w:firstLine="480"/>
        <w:rPr>
          <w:rFonts w:ascii="宋体" w:hAnsi="宋体" w:cs="宋体"/>
          <w:bCs/>
        </w:rPr>
      </w:pPr>
      <w:r>
        <w:rPr>
          <w:rFonts w:ascii="宋体" w:hAnsi="宋体" w:cs="宋体" w:hint="eastAsia"/>
          <w:bCs/>
        </w:rPr>
        <w:t>供应商在平台建设完成后，应对平台安全性、可靠性、兼容性、易用性、</w:t>
      </w:r>
      <w:r>
        <w:rPr>
          <w:rFonts w:ascii="宋体" w:hAnsi="宋体" w:cs="宋体" w:hint="eastAsia"/>
          <w:bCs/>
        </w:rPr>
        <w:t>维护性、可移植性等质量特性及用户文档集进行测试。</w:t>
      </w:r>
    </w:p>
    <w:p w14:paraId="52937430"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9</w:t>
      </w:r>
      <w:r>
        <w:rPr>
          <w:rFonts w:ascii="宋体" w:hAnsi="宋体" w:cs="宋体" w:hint="eastAsia"/>
          <w:bCs/>
        </w:rPr>
        <w:t>）运维服务</w:t>
      </w:r>
    </w:p>
    <w:p w14:paraId="7DDD4022" w14:textId="77777777" w:rsidR="00CB3B32" w:rsidRDefault="00E3559C">
      <w:pPr>
        <w:ind w:firstLine="480"/>
        <w:rPr>
          <w:rFonts w:ascii="宋体" w:hAnsi="宋体" w:cs="宋体"/>
          <w:bCs/>
        </w:rPr>
      </w:pPr>
      <w:r>
        <w:rPr>
          <w:rFonts w:ascii="宋体" w:hAnsi="宋体" w:cs="宋体" w:hint="eastAsia"/>
          <w:bCs/>
        </w:rPr>
        <w:lastRenderedPageBreak/>
        <w:t>①为本项目提供为期</w:t>
      </w:r>
      <w:r>
        <w:rPr>
          <w:rFonts w:ascii="宋体" w:hAnsi="宋体" w:cs="宋体" w:hint="eastAsia"/>
          <w:bCs/>
        </w:rPr>
        <w:t>12</w:t>
      </w:r>
      <w:r>
        <w:rPr>
          <w:rFonts w:ascii="宋体" w:hAnsi="宋体" w:cs="宋体" w:hint="eastAsia"/>
          <w:bCs/>
        </w:rPr>
        <w:t>个月的运维保障服务，运维保障服务期以项目验收完成并投入使用之日起算。</w:t>
      </w:r>
    </w:p>
    <w:p w14:paraId="2BF24B5E" w14:textId="77777777" w:rsidR="00CB3B32" w:rsidRDefault="00E3559C">
      <w:pPr>
        <w:ind w:firstLine="480"/>
        <w:rPr>
          <w:rFonts w:ascii="宋体" w:hAnsi="宋体" w:cs="宋体"/>
          <w:bCs/>
        </w:rPr>
      </w:pPr>
      <w:r>
        <w:rPr>
          <w:rFonts w:ascii="宋体" w:hAnsi="宋体" w:cs="宋体" w:hint="eastAsia"/>
          <w:bCs/>
        </w:rPr>
        <w:t>②供应商应有完善的日常回访维护措施，以保证系统正常使用为前提。</w:t>
      </w:r>
    </w:p>
    <w:p w14:paraId="09422819" w14:textId="77777777" w:rsidR="00CB3B32" w:rsidRDefault="00E3559C">
      <w:pPr>
        <w:ind w:firstLine="480"/>
        <w:rPr>
          <w:rFonts w:ascii="宋体" w:hAnsi="宋体" w:cs="宋体"/>
          <w:bCs/>
        </w:rPr>
      </w:pPr>
      <w:r>
        <w:rPr>
          <w:rFonts w:ascii="宋体" w:hAnsi="宋体" w:cs="宋体" w:hint="eastAsia"/>
          <w:bCs/>
        </w:rPr>
        <w:t>③提供</w:t>
      </w:r>
      <w:r>
        <w:rPr>
          <w:rFonts w:ascii="宋体" w:hAnsi="宋体" w:cs="宋体"/>
          <w:bCs/>
        </w:rPr>
        <w:t>7*24</w:t>
      </w:r>
      <w:r>
        <w:rPr>
          <w:rFonts w:ascii="宋体" w:hAnsi="宋体" w:cs="宋体" w:hint="eastAsia"/>
          <w:bCs/>
        </w:rPr>
        <w:t>小时全天候服务响应机制，服务响应时间</w:t>
      </w:r>
      <w:r>
        <w:rPr>
          <w:rFonts w:ascii="宋体" w:hAnsi="宋体" w:cs="宋体" w:hint="eastAsia"/>
          <w:bCs/>
        </w:rPr>
        <w:t>2</w:t>
      </w:r>
      <w:r>
        <w:rPr>
          <w:rFonts w:ascii="宋体" w:hAnsi="宋体" w:cs="宋体"/>
          <w:bCs/>
        </w:rPr>
        <w:t>0</w:t>
      </w:r>
      <w:r>
        <w:rPr>
          <w:rFonts w:ascii="宋体" w:hAnsi="宋体" w:cs="宋体" w:hint="eastAsia"/>
          <w:bCs/>
        </w:rPr>
        <w:t>分钟之内，一般故障</w:t>
      </w:r>
      <w:r>
        <w:rPr>
          <w:rFonts w:ascii="宋体" w:hAnsi="宋体" w:cs="宋体"/>
          <w:bCs/>
        </w:rPr>
        <w:t>4</w:t>
      </w:r>
      <w:r>
        <w:rPr>
          <w:rFonts w:ascii="宋体" w:hAnsi="宋体" w:cs="宋体" w:hint="eastAsia"/>
          <w:bCs/>
        </w:rPr>
        <w:t>小时解决，重大故障</w:t>
      </w:r>
      <w:r>
        <w:rPr>
          <w:rFonts w:ascii="宋体" w:hAnsi="宋体" w:cs="宋体" w:hint="eastAsia"/>
          <w:bCs/>
        </w:rPr>
        <w:t>2</w:t>
      </w:r>
      <w:r>
        <w:rPr>
          <w:rFonts w:ascii="宋体" w:hAnsi="宋体" w:cs="宋体" w:hint="eastAsia"/>
          <w:bCs/>
        </w:rPr>
        <w:t>小时内解决。</w:t>
      </w:r>
    </w:p>
    <w:p w14:paraId="4A08FD7B" w14:textId="77777777" w:rsidR="00CB3B32" w:rsidRDefault="00E3559C">
      <w:pPr>
        <w:ind w:firstLine="480"/>
        <w:rPr>
          <w:szCs w:val="24"/>
        </w:rPr>
      </w:pPr>
      <w:r>
        <w:rPr>
          <w:rFonts w:ascii="宋体" w:hAnsi="宋体" w:cs="宋体" w:hint="eastAsia"/>
          <w:bCs/>
        </w:rPr>
        <w:t>④供应商针对系统平台的每次日常维护、升级以及紧急故障处理应建立工作日志，完整记录相关内容信息并报备采购人留存。</w:t>
      </w:r>
    </w:p>
    <w:p w14:paraId="55F12C94" w14:textId="77777777" w:rsidR="00CB3B32" w:rsidRDefault="00E3559C">
      <w:pPr>
        <w:ind w:firstLine="480"/>
      </w:pPr>
      <w:r>
        <w:rPr>
          <w:rFonts w:ascii="宋体" w:hAnsi="宋体" w:cs="宋体" w:hint="eastAsia"/>
          <w:bCs/>
        </w:rPr>
        <w:t>⑤项目验收阶段，至少提供包括但不限于的操作手册或产品使用说明等必要使用说明保障类资料。</w:t>
      </w:r>
    </w:p>
    <w:p w14:paraId="2047FBE4"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10</w:t>
      </w:r>
      <w:r>
        <w:rPr>
          <w:rFonts w:ascii="宋体" w:hAnsi="宋体" w:cs="宋体" w:hint="eastAsia"/>
          <w:bCs/>
        </w:rPr>
        <w:t>）平台技术架构要求</w:t>
      </w:r>
    </w:p>
    <w:p w14:paraId="0497104E" w14:textId="77777777" w:rsidR="00CB3B32" w:rsidRDefault="00E3559C">
      <w:pPr>
        <w:adjustRightInd w:val="0"/>
        <w:snapToGrid w:val="0"/>
        <w:ind w:firstLine="480"/>
        <w:rPr>
          <w:rFonts w:ascii="宋体" w:hAnsi="宋体" w:cs="宋体"/>
          <w:bCs/>
          <w:szCs w:val="22"/>
        </w:rPr>
      </w:pPr>
      <w:r>
        <w:rPr>
          <w:rFonts w:ascii="宋体" w:hAnsi="宋体" w:cs="宋体" w:hint="eastAsia"/>
          <w:bCs/>
        </w:rPr>
        <w:t>平台开发要求采用业内领先微服务架构进行开发与部署，保证系统平台扩展性、稳定性、易用性强。</w:t>
      </w:r>
    </w:p>
    <w:p w14:paraId="325935D6" w14:textId="77777777" w:rsidR="00CB3B32" w:rsidRDefault="00E3559C">
      <w:pPr>
        <w:ind w:firstLine="482"/>
        <w:rPr>
          <w:rFonts w:ascii="宋体" w:hAnsi="宋体"/>
          <w:szCs w:val="24"/>
        </w:rPr>
      </w:pPr>
      <w:r>
        <w:rPr>
          <w:rFonts w:ascii="宋体" w:hAnsi="宋体" w:cs="宋体" w:hint="eastAsia"/>
          <w:b/>
          <w:szCs w:val="22"/>
        </w:rPr>
        <w:t>3</w:t>
      </w:r>
      <w:r>
        <w:rPr>
          <w:rFonts w:ascii="宋体" w:hAnsi="宋体" w:cs="宋体" w:hint="eastAsia"/>
          <w:b/>
          <w:szCs w:val="22"/>
        </w:rPr>
        <w:t>、系统平台技术需求：</w:t>
      </w:r>
    </w:p>
    <w:tbl>
      <w:tblPr>
        <w:tblW w:w="8203" w:type="dxa"/>
        <w:tblInd w:w="113" w:type="dxa"/>
        <w:tblLayout w:type="fixed"/>
        <w:tblLook w:val="04A0" w:firstRow="1" w:lastRow="0" w:firstColumn="1" w:lastColumn="0" w:noHBand="0" w:noVBand="1"/>
      </w:tblPr>
      <w:tblGrid>
        <w:gridCol w:w="704"/>
        <w:gridCol w:w="1619"/>
        <w:gridCol w:w="5880"/>
      </w:tblGrid>
      <w:tr w:rsidR="00CB3B32" w14:paraId="33F70279" w14:textId="77777777">
        <w:trPr>
          <w:trHeight w:val="491"/>
        </w:trPr>
        <w:tc>
          <w:tcPr>
            <w:tcW w:w="704" w:type="dxa"/>
            <w:tcBorders>
              <w:top w:val="single" w:sz="4" w:space="0" w:color="auto"/>
              <w:left w:val="single" w:sz="4" w:space="0" w:color="auto"/>
              <w:bottom w:val="single" w:sz="4" w:space="0" w:color="auto"/>
              <w:right w:val="single" w:sz="4" w:space="0" w:color="auto"/>
            </w:tcBorders>
            <w:shd w:val="clear" w:color="000000" w:fill="9BC2E6"/>
            <w:vAlign w:val="center"/>
          </w:tcPr>
          <w:p w14:paraId="237320BF" w14:textId="77777777" w:rsidR="00CB3B32" w:rsidRDefault="00E3559C">
            <w:pPr>
              <w:widowControl/>
              <w:spacing w:line="276" w:lineRule="auto"/>
              <w:ind w:firstLineChars="0" w:firstLine="0"/>
              <w:jc w:val="center"/>
              <w:rPr>
                <w:rFonts w:ascii="宋体" w:hAnsi="宋体" w:cs="宋体"/>
                <w:b/>
                <w:kern w:val="0"/>
                <w:sz w:val="20"/>
                <w:lang w:bidi="ar"/>
              </w:rPr>
            </w:pPr>
            <w:r>
              <w:rPr>
                <w:rFonts w:ascii="宋体" w:hAnsi="宋体" w:cs="宋体" w:hint="eastAsia"/>
                <w:b/>
                <w:kern w:val="0"/>
                <w:sz w:val="20"/>
                <w:lang w:bidi="ar"/>
              </w:rPr>
              <w:t>序号</w:t>
            </w:r>
          </w:p>
        </w:tc>
        <w:tc>
          <w:tcPr>
            <w:tcW w:w="1619" w:type="dxa"/>
            <w:tcBorders>
              <w:top w:val="single" w:sz="4" w:space="0" w:color="auto"/>
              <w:left w:val="nil"/>
              <w:bottom w:val="single" w:sz="4" w:space="0" w:color="auto"/>
              <w:right w:val="single" w:sz="4" w:space="0" w:color="auto"/>
            </w:tcBorders>
            <w:shd w:val="clear" w:color="000000" w:fill="9BC2E6"/>
            <w:vAlign w:val="center"/>
          </w:tcPr>
          <w:p w14:paraId="12BBF63D" w14:textId="77777777" w:rsidR="00CB3B32" w:rsidRDefault="00E3559C">
            <w:pPr>
              <w:widowControl/>
              <w:spacing w:line="276" w:lineRule="auto"/>
              <w:ind w:firstLineChars="0" w:firstLine="0"/>
              <w:jc w:val="center"/>
              <w:rPr>
                <w:rFonts w:ascii="宋体" w:hAnsi="宋体" w:cs="宋体"/>
                <w:b/>
                <w:kern w:val="0"/>
                <w:sz w:val="20"/>
                <w:lang w:bidi="ar"/>
              </w:rPr>
            </w:pPr>
            <w:r>
              <w:rPr>
                <w:rFonts w:ascii="宋体" w:hAnsi="宋体" w:cs="宋体" w:hint="eastAsia"/>
                <w:b/>
                <w:kern w:val="0"/>
                <w:sz w:val="20"/>
                <w:lang w:bidi="ar"/>
              </w:rPr>
              <w:t>功能模块</w:t>
            </w:r>
          </w:p>
        </w:tc>
        <w:tc>
          <w:tcPr>
            <w:tcW w:w="5880" w:type="dxa"/>
            <w:tcBorders>
              <w:top w:val="single" w:sz="4" w:space="0" w:color="auto"/>
              <w:left w:val="nil"/>
              <w:bottom w:val="single" w:sz="4" w:space="0" w:color="auto"/>
              <w:right w:val="single" w:sz="4" w:space="0" w:color="auto"/>
            </w:tcBorders>
            <w:shd w:val="clear" w:color="000000" w:fill="9BC2E6"/>
            <w:vAlign w:val="center"/>
          </w:tcPr>
          <w:p w14:paraId="4FE23423" w14:textId="77777777" w:rsidR="00CB3B32" w:rsidRDefault="00E3559C">
            <w:pPr>
              <w:widowControl/>
              <w:spacing w:line="276" w:lineRule="auto"/>
              <w:ind w:firstLineChars="0" w:firstLine="0"/>
              <w:jc w:val="center"/>
              <w:rPr>
                <w:rFonts w:ascii="宋体" w:hAnsi="宋体" w:cs="宋体"/>
                <w:b/>
                <w:kern w:val="0"/>
                <w:sz w:val="20"/>
                <w:lang w:bidi="ar"/>
              </w:rPr>
            </w:pPr>
            <w:r>
              <w:rPr>
                <w:rFonts w:ascii="宋体" w:hAnsi="宋体" w:cs="宋体" w:hint="eastAsia"/>
                <w:b/>
                <w:kern w:val="0"/>
                <w:sz w:val="20"/>
                <w:lang w:bidi="ar"/>
              </w:rPr>
              <w:t>功能说明</w:t>
            </w:r>
          </w:p>
        </w:tc>
      </w:tr>
      <w:tr w:rsidR="00CB3B32" w14:paraId="20F816C8" w14:textId="77777777">
        <w:trPr>
          <w:trHeight w:val="477"/>
        </w:trPr>
        <w:tc>
          <w:tcPr>
            <w:tcW w:w="704" w:type="dxa"/>
            <w:tcBorders>
              <w:top w:val="nil"/>
              <w:left w:val="single" w:sz="4" w:space="0" w:color="auto"/>
              <w:bottom w:val="single" w:sz="4" w:space="0" w:color="auto"/>
              <w:right w:val="single" w:sz="4" w:space="0" w:color="auto"/>
            </w:tcBorders>
            <w:vAlign w:val="center"/>
          </w:tcPr>
          <w:p w14:paraId="2626BB0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招展阶段</w:t>
            </w:r>
          </w:p>
        </w:tc>
        <w:tc>
          <w:tcPr>
            <w:tcW w:w="1619" w:type="dxa"/>
            <w:tcBorders>
              <w:top w:val="nil"/>
              <w:left w:val="nil"/>
              <w:bottom w:val="single" w:sz="4" w:space="0" w:color="auto"/>
              <w:right w:val="single" w:sz="4" w:space="0" w:color="auto"/>
            </w:tcBorders>
            <w:vAlign w:val="center"/>
          </w:tcPr>
          <w:p w14:paraId="36E25BB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报名功能</w:t>
            </w:r>
          </w:p>
        </w:tc>
        <w:tc>
          <w:tcPr>
            <w:tcW w:w="5880" w:type="dxa"/>
            <w:tcBorders>
              <w:top w:val="nil"/>
              <w:left w:val="nil"/>
              <w:bottom w:val="single" w:sz="4" w:space="0" w:color="auto"/>
              <w:right w:val="single" w:sz="4" w:space="0" w:color="auto"/>
            </w:tcBorders>
            <w:vAlign w:val="center"/>
          </w:tcPr>
          <w:p w14:paraId="24E5DA65"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在招商阶段，在平台小程序上首页只实现商家在线报名功能和展会介绍。</w:t>
            </w:r>
          </w:p>
        </w:tc>
      </w:tr>
      <w:tr w:rsidR="00CB3B32" w14:paraId="058053C3" w14:textId="77777777">
        <w:trPr>
          <w:trHeight w:val="570"/>
        </w:trPr>
        <w:tc>
          <w:tcPr>
            <w:tcW w:w="704" w:type="dxa"/>
            <w:vMerge w:val="restart"/>
            <w:tcBorders>
              <w:top w:val="single" w:sz="4" w:space="0" w:color="auto"/>
              <w:left w:val="single" w:sz="4" w:space="0" w:color="auto"/>
              <w:right w:val="single" w:sz="4" w:space="0" w:color="auto"/>
            </w:tcBorders>
            <w:vAlign w:val="center"/>
          </w:tcPr>
          <w:p w14:paraId="688EB212"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展会阶段</w:t>
            </w:r>
          </w:p>
        </w:tc>
        <w:tc>
          <w:tcPr>
            <w:tcW w:w="1619" w:type="dxa"/>
            <w:tcBorders>
              <w:top w:val="single" w:sz="4" w:space="0" w:color="auto"/>
              <w:left w:val="nil"/>
              <w:bottom w:val="single" w:sz="4" w:space="0" w:color="auto"/>
              <w:right w:val="single" w:sz="4" w:space="0" w:color="auto"/>
            </w:tcBorders>
            <w:vAlign w:val="center"/>
          </w:tcPr>
          <w:p w14:paraId="45525E51"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首页功能</w:t>
            </w:r>
          </w:p>
        </w:tc>
        <w:tc>
          <w:tcPr>
            <w:tcW w:w="5880" w:type="dxa"/>
            <w:tcBorders>
              <w:top w:val="nil"/>
              <w:left w:val="nil"/>
              <w:bottom w:val="single" w:sz="4" w:space="0" w:color="auto"/>
              <w:right w:val="single" w:sz="4" w:space="0" w:color="auto"/>
            </w:tcBorders>
            <w:vAlign w:val="center"/>
          </w:tcPr>
          <w:p w14:paraId="03F913FC"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展示大会的主要内容</w:t>
            </w:r>
            <w:r>
              <w:rPr>
                <w:rFonts w:ascii="宋体" w:hAnsi="宋体" w:cs="宋体" w:hint="eastAsia"/>
                <w:kern w:val="0"/>
                <w:sz w:val="20"/>
                <w:lang w:bidi="ar"/>
              </w:rPr>
              <w:t>,</w:t>
            </w:r>
            <w:r>
              <w:rPr>
                <w:rFonts w:ascii="宋体" w:hAnsi="宋体" w:cs="宋体" w:hint="eastAsia"/>
                <w:kern w:val="0"/>
                <w:sz w:val="20"/>
                <w:lang w:bidi="ar"/>
              </w:rPr>
              <w:t>至少包括展会广告选厂、商家模块、活动模块、大会议程模块、新闻资讯模块等</w:t>
            </w:r>
          </w:p>
        </w:tc>
      </w:tr>
      <w:tr w:rsidR="00CB3B32" w14:paraId="0BA23A0C" w14:textId="77777777">
        <w:trPr>
          <w:trHeight w:val="560"/>
        </w:trPr>
        <w:tc>
          <w:tcPr>
            <w:tcW w:w="704" w:type="dxa"/>
            <w:vMerge/>
            <w:tcBorders>
              <w:left w:val="single" w:sz="4" w:space="0" w:color="auto"/>
              <w:right w:val="single" w:sz="4" w:space="0" w:color="auto"/>
            </w:tcBorders>
            <w:vAlign w:val="center"/>
          </w:tcPr>
          <w:p w14:paraId="271A0F92"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2DD42291"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云展厅</w:t>
            </w:r>
          </w:p>
        </w:tc>
        <w:tc>
          <w:tcPr>
            <w:tcW w:w="5880" w:type="dxa"/>
            <w:tcBorders>
              <w:top w:val="nil"/>
              <w:left w:val="nil"/>
              <w:bottom w:val="single" w:sz="4" w:space="0" w:color="auto"/>
              <w:right w:val="single" w:sz="4" w:space="0" w:color="auto"/>
            </w:tcBorders>
            <w:vAlign w:val="center"/>
          </w:tcPr>
          <w:p w14:paraId="3E3ED5F0"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将所有参展商的参展商品进行展示，形式应丰富多彩</w:t>
            </w:r>
          </w:p>
        </w:tc>
      </w:tr>
      <w:tr w:rsidR="00CB3B32" w14:paraId="1379FBE6" w14:textId="77777777">
        <w:trPr>
          <w:trHeight w:val="570"/>
        </w:trPr>
        <w:tc>
          <w:tcPr>
            <w:tcW w:w="704" w:type="dxa"/>
            <w:vMerge/>
            <w:tcBorders>
              <w:left w:val="single" w:sz="4" w:space="0" w:color="auto"/>
              <w:right w:val="single" w:sz="4" w:space="0" w:color="auto"/>
            </w:tcBorders>
            <w:vAlign w:val="center"/>
          </w:tcPr>
          <w:p w14:paraId="69999A60"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44C441AC"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大会议程</w:t>
            </w:r>
          </w:p>
        </w:tc>
        <w:tc>
          <w:tcPr>
            <w:tcW w:w="5880" w:type="dxa"/>
            <w:tcBorders>
              <w:top w:val="nil"/>
              <w:left w:val="nil"/>
              <w:bottom w:val="single" w:sz="4" w:space="0" w:color="auto"/>
              <w:right w:val="single" w:sz="4" w:space="0" w:color="auto"/>
            </w:tcBorders>
            <w:vAlign w:val="center"/>
          </w:tcPr>
          <w:p w14:paraId="3818336F"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本届大会的内容展示</w:t>
            </w:r>
            <w:r>
              <w:rPr>
                <w:rFonts w:ascii="宋体" w:hAnsi="宋体" w:cs="宋体" w:hint="eastAsia"/>
                <w:kern w:val="0"/>
                <w:sz w:val="20"/>
                <w:lang w:bidi="ar"/>
              </w:rPr>
              <w:t>,</w:t>
            </w:r>
            <w:r>
              <w:rPr>
                <w:rFonts w:ascii="宋体" w:hAnsi="宋体" w:cs="宋体" w:hint="eastAsia"/>
                <w:kern w:val="0"/>
                <w:sz w:val="20"/>
                <w:lang w:bidi="ar"/>
              </w:rPr>
              <w:t>查询往届大会的内容</w:t>
            </w:r>
          </w:p>
        </w:tc>
      </w:tr>
      <w:tr w:rsidR="00CB3B32" w14:paraId="05852F33" w14:textId="77777777">
        <w:trPr>
          <w:trHeight w:val="541"/>
        </w:trPr>
        <w:tc>
          <w:tcPr>
            <w:tcW w:w="704" w:type="dxa"/>
            <w:vMerge/>
            <w:tcBorders>
              <w:left w:val="single" w:sz="4" w:space="0" w:color="auto"/>
              <w:right w:val="single" w:sz="4" w:space="0" w:color="auto"/>
            </w:tcBorders>
            <w:vAlign w:val="center"/>
          </w:tcPr>
          <w:p w14:paraId="49C16079"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1A9EEB75"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新闻资讯</w:t>
            </w:r>
          </w:p>
        </w:tc>
        <w:tc>
          <w:tcPr>
            <w:tcW w:w="5880" w:type="dxa"/>
            <w:tcBorders>
              <w:top w:val="nil"/>
              <w:left w:val="nil"/>
              <w:bottom w:val="single" w:sz="4" w:space="0" w:color="auto"/>
              <w:right w:val="single" w:sz="4" w:space="0" w:color="auto"/>
            </w:tcBorders>
            <w:vAlign w:val="center"/>
          </w:tcPr>
          <w:p w14:paraId="5DBBB7C0"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展示媒体对本届大会的报道信息</w:t>
            </w:r>
          </w:p>
        </w:tc>
      </w:tr>
      <w:tr w:rsidR="00CB3B32" w14:paraId="14D91F74" w14:textId="77777777">
        <w:trPr>
          <w:trHeight w:val="552"/>
        </w:trPr>
        <w:tc>
          <w:tcPr>
            <w:tcW w:w="704" w:type="dxa"/>
            <w:vMerge/>
            <w:tcBorders>
              <w:left w:val="single" w:sz="4" w:space="0" w:color="auto"/>
              <w:right w:val="single" w:sz="4" w:space="0" w:color="auto"/>
            </w:tcBorders>
            <w:vAlign w:val="center"/>
          </w:tcPr>
          <w:p w14:paraId="617060F6"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2F44A85E"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参展商家</w:t>
            </w:r>
          </w:p>
        </w:tc>
        <w:tc>
          <w:tcPr>
            <w:tcW w:w="5880" w:type="dxa"/>
            <w:tcBorders>
              <w:top w:val="nil"/>
              <w:left w:val="nil"/>
              <w:bottom w:val="single" w:sz="4" w:space="0" w:color="auto"/>
              <w:right w:val="single" w:sz="4" w:space="0" w:color="auto"/>
            </w:tcBorders>
            <w:vAlign w:val="center"/>
          </w:tcPr>
          <w:p w14:paraId="77FBE04F"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展示参加本次大会的所有商家信息以及</w:t>
            </w:r>
            <w:r>
              <w:rPr>
                <w:rFonts w:ascii="Cambria" w:hAnsi="Cambria" w:cs="Cambria" w:hint="eastAsia"/>
                <w:kern w:val="0"/>
                <w:sz w:val="20"/>
                <w:lang w:bidi="ar"/>
              </w:rPr>
              <w:t>商家参展的商品信息。采用数字云展厅技术，在线上举办，设置多个场馆，商品包括台湾美食、茗茶名酒、文创礼品、美容美妆、家居生活、健康养生等。并实现线上线下销售转型升级新模式</w:t>
            </w:r>
          </w:p>
        </w:tc>
      </w:tr>
      <w:tr w:rsidR="00CB3B32" w14:paraId="6F126032" w14:textId="77777777">
        <w:trPr>
          <w:trHeight w:val="503"/>
        </w:trPr>
        <w:tc>
          <w:tcPr>
            <w:tcW w:w="704" w:type="dxa"/>
            <w:vMerge/>
            <w:tcBorders>
              <w:left w:val="single" w:sz="4" w:space="0" w:color="auto"/>
              <w:right w:val="single" w:sz="4" w:space="0" w:color="auto"/>
            </w:tcBorders>
            <w:vAlign w:val="center"/>
          </w:tcPr>
          <w:p w14:paraId="68985637"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37307B36"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我的</w:t>
            </w:r>
          </w:p>
        </w:tc>
        <w:tc>
          <w:tcPr>
            <w:tcW w:w="5880" w:type="dxa"/>
            <w:tcBorders>
              <w:top w:val="nil"/>
              <w:left w:val="nil"/>
              <w:bottom w:val="single" w:sz="4" w:space="0" w:color="auto"/>
              <w:right w:val="single" w:sz="4" w:space="0" w:color="auto"/>
            </w:tcBorders>
            <w:vAlign w:val="center"/>
          </w:tcPr>
          <w:p w14:paraId="59F38A6D"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我的名片、互换名片功能以及我喜欢的商品收藏功能</w:t>
            </w:r>
          </w:p>
        </w:tc>
      </w:tr>
      <w:tr w:rsidR="00CB3B32" w14:paraId="1B1900B9" w14:textId="77777777">
        <w:trPr>
          <w:trHeight w:val="503"/>
        </w:trPr>
        <w:tc>
          <w:tcPr>
            <w:tcW w:w="704" w:type="dxa"/>
            <w:vMerge/>
            <w:tcBorders>
              <w:left w:val="single" w:sz="4" w:space="0" w:color="auto"/>
              <w:right w:val="single" w:sz="4" w:space="0" w:color="auto"/>
            </w:tcBorders>
            <w:vAlign w:val="center"/>
          </w:tcPr>
          <w:p w14:paraId="2F014DE2"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6015AA58"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商品购买</w:t>
            </w:r>
          </w:p>
        </w:tc>
        <w:tc>
          <w:tcPr>
            <w:tcW w:w="5880" w:type="dxa"/>
            <w:tcBorders>
              <w:top w:val="nil"/>
              <w:left w:val="nil"/>
              <w:bottom w:val="single" w:sz="4" w:space="0" w:color="auto"/>
              <w:right w:val="single" w:sz="4" w:space="0" w:color="auto"/>
            </w:tcBorders>
            <w:vAlign w:val="center"/>
          </w:tcPr>
          <w:p w14:paraId="3A34EA9B"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参展商应在第三方售卖平台开设商铺，平台可以链接到京东平台进行参展商品购买</w:t>
            </w:r>
          </w:p>
        </w:tc>
      </w:tr>
      <w:tr w:rsidR="00CB3B32" w14:paraId="57C81230" w14:textId="77777777">
        <w:trPr>
          <w:trHeight w:val="505"/>
        </w:trPr>
        <w:tc>
          <w:tcPr>
            <w:tcW w:w="704" w:type="dxa"/>
            <w:vMerge/>
            <w:tcBorders>
              <w:left w:val="single" w:sz="4" w:space="0" w:color="auto"/>
              <w:bottom w:val="single" w:sz="4" w:space="0" w:color="000000"/>
              <w:right w:val="single" w:sz="4" w:space="0" w:color="auto"/>
            </w:tcBorders>
            <w:vAlign w:val="center"/>
          </w:tcPr>
          <w:p w14:paraId="293D6677"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3390B1F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登录注册功能</w:t>
            </w:r>
          </w:p>
        </w:tc>
        <w:tc>
          <w:tcPr>
            <w:tcW w:w="5880" w:type="dxa"/>
            <w:tcBorders>
              <w:top w:val="nil"/>
              <w:left w:val="nil"/>
              <w:bottom w:val="single" w:sz="4" w:space="0" w:color="auto"/>
              <w:right w:val="single" w:sz="4" w:space="0" w:color="auto"/>
            </w:tcBorders>
            <w:vAlign w:val="center"/>
          </w:tcPr>
          <w:p w14:paraId="5108C05A"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结合微信授权实现用户账号管理</w:t>
            </w:r>
          </w:p>
        </w:tc>
      </w:tr>
      <w:tr w:rsidR="00CB3B32" w14:paraId="38EF084B" w14:textId="77777777">
        <w:trPr>
          <w:trHeight w:val="361"/>
        </w:trPr>
        <w:tc>
          <w:tcPr>
            <w:tcW w:w="704" w:type="dxa"/>
            <w:vMerge w:val="restart"/>
            <w:tcBorders>
              <w:top w:val="single" w:sz="4" w:space="0" w:color="000000"/>
              <w:left w:val="single" w:sz="4" w:space="0" w:color="auto"/>
              <w:right w:val="single" w:sz="4" w:space="0" w:color="auto"/>
            </w:tcBorders>
            <w:vAlign w:val="center"/>
          </w:tcPr>
          <w:p w14:paraId="316E9EF2"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后台管理</w:t>
            </w:r>
          </w:p>
        </w:tc>
        <w:tc>
          <w:tcPr>
            <w:tcW w:w="1619" w:type="dxa"/>
            <w:tcBorders>
              <w:top w:val="nil"/>
              <w:left w:val="nil"/>
              <w:bottom w:val="single" w:sz="4" w:space="0" w:color="auto"/>
              <w:right w:val="single" w:sz="4" w:space="0" w:color="auto"/>
            </w:tcBorders>
            <w:vAlign w:val="center"/>
          </w:tcPr>
          <w:p w14:paraId="7BD465C7"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登录功能</w:t>
            </w:r>
          </w:p>
        </w:tc>
        <w:tc>
          <w:tcPr>
            <w:tcW w:w="5880" w:type="dxa"/>
            <w:tcBorders>
              <w:top w:val="nil"/>
              <w:left w:val="nil"/>
              <w:bottom w:val="single" w:sz="4" w:space="0" w:color="auto"/>
              <w:right w:val="single" w:sz="4" w:space="0" w:color="auto"/>
            </w:tcBorders>
            <w:vAlign w:val="center"/>
          </w:tcPr>
          <w:p w14:paraId="1E518885" w14:textId="77777777" w:rsidR="00CB3B32" w:rsidRDefault="00E3559C">
            <w:pPr>
              <w:widowControl/>
              <w:spacing w:line="276" w:lineRule="auto"/>
              <w:ind w:firstLineChars="0" w:firstLine="0"/>
              <w:rPr>
                <w:rFonts w:ascii="宋体" w:hAnsi="宋体" w:cs="宋体"/>
                <w:kern w:val="0"/>
                <w:sz w:val="20"/>
                <w:lang w:bidi="ar"/>
              </w:rPr>
            </w:pPr>
            <w:r>
              <w:rPr>
                <w:rFonts w:ascii="宋体" w:hAnsi="宋体" w:cs="宋体" w:hint="eastAsia"/>
                <w:kern w:val="0"/>
                <w:sz w:val="20"/>
                <w:lang w:bidi="ar"/>
              </w:rPr>
              <w:t>采用手机号</w:t>
            </w:r>
            <w:r>
              <w:rPr>
                <w:rFonts w:ascii="宋体" w:hAnsi="宋体" w:cs="宋体" w:hint="eastAsia"/>
                <w:kern w:val="0"/>
                <w:sz w:val="20"/>
                <w:lang w:bidi="ar"/>
              </w:rPr>
              <w:t>+</w:t>
            </w:r>
            <w:r>
              <w:rPr>
                <w:rFonts w:ascii="宋体" w:hAnsi="宋体" w:cs="宋体" w:hint="eastAsia"/>
                <w:kern w:val="0"/>
                <w:sz w:val="20"/>
                <w:lang w:bidi="ar"/>
              </w:rPr>
              <w:t>短信的方式登录到商家运营平台</w:t>
            </w:r>
          </w:p>
        </w:tc>
      </w:tr>
      <w:tr w:rsidR="00CB3B32" w14:paraId="6ABB270C" w14:textId="77777777">
        <w:trPr>
          <w:trHeight w:val="535"/>
        </w:trPr>
        <w:tc>
          <w:tcPr>
            <w:tcW w:w="704" w:type="dxa"/>
            <w:vMerge/>
            <w:tcBorders>
              <w:left w:val="single" w:sz="4" w:space="0" w:color="auto"/>
              <w:right w:val="single" w:sz="4" w:space="0" w:color="auto"/>
            </w:tcBorders>
            <w:vAlign w:val="center"/>
          </w:tcPr>
          <w:p w14:paraId="451E0501"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single" w:sz="4" w:space="0" w:color="auto"/>
              <w:bottom w:val="single" w:sz="4" w:space="0" w:color="auto"/>
              <w:right w:val="single" w:sz="4" w:space="0" w:color="auto"/>
            </w:tcBorders>
            <w:vAlign w:val="center"/>
          </w:tcPr>
          <w:p w14:paraId="2BB2D673"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统计功能</w:t>
            </w:r>
          </w:p>
        </w:tc>
        <w:tc>
          <w:tcPr>
            <w:tcW w:w="5880" w:type="dxa"/>
            <w:tcBorders>
              <w:top w:val="nil"/>
              <w:left w:val="nil"/>
              <w:bottom w:val="single" w:sz="4" w:space="0" w:color="auto"/>
              <w:right w:val="single" w:sz="4" w:space="0" w:color="auto"/>
            </w:tcBorders>
            <w:vAlign w:val="center"/>
          </w:tcPr>
          <w:p w14:paraId="06D9C083"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查看商家在小程序中用户的访问数据</w:t>
            </w:r>
          </w:p>
        </w:tc>
      </w:tr>
      <w:tr w:rsidR="00CB3B32" w14:paraId="01F44124" w14:textId="77777777">
        <w:trPr>
          <w:trHeight w:val="495"/>
        </w:trPr>
        <w:tc>
          <w:tcPr>
            <w:tcW w:w="704" w:type="dxa"/>
            <w:vMerge/>
            <w:tcBorders>
              <w:left w:val="single" w:sz="4" w:space="0" w:color="auto"/>
              <w:right w:val="single" w:sz="4" w:space="0" w:color="auto"/>
            </w:tcBorders>
            <w:vAlign w:val="center"/>
          </w:tcPr>
          <w:p w14:paraId="28D5DFD0"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2FF7E9F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资料管理</w:t>
            </w:r>
          </w:p>
        </w:tc>
        <w:tc>
          <w:tcPr>
            <w:tcW w:w="5880" w:type="dxa"/>
            <w:tcBorders>
              <w:top w:val="nil"/>
              <w:left w:val="nil"/>
              <w:bottom w:val="single" w:sz="4" w:space="0" w:color="auto"/>
              <w:right w:val="single" w:sz="4" w:space="0" w:color="auto"/>
            </w:tcBorders>
            <w:vAlign w:val="center"/>
          </w:tcPr>
          <w:p w14:paraId="54D81D98"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根据平台要求添加对应的资料信息，提交平台进行审核</w:t>
            </w:r>
          </w:p>
        </w:tc>
      </w:tr>
      <w:tr w:rsidR="00CB3B32" w14:paraId="23EC43F8" w14:textId="77777777">
        <w:trPr>
          <w:trHeight w:val="90"/>
        </w:trPr>
        <w:tc>
          <w:tcPr>
            <w:tcW w:w="704" w:type="dxa"/>
            <w:vMerge/>
            <w:tcBorders>
              <w:left w:val="single" w:sz="4" w:space="0" w:color="auto"/>
              <w:right w:val="single" w:sz="4" w:space="0" w:color="auto"/>
            </w:tcBorders>
            <w:vAlign w:val="center"/>
          </w:tcPr>
          <w:p w14:paraId="1273AB4B"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single" w:sz="4" w:space="0" w:color="auto"/>
              <w:left w:val="nil"/>
              <w:bottom w:val="single" w:sz="4" w:space="0" w:color="auto"/>
              <w:right w:val="single" w:sz="4" w:space="0" w:color="auto"/>
            </w:tcBorders>
            <w:vAlign w:val="center"/>
          </w:tcPr>
          <w:p w14:paraId="7A7F0BF9"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商品管理</w:t>
            </w:r>
          </w:p>
        </w:tc>
        <w:tc>
          <w:tcPr>
            <w:tcW w:w="5880" w:type="dxa"/>
            <w:tcBorders>
              <w:top w:val="nil"/>
              <w:left w:val="nil"/>
              <w:bottom w:val="single" w:sz="4" w:space="0" w:color="auto"/>
              <w:right w:val="single" w:sz="4" w:space="0" w:color="auto"/>
            </w:tcBorders>
            <w:vAlign w:val="center"/>
          </w:tcPr>
          <w:p w14:paraId="76FB5B58"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对商品实现查询、添加、修改、上架、下架、排序功能，提交商品信息到平台进行审核</w:t>
            </w:r>
          </w:p>
        </w:tc>
      </w:tr>
      <w:tr w:rsidR="00CB3B32" w14:paraId="48A0BD70" w14:textId="77777777">
        <w:trPr>
          <w:trHeight w:val="452"/>
        </w:trPr>
        <w:tc>
          <w:tcPr>
            <w:tcW w:w="704" w:type="dxa"/>
            <w:vMerge/>
            <w:tcBorders>
              <w:left w:val="single" w:sz="4" w:space="0" w:color="auto"/>
              <w:right w:val="single" w:sz="4" w:space="0" w:color="auto"/>
            </w:tcBorders>
            <w:vAlign w:val="center"/>
          </w:tcPr>
          <w:p w14:paraId="39F84474"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0466FB4C"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互换名片管理</w:t>
            </w:r>
          </w:p>
        </w:tc>
        <w:tc>
          <w:tcPr>
            <w:tcW w:w="5880" w:type="dxa"/>
            <w:tcBorders>
              <w:top w:val="nil"/>
              <w:left w:val="nil"/>
              <w:bottom w:val="single" w:sz="4" w:space="0" w:color="auto"/>
              <w:right w:val="single" w:sz="4" w:space="0" w:color="auto"/>
            </w:tcBorders>
            <w:vAlign w:val="center"/>
          </w:tcPr>
          <w:p w14:paraId="7DC34E53"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查看和我互换名片的用户名片信息</w:t>
            </w:r>
          </w:p>
        </w:tc>
      </w:tr>
      <w:tr w:rsidR="00CB3B32" w14:paraId="0780BF16" w14:textId="77777777">
        <w:trPr>
          <w:trHeight w:val="715"/>
        </w:trPr>
        <w:tc>
          <w:tcPr>
            <w:tcW w:w="704" w:type="dxa"/>
            <w:vMerge/>
            <w:tcBorders>
              <w:left w:val="single" w:sz="4" w:space="0" w:color="auto"/>
              <w:right w:val="single" w:sz="4" w:space="0" w:color="auto"/>
            </w:tcBorders>
            <w:vAlign w:val="center"/>
          </w:tcPr>
          <w:p w14:paraId="5990521E" w14:textId="77777777" w:rsidR="00CB3B32" w:rsidRDefault="00CB3B32">
            <w:pPr>
              <w:widowControl/>
              <w:spacing w:line="276" w:lineRule="auto"/>
              <w:ind w:firstLineChars="0" w:firstLine="0"/>
              <w:jc w:val="center"/>
              <w:rPr>
                <w:rFonts w:ascii="宋体" w:hAnsi="宋体" w:cs="宋体"/>
                <w:kern w:val="0"/>
                <w:sz w:val="20"/>
                <w:lang w:bidi="ar"/>
              </w:rPr>
            </w:pPr>
          </w:p>
        </w:tc>
        <w:tc>
          <w:tcPr>
            <w:tcW w:w="1619" w:type="dxa"/>
            <w:tcBorders>
              <w:top w:val="single" w:sz="4" w:space="0" w:color="auto"/>
              <w:left w:val="nil"/>
              <w:bottom w:val="single" w:sz="4" w:space="0" w:color="auto"/>
              <w:right w:val="single" w:sz="4" w:space="0" w:color="auto"/>
            </w:tcBorders>
            <w:vAlign w:val="center"/>
          </w:tcPr>
          <w:p w14:paraId="10AB4056"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展会管理</w:t>
            </w:r>
          </w:p>
        </w:tc>
        <w:tc>
          <w:tcPr>
            <w:tcW w:w="5880" w:type="dxa"/>
            <w:tcBorders>
              <w:top w:val="nil"/>
              <w:left w:val="nil"/>
              <w:bottom w:val="single" w:sz="4" w:space="0" w:color="auto"/>
              <w:right w:val="single" w:sz="4" w:space="0" w:color="auto"/>
            </w:tcBorders>
            <w:vAlign w:val="center"/>
          </w:tcPr>
          <w:p w14:paraId="14CFEB40"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展会的信息管理，根据展会设置的时间点对应实现小程序端不同页面功能</w:t>
            </w:r>
          </w:p>
        </w:tc>
      </w:tr>
      <w:tr w:rsidR="00CB3B32" w14:paraId="69FE3974" w14:textId="77777777">
        <w:trPr>
          <w:trHeight w:val="522"/>
        </w:trPr>
        <w:tc>
          <w:tcPr>
            <w:tcW w:w="704" w:type="dxa"/>
            <w:vMerge/>
            <w:tcBorders>
              <w:left w:val="single" w:sz="4" w:space="0" w:color="auto"/>
              <w:right w:val="single" w:sz="4" w:space="0" w:color="auto"/>
            </w:tcBorders>
            <w:vAlign w:val="center"/>
          </w:tcPr>
          <w:p w14:paraId="712F5162"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3F5204C1"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媒体报道</w:t>
            </w:r>
          </w:p>
        </w:tc>
        <w:tc>
          <w:tcPr>
            <w:tcW w:w="5880" w:type="dxa"/>
            <w:tcBorders>
              <w:top w:val="nil"/>
              <w:left w:val="nil"/>
              <w:bottom w:val="single" w:sz="4" w:space="0" w:color="auto"/>
              <w:right w:val="single" w:sz="4" w:space="0" w:color="auto"/>
            </w:tcBorders>
            <w:vAlign w:val="center"/>
          </w:tcPr>
          <w:p w14:paraId="488D262C"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查询、添加、编辑、删除、查看媒体报道内容</w:t>
            </w:r>
          </w:p>
        </w:tc>
      </w:tr>
      <w:tr w:rsidR="00CB3B32" w14:paraId="6D0CCC98" w14:textId="77777777">
        <w:trPr>
          <w:trHeight w:val="530"/>
        </w:trPr>
        <w:tc>
          <w:tcPr>
            <w:tcW w:w="704" w:type="dxa"/>
            <w:vMerge/>
            <w:tcBorders>
              <w:left w:val="single" w:sz="4" w:space="0" w:color="auto"/>
              <w:right w:val="single" w:sz="4" w:space="0" w:color="auto"/>
            </w:tcBorders>
            <w:vAlign w:val="center"/>
          </w:tcPr>
          <w:p w14:paraId="58EEFE51"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639F47D5"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论坛管理</w:t>
            </w:r>
          </w:p>
        </w:tc>
        <w:tc>
          <w:tcPr>
            <w:tcW w:w="5880" w:type="dxa"/>
            <w:tcBorders>
              <w:top w:val="nil"/>
              <w:left w:val="nil"/>
              <w:bottom w:val="single" w:sz="4" w:space="0" w:color="auto"/>
              <w:right w:val="single" w:sz="4" w:space="0" w:color="auto"/>
            </w:tcBorders>
            <w:vAlign w:val="center"/>
          </w:tcPr>
          <w:p w14:paraId="7093B17C"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设置大会日程，查询、上传相关的视频</w:t>
            </w:r>
          </w:p>
        </w:tc>
      </w:tr>
      <w:tr w:rsidR="00CB3B32" w14:paraId="382CAD9B" w14:textId="77777777">
        <w:trPr>
          <w:trHeight w:val="430"/>
        </w:trPr>
        <w:tc>
          <w:tcPr>
            <w:tcW w:w="704" w:type="dxa"/>
            <w:vMerge/>
            <w:tcBorders>
              <w:left w:val="single" w:sz="4" w:space="0" w:color="auto"/>
              <w:right w:val="single" w:sz="4" w:space="0" w:color="auto"/>
            </w:tcBorders>
            <w:vAlign w:val="center"/>
          </w:tcPr>
          <w:p w14:paraId="1F11C873"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0843A68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参展商管理</w:t>
            </w:r>
          </w:p>
        </w:tc>
        <w:tc>
          <w:tcPr>
            <w:tcW w:w="5880" w:type="dxa"/>
            <w:tcBorders>
              <w:top w:val="nil"/>
              <w:left w:val="nil"/>
              <w:bottom w:val="single" w:sz="4" w:space="0" w:color="auto"/>
              <w:right w:val="single" w:sz="4" w:space="0" w:color="auto"/>
            </w:tcBorders>
            <w:vAlign w:val="center"/>
          </w:tcPr>
          <w:p w14:paraId="2658CFE8"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审核、编辑、查询展商资料</w:t>
            </w:r>
          </w:p>
        </w:tc>
      </w:tr>
      <w:tr w:rsidR="00CB3B32" w14:paraId="5A9FBD40" w14:textId="77777777">
        <w:trPr>
          <w:trHeight w:val="492"/>
        </w:trPr>
        <w:tc>
          <w:tcPr>
            <w:tcW w:w="704" w:type="dxa"/>
            <w:vMerge/>
            <w:tcBorders>
              <w:left w:val="single" w:sz="4" w:space="0" w:color="auto"/>
              <w:right w:val="single" w:sz="4" w:space="0" w:color="auto"/>
            </w:tcBorders>
            <w:vAlign w:val="center"/>
          </w:tcPr>
          <w:p w14:paraId="250CE13C"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7A299109"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参展商品管理</w:t>
            </w:r>
          </w:p>
        </w:tc>
        <w:tc>
          <w:tcPr>
            <w:tcW w:w="5880" w:type="dxa"/>
            <w:tcBorders>
              <w:top w:val="nil"/>
              <w:left w:val="nil"/>
              <w:bottom w:val="single" w:sz="4" w:space="0" w:color="auto"/>
              <w:right w:val="single" w:sz="4" w:space="0" w:color="auto"/>
            </w:tcBorders>
            <w:vAlign w:val="center"/>
          </w:tcPr>
          <w:p w14:paraId="27AE0919"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查询、审核、编辑商品信息</w:t>
            </w:r>
          </w:p>
        </w:tc>
      </w:tr>
      <w:tr w:rsidR="00CB3B32" w14:paraId="78B3A37C" w14:textId="77777777">
        <w:trPr>
          <w:trHeight w:val="855"/>
        </w:trPr>
        <w:tc>
          <w:tcPr>
            <w:tcW w:w="704" w:type="dxa"/>
            <w:vMerge/>
            <w:tcBorders>
              <w:left w:val="single" w:sz="4" w:space="0" w:color="auto"/>
              <w:right w:val="single" w:sz="4" w:space="0" w:color="auto"/>
            </w:tcBorders>
            <w:vAlign w:val="center"/>
          </w:tcPr>
          <w:p w14:paraId="3D2C30CB"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6358AED7"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参展用户管理</w:t>
            </w:r>
          </w:p>
        </w:tc>
        <w:tc>
          <w:tcPr>
            <w:tcW w:w="5880" w:type="dxa"/>
            <w:tcBorders>
              <w:top w:val="nil"/>
              <w:left w:val="nil"/>
              <w:bottom w:val="single" w:sz="4" w:space="0" w:color="auto"/>
              <w:right w:val="single" w:sz="4" w:space="0" w:color="auto"/>
            </w:tcBorders>
            <w:vAlign w:val="center"/>
          </w:tcPr>
          <w:p w14:paraId="5C3858CD"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使用小程序的用户信息查询、用户喜欢的商品信息查询以及用户互换名片的信息查询</w:t>
            </w:r>
          </w:p>
        </w:tc>
      </w:tr>
      <w:tr w:rsidR="00CB3B32" w14:paraId="6935E9C6" w14:textId="77777777">
        <w:trPr>
          <w:trHeight w:val="693"/>
        </w:trPr>
        <w:tc>
          <w:tcPr>
            <w:tcW w:w="704" w:type="dxa"/>
            <w:vMerge/>
            <w:tcBorders>
              <w:left w:val="single" w:sz="4" w:space="0" w:color="auto"/>
              <w:right w:val="single" w:sz="4" w:space="0" w:color="auto"/>
            </w:tcBorders>
            <w:vAlign w:val="center"/>
          </w:tcPr>
          <w:p w14:paraId="1E93C549"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2604311A"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活动管理</w:t>
            </w:r>
          </w:p>
        </w:tc>
        <w:tc>
          <w:tcPr>
            <w:tcW w:w="5880" w:type="dxa"/>
            <w:tcBorders>
              <w:top w:val="nil"/>
              <w:left w:val="nil"/>
              <w:bottom w:val="single" w:sz="4" w:space="0" w:color="auto"/>
              <w:right w:val="single" w:sz="4" w:space="0" w:color="auto"/>
            </w:tcBorders>
            <w:vAlign w:val="center"/>
          </w:tcPr>
          <w:p w14:paraId="09DC730A"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创建、查询活动；活动商品的添加、查询、排序、上下架、编辑、删除</w:t>
            </w:r>
          </w:p>
        </w:tc>
      </w:tr>
      <w:tr w:rsidR="00CB3B32" w14:paraId="098F5D1F" w14:textId="77777777">
        <w:trPr>
          <w:trHeight w:val="443"/>
        </w:trPr>
        <w:tc>
          <w:tcPr>
            <w:tcW w:w="704" w:type="dxa"/>
            <w:vMerge/>
            <w:tcBorders>
              <w:left w:val="single" w:sz="4" w:space="0" w:color="auto"/>
              <w:right w:val="single" w:sz="4" w:space="0" w:color="auto"/>
            </w:tcBorders>
            <w:vAlign w:val="center"/>
          </w:tcPr>
          <w:p w14:paraId="54563209"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09CA6CB3"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广告管理</w:t>
            </w:r>
          </w:p>
        </w:tc>
        <w:tc>
          <w:tcPr>
            <w:tcW w:w="5880" w:type="dxa"/>
            <w:tcBorders>
              <w:top w:val="nil"/>
              <w:left w:val="nil"/>
              <w:bottom w:val="single" w:sz="4" w:space="0" w:color="auto"/>
              <w:right w:val="single" w:sz="4" w:space="0" w:color="auto"/>
            </w:tcBorders>
            <w:vAlign w:val="center"/>
          </w:tcPr>
          <w:p w14:paraId="35B8B1F2"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广告的查询、添加、编辑、排序功能</w:t>
            </w:r>
          </w:p>
        </w:tc>
      </w:tr>
      <w:tr w:rsidR="00CB3B32" w14:paraId="3CA5001C" w14:textId="77777777">
        <w:trPr>
          <w:trHeight w:val="430"/>
        </w:trPr>
        <w:tc>
          <w:tcPr>
            <w:tcW w:w="704" w:type="dxa"/>
            <w:vMerge/>
            <w:tcBorders>
              <w:left w:val="single" w:sz="4" w:space="0" w:color="auto"/>
              <w:right w:val="single" w:sz="4" w:space="0" w:color="auto"/>
            </w:tcBorders>
            <w:vAlign w:val="center"/>
          </w:tcPr>
          <w:p w14:paraId="5BF41752"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3E2F934F"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协议管理</w:t>
            </w:r>
          </w:p>
        </w:tc>
        <w:tc>
          <w:tcPr>
            <w:tcW w:w="5880" w:type="dxa"/>
            <w:tcBorders>
              <w:top w:val="nil"/>
              <w:left w:val="nil"/>
              <w:bottom w:val="single" w:sz="4" w:space="0" w:color="auto"/>
              <w:right w:val="single" w:sz="4" w:space="0" w:color="auto"/>
            </w:tcBorders>
            <w:vAlign w:val="center"/>
          </w:tcPr>
          <w:p w14:paraId="42331477"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协议的查询、添加、编辑、删除功能</w:t>
            </w:r>
          </w:p>
        </w:tc>
      </w:tr>
      <w:tr w:rsidR="00CB3B32" w14:paraId="1D5D609A" w14:textId="77777777">
        <w:trPr>
          <w:trHeight w:val="493"/>
        </w:trPr>
        <w:tc>
          <w:tcPr>
            <w:tcW w:w="704" w:type="dxa"/>
            <w:vMerge/>
            <w:tcBorders>
              <w:left w:val="single" w:sz="4" w:space="0" w:color="auto"/>
              <w:bottom w:val="single" w:sz="4" w:space="0" w:color="000000"/>
              <w:right w:val="single" w:sz="4" w:space="0" w:color="auto"/>
            </w:tcBorders>
            <w:vAlign w:val="center"/>
          </w:tcPr>
          <w:p w14:paraId="2101F4B6" w14:textId="77777777" w:rsidR="00CB3B32" w:rsidRDefault="00CB3B32">
            <w:pPr>
              <w:widowControl/>
              <w:spacing w:line="276" w:lineRule="auto"/>
              <w:ind w:firstLine="400"/>
              <w:jc w:val="center"/>
              <w:rPr>
                <w:rFonts w:ascii="宋体" w:hAnsi="宋体" w:cs="宋体"/>
                <w:kern w:val="0"/>
                <w:sz w:val="20"/>
                <w:lang w:bidi="ar"/>
              </w:rPr>
            </w:pPr>
          </w:p>
        </w:tc>
        <w:tc>
          <w:tcPr>
            <w:tcW w:w="1619" w:type="dxa"/>
            <w:tcBorders>
              <w:top w:val="nil"/>
              <w:left w:val="nil"/>
              <w:bottom w:val="single" w:sz="4" w:space="0" w:color="auto"/>
              <w:right w:val="single" w:sz="4" w:space="0" w:color="auto"/>
            </w:tcBorders>
            <w:vAlign w:val="center"/>
          </w:tcPr>
          <w:p w14:paraId="6315A8FB"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账户管理</w:t>
            </w:r>
          </w:p>
        </w:tc>
        <w:tc>
          <w:tcPr>
            <w:tcW w:w="5880" w:type="dxa"/>
            <w:tcBorders>
              <w:top w:val="nil"/>
              <w:left w:val="nil"/>
              <w:bottom w:val="single" w:sz="4" w:space="0" w:color="auto"/>
              <w:right w:val="single" w:sz="4" w:space="0" w:color="auto"/>
            </w:tcBorders>
            <w:vAlign w:val="center"/>
          </w:tcPr>
          <w:p w14:paraId="51008E3B"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运营平台账号的查询、添加、编辑、删除功能</w:t>
            </w:r>
          </w:p>
        </w:tc>
      </w:tr>
      <w:tr w:rsidR="00CB3B32" w14:paraId="7D450390" w14:textId="77777777">
        <w:trPr>
          <w:trHeight w:val="777"/>
        </w:trPr>
        <w:tc>
          <w:tcPr>
            <w:tcW w:w="704" w:type="dxa"/>
            <w:vMerge w:val="restart"/>
            <w:tcBorders>
              <w:top w:val="single" w:sz="4" w:space="0" w:color="000000"/>
              <w:left w:val="single" w:sz="4" w:space="0" w:color="auto"/>
              <w:right w:val="single" w:sz="4" w:space="0" w:color="auto"/>
            </w:tcBorders>
            <w:vAlign w:val="center"/>
          </w:tcPr>
          <w:p w14:paraId="224FAE64"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其他</w:t>
            </w:r>
          </w:p>
        </w:tc>
        <w:tc>
          <w:tcPr>
            <w:tcW w:w="1619" w:type="dxa"/>
            <w:tcBorders>
              <w:top w:val="nil"/>
              <w:left w:val="single" w:sz="4" w:space="0" w:color="auto"/>
              <w:bottom w:val="single" w:sz="4" w:space="0" w:color="auto"/>
              <w:right w:val="single" w:sz="4" w:space="0" w:color="auto"/>
            </w:tcBorders>
            <w:vAlign w:val="center"/>
          </w:tcPr>
          <w:p w14:paraId="65E1FFE0"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SSL</w:t>
            </w:r>
            <w:r>
              <w:rPr>
                <w:rFonts w:ascii="宋体" w:hAnsi="宋体" w:cs="宋体" w:hint="eastAsia"/>
                <w:kern w:val="0"/>
                <w:sz w:val="20"/>
                <w:lang w:bidi="ar"/>
              </w:rPr>
              <w:t>安全证书</w:t>
            </w:r>
          </w:p>
        </w:tc>
        <w:tc>
          <w:tcPr>
            <w:tcW w:w="5880" w:type="dxa"/>
            <w:tcBorders>
              <w:top w:val="nil"/>
              <w:left w:val="nil"/>
              <w:bottom w:val="single" w:sz="4" w:space="0" w:color="auto"/>
              <w:right w:val="single" w:sz="4" w:space="0" w:color="auto"/>
            </w:tcBorders>
            <w:vAlign w:val="center"/>
          </w:tcPr>
          <w:p w14:paraId="2A223481"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为网站、移动应用提供加密保护，使浏览器</w:t>
            </w:r>
            <w:r>
              <w:rPr>
                <w:rFonts w:ascii="宋体" w:hAnsi="宋体" w:cs="宋体" w:hint="eastAsia"/>
                <w:kern w:val="0"/>
                <w:sz w:val="20"/>
                <w:lang w:bidi="ar"/>
              </w:rPr>
              <w:t>/APP</w:t>
            </w:r>
            <w:r>
              <w:rPr>
                <w:rFonts w:ascii="宋体" w:hAnsi="宋体" w:cs="宋体" w:hint="eastAsia"/>
                <w:kern w:val="0"/>
                <w:sz w:val="20"/>
                <w:lang w:bidi="ar"/>
              </w:rPr>
              <w:t>与服务器之间的数据传输安全。</w:t>
            </w:r>
          </w:p>
        </w:tc>
      </w:tr>
      <w:tr w:rsidR="00CB3B32" w14:paraId="59B1AA9E" w14:textId="77777777">
        <w:trPr>
          <w:trHeight w:val="777"/>
        </w:trPr>
        <w:tc>
          <w:tcPr>
            <w:tcW w:w="704" w:type="dxa"/>
            <w:vMerge/>
            <w:tcBorders>
              <w:left w:val="single" w:sz="4" w:space="0" w:color="auto"/>
              <w:bottom w:val="single" w:sz="4" w:space="0" w:color="auto"/>
              <w:right w:val="single" w:sz="4" w:space="0" w:color="auto"/>
            </w:tcBorders>
            <w:vAlign w:val="center"/>
          </w:tcPr>
          <w:p w14:paraId="5BA6AF2F" w14:textId="77777777" w:rsidR="00CB3B32" w:rsidRDefault="00CB3B32">
            <w:pPr>
              <w:widowControl/>
              <w:spacing w:line="276" w:lineRule="auto"/>
              <w:ind w:firstLineChars="0" w:firstLine="0"/>
              <w:jc w:val="center"/>
              <w:rPr>
                <w:rFonts w:ascii="宋体" w:hAnsi="宋体" w:cs="宋体"/>
                <w:kern w:val="0"/>
                <w:sz w:val="20"/>
                <w:lang w:bidi="ar"/>
              </w:rPr>
            </w:pPr>
          </w:p>
        </w:tc>
        <w:tc>
          <w:tcPr>
            <w:tcW w:w="1619" w:type="dxa"/>
            <w:tcBorders>
              <w:top w:val="nil"/>
              <w:left w:val="single" w:sz="4" w:space="0" w:color="auto"/>
              <w:bottom w:val="single" w:sz="4" w:space="0" w:color="auto"/>
              <w:right w:val="single" w:sz="4" w:space="0" w:color="auto"/>
            </w:tcBorders>
            <w:vAlign w:val="center"/>
          </w:tcPr>
          <w:p w14:paraId="249B924A" w14:textId="77777777" w:rsidR="00CB3B32" w:rsidRDefault="00E3559C">
            <w:pPr>
              <w:widowControl/>
              <w:spacing w:line="276" w:lineRule="auto"/>
              <w:ind w:firstLineChars="0" w:firstLine="0"/>
              <w:jc w:val="center"/>
              <w:rPr>
                <w:rFonts w:ascii="宋体" w:hAnsi="宋体" w:cs="宋体"/>
                <w:kern w:val="0"/>
                <w:sz w:val="20"/>
                <w:lang w:bidi="ar"/>
              </w:rPr>
            </w:pPr>
            <w:r>
              <w:rPr>
                <w:rFonts w:ascii="宋体" w:hAnsi="宋体" w:cs="宋体" w:hint="eastAsia"/>
                <w:kern w:val="0"/>
                <w:sz w:val="20"/>
                <w:lang w:bidi="ar"/>
              </w:rPr>
              <w:t>云服务</w:t>
            </w:r>
          </w:p>
        </w:tc>
        <w:tc>
          <w:tcPr>
            <w:tcW w:w="5880" w:type="dxa"/>
            <w:tcBorders>
              <w:top w:val="nil"/>
              <w:left w:val="nil"/>
              <w:bottom w:val="single" w:sz="4" w:space="0" w:color="auto"/>
              <w:right w:val="single" w:sz="4" w:space="0" w:color="auto"/>
            </w:tcBorders>
            <w:vAlign w:val="center"/>
          </w:tcPr>
          <w:p w14:paraId="7F47F027" w14:textId="77777777" w:rsidR="00CB3B32" w:rsidRDefault="00E3559C">
            <w:pPr>
              <w:widowControl/>
              <w:spacing w:line="276" w:lineRule="auto"/>
              <w:ind w:firstLineChars="0" w:firstLine="0"/>
              <w:jc w:val="left"/>
              <w:rPr>
                <w:rFonts w:ascii="宋体" w:hAnsi="宋体" w:cs="宋体"/>
                <w:kern w:val="0"/>
                <w:sz w:val="20"/>
                <w:lang w:bidi="ar"/>
              </w:rPr>
            </w:pPr>
            <w:r>
              <w:rPr>
                <w:rFonts w:ascii="宋体" w:hAnsi="宋体" w:cs="宋体" w:hint="eastAsia"/>
                <w:kern w:val="0"/>
                <w:sz w:val="20"/>
                <w:lang w:bidi="ar"/>
              </w:rPr>
              <w:t>支持数据云服务存储</w:t>
            </w:r>
          </w:p>
          <w:p w14:paraId="05D50F1E" w14:textId="77777777" w:rsidR="00CB3B32" w:rsidRDefault="00E3559C">
            <w:pPr>
              <w:widowControl/>
              <w:spacing w:line="276" w:lineRule="auto"/>
              <w:ind w:firstLineChars="0" w:firstLine="0"/>
              <w:jc w:val="left"/>
              <w:rPr>
                <w:sz w:val="20"/>
                <w:szCs w:val="24"/>
                <w:lang w:bidi="ar"/>
              </w:rPr>
            </w:pPr>
            <w:r>
              <w:rPr>
                <w:rFonts w:ascii="宋体" w:hAnsi="宋体" w:cs="宋体" w:hint="eastAsia"/>
                <w:kern w:val="0"/>
                <w:sz w:val="20"/>
                <w:lang w:bidi="ar"/>
              </w:rPr>
              <w:t>系统部署环境不低于此配置：通用型</w:t>
            </w:r>
            <w:r>
              <w:rPr>
                <w:rFonts w:ascii="宋体" w:hAnsi="宋体" w:cs="宋体" w:hint="eastAsia"/>
                <w:kern w:val="0"/>
                <w:sz w:val="20"/>
                <w:lang w:bidi="ar"/>
              </w:rPr>
              <w:t>G5</w:t>
            </w:r>
            <w:r>
              <w:rPr>
                <w:rFonts w:ascii="宋体" w:hAnsi="宋体" w:cs="宋体" w:hint="eastAsia"/>
                <w:kern w:val="0"/>
                <w:sz w:val="20"/>
                <w:lang w:bidi="ar"/>
              </w:rPr>
              <w:t>，</w:t>
            </w:r>
            <w:r>
              <w:rPr>
                <w:rFonts w:ascii="宋体" w:hAnsi="宋体" w:cs="宋体" w:hint="eastAsia"/>
                <w:kern w:val="0"/>
                <w:sz w:val="20"/>
                <w:lang w:bidi="ar"/>
              </w:rPr>
              <w:t>CPU</w:t>
            </w:r>
            <w:r>
              <w:rPr>
                <w:rFonts w:ascii="宋体" w:hAnsi="宋体" w:cs="宋体" w:hint="eastAsia"/>
                <w:kern w:val="0"/>
                <w:sz w:val="20"/>
                <w:lang w:bidi="ar"/>
              </w:rPr>
              <w:t>：</w:t>
            </w:r>
            <w:r>
              <w:rPr>
                <w:rFonts w:ascii="宋体" w:hAnsi="宋体" w:cs="宋体" w:hint="eastAsia"/>
                <w:kern w:val="0"/>
                <w:sz w:val="20"/>
                <w:lang w:bidi="ar"/>
              </w:rPr>
              <w:t>8</w:t>
            </w:r>
            <w:r>
              <w:rPr>
                <w:rFonts w:ascii="宋体" w:hAnsi="宋体" w:cs="宋体" w:hint="eastAsia"/>
                <w:kern w:val="0"/>
                <w:sz w:val="20"/>
                <w:lang w:bidi="ar"/>
              </w:rPr>
              <w:t>核，内存：</w:t>
            </w:r>
            <w:r>
              <w:rPr>
                <w:rFonts w:ascii="宋体" w:hAnsi="宋体" w:cs="宋体" w:hint="eastAsia"/>
                <w:kern w:val="0"/>
                <w:sz w:val="20"/>
                <w:lang w:bidi="ar"/>
              </w:rPr>
              <w:t>32G</w:t>
            </w:r>
            <w:r>
              <w:rPr>
                <w:rFonts w:ascii="宋体" w:hAnsi="宋体" w:cs="宋体" w:hint="eastAsia"/>
                <w:kern w:val="0"/>
                <w:sz w:val="20"/>
                <w:lang w:bidi="ar"/>
              </w:rPr>
              <w:t>，存储：</w:t>
            </w:r>
            <w:r>
              <w:rPr>
                <w:rFonts w:ascii="宋体" w:hAnsi="宋体" w:cs="宋体" w:hint="eastAsia"/>
                <w:kern w:val="0"/>
                <w:sz w:val="20"/>
                <w:lang w:bidi="ar"/>
              </w:rPr>
              <w:t>SSD100GB</w:t>
            </w:r>
            <w:r>
              <w:rPr>
                <w:rFonts w:ascii="宋体" w:hAnsi="宋体" w:cs="宋体" w:hint="eastAsia"/>
                <w:kern w:val="0"/>
                <w:sz w:val="20"/>
                <w:lang w:bidi="ar"/>
              </w:rPr>
              <w:t>；带宽：</w:t>
            </w:r>
            <w:r>
              <w:rPr>
                <w:rFonts w:ascii="宋体" w:hAnsi="宋体" w:cs="宋体" w:hint="eastAsia"/>
                <w:kern w:val="0"/>
                <w:sz w:val="20"/>
                <w:lang w:bidi="ar"/>
              </w:rPr>
              <w:t>5M</w:t>
            </w:r>
            <w:r>
              <w:rPr>
                <w:rFonts w:ascii="宋体" w:hAnsi="宋体" w:cs="宋体" w:hint="eastAsia"/>
                <w:kern w:val="0"/>
                <w:sz w:val="20"/>
                <w:lang w:bidi="ar"/>
              </w:rPr>
              <w:t>；应用服务器：计算型</w:t>
            </w:r>
            <w:r>
              <w:rPr>
                <w:rFonts w:ascii="宋体" w:hAnsi="宋体" w:cs="宋体" w:hint="eastAsia"/>
                <w:kern w:val="0"/>
                <w:sz w:val="20"/>
                <w:lang w:bidi="ar"/>
              </w:rPr>
              <w:t>C5</w:t>
            </w:r>
            <w:r>
              <w:rPr>
                <w:rFonts w:ascii="宋体" w:hAnsi="宋体" w:cs="宋体" w:hint="eastAsia"/>
                <w:kern w:val="0"/>
                <w:sz w:val="20"/>
                <w:lang w:bidi="ar"/>
              </w:rPr>
              <w:t>，</w:t>
            </w:r>
            <w:r>
              <w:rPr>
                <w:rFonts w:ascii="宋体" w:hAnsi="宋体" w:cs="宋体" w:hint="eastAsia"/>
                <w:kern w:val="0"/>
                <w:sz w:val="20"/>
                <w:lang w:bidi="ar"/>
              </w:rPr>
              <w:t>CPU</w:t>
            </w:r>
            <w:r>
              <w:rPr>
                <w:rFonts w:ascii="宋体" w:hAnsi="宋体" w:cs="宋体" w:hint="eastAsia"/>
                <w:kern w:val="0"/>
                <w:sz w:val="20"/>
                <w:lang w:bidi="ar"/>
              </w:rPr>
              <w:t>：</w:t>
            </w:r>
            <w:r>
              <w:rPr>
                <w:rFonts w:ascii="宋体" w:hAnsi="宋体" w:cs="宋体" w:hint="eastAsia"/>
                <w:kern w:val="0"/>
                <w:sz w:val="20"/>
                <w:lang w:bidi="ar"/>
              </w:rPr>
              <w:t>8</w:t>
            </w:r>
            <w:r>
              <w:rPr>
                <w:rFonts w:ascii="宋体" w:hAnsi="宋体" w:cs="宋体" w:hint="eastAsia"/>
                <w:kern w:val="0"/>
                <w:sz w:val="20"/>
                <w:lang w:bidi="ar"/>
              </w:rPr>
              <w:t>核，内存：</w:t>
            </w:r>
            <w:r>
              <w:rPr>
                <w:rFonts w:ascii="宋体" w:hAnsi="宋体" w:cs="宋体" w:hint="eastAsia"/>
                <w:kern w:val="0"/>
                <w:sz w:val="20"/>
                <w:lang w:bidi="ar"/>
              </w:rPr>
              <w:t>16G</w:t>
            </w:r>
            <w:r>
              <w:rPr>
                <w:rFonts w:ascii="宋体" w:hAnsi="宋体" w:cs="宋体" w:hint="eastAsia"/>
                <w:kern w:val="0"/>
                <w:sz w:val="20"/>
                <w:lang w:bidi="ar"/>
              </w:rPr>
              <w:t>，存储：</w:t>
            </w:r>
            <w:r>
              <w:rPr>
                <w:rFonts w:ascii="宋体" w:hAnsi="宋体" w:cs="宋体" w:hint="eastAsia"/>
                <w:kern w:val="0"/>
                <w:sz w:val="20"/>
                <w:lang w:bidi="ar"/>
              </w:rPr>
              <w:t>SSD100GB</w:t>
            </w:r>
            <w:r>
              <w:rPr>
                <w:rFonts w:ascii="宋体" w:hAnsi="宋体" w:cs="宋体" w:hint="eastAsia"/>
                <w:kern w:val="0"/>
                <w:sz w:val="20"/>
                <w:lang w:bidi="ar"/>
              </w:rPr>
              <w:t>；带宽：</w:t>
            </w:r>
            <w:r>
              <w:rPr>
                <w:rFonts w:ascii="宋体" w:hAnsi="宋体" w:cs="宋体" w:hint="eastAsia"/>
                <w:kern w:val="0"/>
                <w:sz w:val="20"/>
                <w:lang w:bidi="ar"/>
              </w:rPr>
              <w:t>5M</w:t>
            </w:r>
            <w:r>
              <w:rPr>
                <w:rFonts w:ascii="宋体" w:hAnsi="宋体" w:cs="宋体" w:hint="eastAsia"/>
                <w:kern w:val="0"/>
                <w:sz w:val="20"/>
                <w:lang w:bidi="ar"/>
              </w:rPr>
              <w:t>；</w:t>
            </w:r>
            <w:r>
              <w:rPr>
                <w:rFonts w:ascii="宋体" w:hAnsi="宋体" w:cs="宋体" w:hint="eastAsia"/>
                <w:kern w:val="0"/>
                <w:sz w:val="20"/>
                <w:lang w:bidi="ar"/>
              </w:rPr>
              <w:t>OSS</w:t>
            </w:r>
            <w:r>
              <w:rPr>
                <w:rFonts w:ascii="宋体" w:hAnsi="宋体" w:cs="宋体" w:hint="eastAsia"/>
                <w:kern w:val="0"/>
                <w:sz w:val="20"/>
                <w:lang w:bidi="ar"/>
              </w:rPr>
              <w:t>存储服务器</w:t>
            </w:r>
            <w:r>
              <w:rPr>
                <w:rFonts w:ascii="宋体" w:hAnsi="宋体" w:cs="宋体" w:hint="eastAsia"/>
                <w:kern w:val="0"/>
                <w:sz w:val="20"/>
                <w:lang w:bidi="ar"/>
              </w:rPr>
              <w:t>:NAS</w:t>
            </w:r>
            <w:r>
              <w:rPr>
                <w:rFonts w:ascii="宋体" w:hAnsi="宋体" w:cs="宋体" w:hint="eastAsia"/>
                <w:kern w:val="0"/>
                <w:sz w:val="20"/>
                <w:lang w:bidi="ar"/>
              </w:rPr>
              <w:t>存储，</w:t>
            </w:r>
            <w:r>
              <w:rPr>
                <w:rFonts w:ascii="宋体" w:hAnsi="宋体" w:cs="宋体" w:hint="eastAsia"/>
                <w:kern w:val="0"/>
                <w:sz w:val="20"/>
                <w:lang w:bidi="ar"/>
              </w:rPr>
              <w:t>2T</w:t>
            </w:r>
            <w:r>
              <w:rPr>
                <w:rFonts w:ascii="宋体" w:hAnsi="宋体" w:cs="宋体" w:hint="eastAsia"/>
                <w:kern w:val="0"/>
                <w:sz w:val="20"/>
                <w:lang w:bidi="ar"/>
              </w:rPr>
              <w:t>；</w:t>
            </w:r>
            <w:r>
              <w:rPr>
                <w:rFonts w:ascii="宋体" w:hAnsi="宋体" w:cs="宋体"/>
                <w:kern w:val="0"/>
                <w:sz w:val="20"/>
                <w:lang w:bidi="ar"/>
              </w:rPr>
              <w:t>CDN</w:t>
            </w:r>
            <w:r>
              <w:rPr>
                <w:rFonts w:ascii="宋体" w:hAnsi="宋体" w:cs="宋体" w:hint="eastAsia"/>
                <w:kern w:val="0"/>
                <w:sz w:val="20"/>
                <w:lang w:bidi="ar"/>
              </w:rPr>
              <w:t>服务器、负载均衡</w:t>
            </w:r>
          </w:p>
        </w:tc>
      </w:tr>
    </w:tbl>
    <w:p w14:paraId="0FEB5C7F" w14:textId="77777777" w:rsidR="00CB3B32" w:rsidRDefault="00CB3B32">
      <w:pPr>
        <w:adjustRightInd w:val="0"/>
        <w:snapToGrid w:val="0"/>
        <w:ind w:firstLine="480"/>
        <w:rPr>
          <w:rFonts w:ascii="宋体" w:hAnsi="宋体" w:cs="宋体"/>
          <w:bCs/>
          <w:szCs w:val="22"/>
        </w:rPr>
      </w:pPr>
    </w:p>
    <w:p w14:paraId="53483998" w14:textId="77777777" w:rsidR="00CB3B32" w:rsidRDefault="00E3559C">
      <w:pPr>
        <w:ind w:firstLine="482"/>
        <w:rPr>
          <w:rFonts w:ascii="宋体" w:hAnsi="宋体" w:cs="宋体"/>
          <w:b/>
          <w:bCs/>
        </w:rPr>
      </w:pPr>
      <w:r>
        <w:rPr>
          <w:rFonts w:ascii="宋体" w:hAnsi="宋体" w:cs="宋体" w:hint="eastAsia"/>
          <w:b/>
          <w:bCs/>
        </w:rPr>
        <w:t>4</w:t>
      </w:r>
      <w:r>
        <w:rPr>
          <w:rFonts w:ascii="宋体" w:hAnsi="宋体" w:cs="宋体" w:hint="eastAsia"/>
          <w:b/>
          <w:bCs/>
        </w:rPr>
        <w:t>、项目团队人员要求：</w:t>
      </w:r>
    </w:p>
    <w:p w14:paraId="14D664AC" w14:textId="77777777" w:rsidR="00CB3B32" w:rsidRDefault="00E3559C">
      <w:pPr>
        <w:ind w:firstLine="480"/>
        <w:rPr>
          <w:rFonts w:ascii="宋体" w:hAnsi="宋体"/>
          <w:b/>
          <w:bCs/>
          <w:szCs w:val="24"/>
        </w:rPr>
      </w:pPr>
      <w:r>
        <w:rPr>
          <w:rFonts w:ascii="宋体" w:hAnsi="宋体" w:cs="宋体" w:hint="eastAsia"/>
          <w:bCs/>
        </w:rPr>
        <w:t>供应商应为本项目配备专业的开发团队，以满足平台开发的需求。</w:t>
      </w:r>
    </w:p>
    <w:p w14:paraId="7FE0D5E6" w14:textId="77777777" w:rsidR="00CB3B32" w:rsidRDefault="00E3559C">
      <w:pPr>
        <w:ind w:firstLine="482"/>
        <w:rPr>
          <w:rFonts w:ascii="宋体" w:hAnsi="宋体" w:cs="宋体"/>
          <w:bCs/>
        </w:rPr>
      </w:pPr>
      <w:r>
        <w:rPr>
          <w:rFonts w:ascii="宋体" w:hAnsi="宋体" w:cs="宋体" w:hint="eastAsia"/>
          <w:b/>
          <w:bCs/>
        </w:rPr>
        <w:t>5</w:t>
      </w:r>
      <w:r>
        <w:rPr>
          <w:rFonts w:ascii="宋体" w:hAnsi="宋体" w:cs="宋体" w:hint="eastAsia"/>
          <w:b/>
          <w:bCs/>
        </w:rPr>
        <w:t>、验收方式及标准</w:t>
      </w:r>
      <w:r>
        <w:rPr>
          <w:rFonts w:ascii="宋体" w:hAnsi="宋体" w:cs="宋体"/>
          <w:b/>
          <w:bCs/>
        </w:rPr>
        <w:tab/>
      </w:r>
    </w:p>
    <w:p w14:paraId="6F7ADA54"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1</w:t>
      </w:r>
      <w:r>
        <w:rPr>
          <w:rFonts w:ascii="宋体" w:hAnsi="宋体" w:cs="宋体" w:hint="eastAsia"/>
          <w:bCs/>
        </w:rPr>
        <w:t>）由采购人根据系统平台使用需求，组建系统平台项目验收小组，对系统平台进行测试验收。</w:t>
      </w:r>
    </w:p>
    <w:p w14:paraId="5716B96E"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2</w:t>
      </w:r>
      <w:r>
        <w:rPr>
          <w:rFonts w:ascii="宋体" w:hAnsi="宋体" w:cs="宋体" w:hint="eastAsia"/>
          <w:bCs/>
        </w:rPr>
        <w:t>）验收资料交付</w:t>
      </w:r>
    </w:p>
    <w:p w14:paraId="1DD4A6FA" w14:textId="77777777" w:rsidR="00CB3B32" w:rsidRDefault="00E3559C">
      <w:pPr>
        <w:ind w:firstLine="480"/>
        <w:rPr>
          <w:rFonts w:ascii="宋体" w:hAnsi="宋体" w:cs="宋体"/>
          <w:bCs/>
        </w:rPr>
      </w:pPr>
      <w:r>
        <w:rPr>
          <w:rFonts w:ascii="宋体" w:hAnsi="宋体" w:cs="宋体" w:hint="eastAsia"/>
          <w:bCs/>
        </w:rPr>
        <w:t>①应用软件的安装程序；</w:t>
      </w:r>
    </w:p>
    <w:p w14:paraId="02167B86" w14:textId="77777777" w:rsidR="00CB3B32" w:rsidRDefault="00E3559C">
      <w:pPr>
        <w:ind w:firstLine="480"/>
        <w:rPr>
          <w:rFonts w:ascii="宋体" w:hAnsi="宋体" w:cs="宋体"/>
          <w:bCs/>
        </w:rPr>
      </w:pPr>
      <w:r>
        <w:rPr>
          <w:rFonts w:ascii="宋体" w:hAnsi="宋体" w:cs="宋体" w:hint="eastAsia"/>
          <w:bCs/>
        </w:rPr>
        <w:lastRenderedPageBreak/>
        <w:t>②平台建设开发文档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4900"/>
        <w:gridCol w:w="1000"/>
        <w:gridCol w:w="1625"/>
      </w:tblGrid>
      <w:tr w:rsidR="00CB3B32" w14:paraId="43C75CC6" w14:textId="77777777">
        <w:tc>
          <w:tcPr>
            <w:tcW w:w="861" w:type="dxa"/>
            <w:shd w:val="clear" w:color="auto" w:fill="5B9BD5" w:themeFill="accent1"/>
            <w:vAlign w:val="center"/>
          </w:tcPr>
          <w:p w14:paraId="338D67B9" w14:textId="77777777" w:rsidR="00CB3B32" w:rsidRDefault="00E3559C">
            <w:pPr>
              <w:widowControl/>
              <w:spacing w:line="276" w:lineRule="auto"/>
              <w:ind w:firstLineChars="0" w:firstLine="0"/>
              <w:jc w:val="center"/>
              <w:rPr>
                <w:rFonts w:ascii="宋体" w:hAnsi="宋体" w:cs="宋体"/>
                <w:b/>
                <w:kern w:val="0"/>
                <w:sz w:val="20"/>
                <w:szCs w:val="22"/>
                <w:lang w:bidi="ar"/>
              </w:rPr>
            </w:pPr>
            <w:r>
              <w:rPr>
                <w:rFonts w:ascii="宋体" w:hAnsi="宋体" w:cs="宋体" w:hint="eastAsia"/>
                <w:b/>
                <w:kern w:val="0"/>
                <w:sz w:val="20"/>
                <w:szCs w:val="22"/>
                <w:lang w:bidi="ar"/>
              </w:rPr>
              <w:t>序号</w:t>
            </w:r>
          </w:p>
        </w:tc>
        <w:tc>
          <w:tcPr>
            <w:tcW w:w="4900" w:type="dxa"/>
            <w:shd w:val="clear" w:color="auto" w:fill="5B9BD5" w:themeFill="accent1"/>
            <w:vAlign w:val="center"/>
          </w:tcPr>
          <w:p w14:paraId="52D0E5D9" w14:textId="77777777" w:rsidR="00CB3B32" w:rsidRDefault="00E3559C">
            <w:pPr>
              <w:widowControl/>
              <w:spacing w:line="276" w:lineRule="auto"/>
              <w:ind w:firstLineChars="0" w:firstLine="0"/>
              <w:jc w:val="center"/>
              <w:rPr>
                <w:rFonts w:ascii="宋体" w:hAnsi="宋体" w:cs="宋体"/>
                <w:b/>
                <w:kern w:val="0"/>
                <w:sz w:val="20"/>
                <w:szCs w:val="22"/>
                <w:lang w:bidi="ar"/>
              </w:rPr>
            </w:pPr>
            <w:r>
              <w:rPr>
                <w:rFonts w:ascii="宋体" w:hAnsi="宋体" w:cs="宋体" w:hint="eastAsia"/>
                <w:b/>
                <w:kern w:val="0"/>
                <w:sz w:val="20"/>
                <w:szCs w:val="22"/>
                <w:lang w:bidi="ar"/>
              </w:rPr>
              <w:t>名称</w:t>
            </w:r>
          </w:p>
        </w:tc>
        <w:tc>
          <w:tcPr>
            <w:tcW w:w="1000" w:type="dxa"/>
            <w:shd w:val="clear" w:color="auto" w:fill="5B9BD5" w:themeFill="accent1"/>
            <w:vAlign w:val="center"/>
          </w:tcPr>
          <w:p w14:paraId="330E84CF" w14:textId="77777777" w:rsidR="00CB3B32" w:rsidRDefault="00E3559C">
            <w:pPr>
              <w:widowControl/>
              <w:spacing w:line="276" w:lineRule="auto"/>
              <w:ind w:firstLineChars="0" w:firstLine="0"/>
              <w:jc w:val="center"/>
              <w:rPr>
                <w:rFonts w:ascii="宋体" w:hAnsi="宋体" w:cs="宋体"/>
                <w:b/>
                <w:kern w:val="0"/>
                <w:sz w:val="20"/>
                <w:szCs w:val="22"/>
                <w:lang w:bidi="ar"/>
              </w:rPr>
            </w:pPr>
            <w:r>
              <w:rPr>
                <w:rFonts w:ascii="宋体" w:hAnsi="宋体" w:cs="宋体" w:hint="eastAsia"/>
                <w:b/>
                <w:kern w:val="0"/>
                <w:sz w:val="20"/>
                <w:szCs w:val="22"/>
                <w:lang w:bidi="ar"/>
              </w:rPr>
              <w:t>形式</w:t>
            </w:r>
          </w:p>
        </w:tc>
        <w:tc>
          <w:tcPr>
            <w:tcW w:w="1625" w:type="dxa"/>
            <w:shd w:val="clear" w:color="auto" w:fill="5B9BD5" w:themeFill="accent1"/>
            <w:vAlign w:val="center"/>
          </w:tcPr>
          <w:p w14:paraId="4F09BDE8" w14:textId="77777777" w:rsidR="00CB3B32" w:rsidRDefault="00E3559C">
            <w:pPr>
              <w:widowControl/>
              <w:spacing w:line="276" w:lineRule="auto"/>
              <w:ind w:firstLineChars="0" w:firstLine="0"/>
              <w:jc w:val="center"/>
              <w:rPr>
                <w:rFonts w:ascii="宋体" w:hAnsi="宋体" w:cs="宋体"/>
                <w:b/>
                <w:kern w:val="0"/>
                <w:sz w:val="20"/>
                <w:szCs w:val="22"/>
                <w:lang w:bidi="ar"/>
              </w:rPr>
            </w:pPr>
            <w:r>
              <w:rPr>
                <w:rFonts w:ascii="宋体" w:hAnsi="宋体" w:cs="宋体" w:hint="eastAsia"/>
                <w:b/>
                <w:kern w:val="0"/>
                <w:sz w:val="20"/>
                <w:szCs w:val="22"/>
                <w:lang w:bidi="ar"/>
              </w:rPr>
              <w:t>介质</w:t>
            </w:r>
          </w:p>
        </w:tc>
      </w:tr>
      <w:tr w:rsidR="00CB3B32" w14:paraId="669718AA" w14:textId="77777777">
        <w:tc>
          <w:tcPr>
            <w:tcW w:w="861" w:type="dxa"/>
            <w:vAlign w:val="center"/>
          </w:tcPr>
          <w:p w14:paraId="523EFC8F"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1</w:t>
            </w:r>
          </w:p>
        </w:tc>
        <w:tc>
          <w:tcPr>
            <w:tcW w:w="4900" w:type="dxa"/>
            <w:vAlign w:val="center"/>
          </w:tcPr>
          <w:p w14:paraId="556BD19D"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系统平台开发计划</w:t>
            </w:r>
          </w:p>
        </w:tc>
        <w:tc>
          <w:tcPr>
            <w:tcW w:w="1000" w:type="dxa"/>
            <w:vAlign w:val="center"/>
          </w:tcPr>
          <w:p w14:paraId="245561CF"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7A95F9A5"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7CE235B1" w14:textId="77777777">
        <w:tc>
          <w:tcPr>
            <w:tcW w:w="861" w:type="dxa"/>
            <w:vAlign w:val="center"/>
          </w:tcPr>
          <w:p w14:paraId="4D9A16FC"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2</w:t>
            </w:r>
          </w:p>
        </w:tc>
        <w:tc>
          <w:tcPr>
            <w:tcW w:w="4900" w:type="dxa"/>
            <w:vAlign w:val="center"/>
          </w:tcPr>
          <w:p w14:paraId="2B70AA99"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系统平台需求说明书</w:t>
            </w:r>
          </w:p>
        </w:tc>
        <w:tc>
          <w:tcPr>
            <w:tcW w:w="1000" w:type="dxa"/>
            <w:vAlign w:val="center"/>
          </w:tcPr>
          <w:p w14:paraId="1C4D7C63"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63A99C68"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1DAB9ECB" w14:textId="77777777">
        <w:tc>
          <w:tcPr>
            <w:tcW w:w="861" w:type="dxa"/>
            <w:vAlign w:val="center"/>
          </w:tcPr>
          <w:p w14:paraId="0D32C76E"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3</w:t>
            </w:r>
          </w:p>
        </w:tc>
        <w:tc>
          <w:tcPr>
            <w:tcW w:w="4900" w:type="dxa"/>
            <w:vAlign w:val="center"/>
          </w:tcPr>
          <w:p w14:paraId="701991D0"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总体设计说明书</w:t>
            </w:r>
          </w:p>
        </w:tc>
        <w:tc>
          <w:tcPr>
            <w:tcW w:w="1000" w:type="dxa"/>
            <w:vAlign w:val="center"/>
          </w:tcPr>
          <w:p w14:paraId="1FFBC403"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189B6CDA"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35B0D618" w14:textId="77777777">
        <w:tc>
          <w:tcPr>
            <w:tcW w:w="861" w:type="dxa"/>
            <w:vAlign w:val="center"/>
          </w:tcPr>
          <w:p w14:paraId="5BF7A30B"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4</w:t>
            </w:r>
          </w:p>
        </w:tc>
        <w:tc>
          <w:tcPr>
            <w:tcW w:w="4900" w:type="dxa"/>
            <w:vAlign w:val="center"/>
          </w:tcPr>
          <w:p w14:paraId="4636B9E8"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数据库设计说明书</w:t>
            </w:r>
          </w:p>
        </w:tc>
        <w:tc>
          <w:tcPr>
            <w:tcW w:w="1000" w:type="dxa"/>
            <w:vAlign w:val="center"/>
          </w:tcPr>
          <w:p w14:paraId="3C86DC1D"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1CB70E6B"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21FF1EB9" w14:textId="77777777">
        <w:tc>
          <w:tcPr>
            <w:tcW w:w="861" w:type="dxa"/>
            <w:vAlign w:val="center"/>
          </w:tcPr>
          <w:p w14:paraId="5C122B89"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5</w:t>
            </w:r>
          </w:p>
        </w:tc>
        <w:tc>
          <w:tcPr>
            <w:tcW w:w="4900" w:type="dxa"/>
            <w:vAlign w:val="center"/>
          </w:tcPr>
          <w:p w14:paraId="401D1849"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详细设计文档</w:t>
            </w:r>
          </w:p>
        </w:tc>
        <w:tc>
          <w:tcPr>
            <w:tcW w:w="1000" w:type="dxa"/>
            <w:vAlign w:val="center"/>
          </w:tcPr>
          <w:p w14:paraId="3739897A"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355BE8CF"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65B36EA5" w14:textId="77777777">
        <w:tc>
          <w:tcPr>
            <w:tcW w:w="861" w:type="dxa"/>
            <w:vAlign w:val="center"/>
          </w:tcPr>
          <w:p w14:paraId="534A6AA9"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6</w:t>
            </w:r>
          </w:p>
        </w:tc>
        <w:tc>
          <w:tcPr>
            <w:tcW w:w="4900" w:type="dxa"/>
            <w:vAlign w:val="center"/>
          </w:tcPr>
          <w:p w14:paraId="68EAABDC"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试运行报告</w:t>
            </w:r>
          </w:p>
        </w:tc>
        <w:tc>
          <w:tcPr>
            <w:tcW w:w="1000" w:type="dxa"/>
            <w:vAlign w:val="center"/>
          </w:tcPr>
          <w:p w14:paraId="0DD0084B"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00DAD1E8"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4DA40326" w14:textId="77777777">
        <w:tc>
          <w:tcPr>
            <w:tcW w:w="861" w:type="dxa"/>
            <w:vAlign w:val="center"/>
          </w:tcPr>
          <w:p w14:paraId="2FA8A714"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7</w:t>
            </w:r>
          </w:p>
        </w:tc>
        <w:tc>
          <w:tcPr>
            <w:tcW w:w="4900" w:type="dxa"/>
            <w:vAlign w:val="center"/>
          </w:tcPr>
          <w:p w14:paraId="741E8839"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培训计划</w:t>
            </w:r>
          </w:p>
        </w:tc>
        <w:tc>
          <w:tcPr>
            <w:tcW w:w="1000" w:type="dxa"/>
            <w:vAlign w:val="center"/>
          </w:tcPr>
          <w:p w14:paraId="525CEA5E"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5197F522"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1E22A063" w14:textId="77777777">
        <w:tc>
          <w:tcPr>
            <w:tcW w:w="861" w:type="dxa"/>
            <w:vAlign w:val="center"/>
          </w:tcPr>
          <w:p w14:paraId="2819B4EE"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9</w:t>
            </w:r>
          </w:p>
        </w:tc>
        <w:tc>
          <w:tcPr>
            <w:tcW w:w="4900" w:type="dxa"/>
            <w:vAlign w:val="center"/>
          </w:tcPr>
          <w:p w14:paraId="7D3EC60E"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操作及维护手册</w:t>
            </w:r>
          </w:p>
        </w:tc>
        <w:tc>
          <w:tcPr>
            <w:tcW w:w="1000" w:type="dxa"/>
            <w:vAlign w:val="center"/>
          </w:tcPr>
          <w:p w14:paraId="6C40FEBE"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1479C260"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r w:rsidR="00CB3B32" w14:paraId="22059E4E" w14:textId="77777777">
        <w:tc>
          <w:tcPr>
            <w:tcW w:w="861" w:type="dxa"/>
            <w:vAlign w:val="center"/>
          </w:tcPr>
          <w:p w14:paraId="316FC2B1"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10</w:t>
            </w:r>
          </w:p>
        </w:tc>
        <w:tc>
          <w:tcPr>
            <w:tcW w:w="4900" w:type="dxa"/>
            <w:vAlign w:val="center"/>
          </w:tcPr>
          <w:p w14:paraId="278CDA24"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系统参数配置及平台硬件环境配置要求说明</w:t>
            </w:r>
          </w:p>
        </w:tc>
        <w:tc>
          <w:tcPr>
            <w:tcW w:w="1000" w:type="dxa"/>
            <w:vAlign w:val="center"/>
          </w:tcPr>
          <w:p w14:paraId="619968C0"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文档</w:t>
            </w:r>
          </w:p>
        </w:tc>
        <w:tc>
          <w:tcPr>
            <w:tcW w:w="1625" w:type="dxa"/>
            <w:vAlign w:val="center"/>
          </w:tcPr>
          <w:p w14:paraId="55546723" w14:textId="77777777" w:rsidR="00CB3B32" w:rsidRDefault="00E3559C">
            <w:pPr>
              <w:widowControl/>
              <w:spacing w:line="276" w:lineRule="auto"/>
              <w:ind w:firstLineChars="0" w:firstLine="0"/>
              <w:jc w:val="center"/>
              <w:rPr>
                <w:rFonts w:ascii="宋体" w:hAnsi="宋体" w:cs="宋体"/>
                <w:kern w:val="0"/>
                <w:sz w:val="20"/>
                <w:szCs w:val="22"/>
                <w:lang w:bidi="ar"/>
              </w:rPr>
            </w:pPr>
            <w:r>
              <w:rPr>
                <w:rFonts w:ascii="宋体" w:hAnsi="宋体" w:cs="宋体" w:hint="eastAsia"/>
                <w:kern w:val="0"/>
                <w:sz w:val="20"/>
                <w:szCs w:val="22"/>
                <w:lang w:bidi="ar"/>
              </w:rPr>
              <w:t>电子、纸质</w:t>
            </w:r>
          </w:p>
        </w:tc>
      </w:tr>
    </w:tbl>
    <w:p w14:paraId="4C96E217" w14:textId="77777777" w:rsidR="00CB3B32" w:rsidRDefault="00CB3B32">
      <w:pPr>
        <w:pStyle w:val="a0"/>
        <w:ind w:firstLine="480"/>
        <w:rPr>
          <w:rFonts w:ascii="宋体" w:hAnsi="宋体" w:cs="宋体"/>
          <w:bCs/>
          <w:sz w:val="24"/>
        </w:rPr>
      </w:pPr>
    </w:p>
    <w:p w14:paraId="536C5855" w14:textId="77777777" w:rsidR="00CB3B32" w:rsidRDefault="00E3559C">
      <w:pPr>
        <w:ind w:firstLine="482"/>
        <w:rPr>
          <w:rFonts w:ascii="宋体" w:hAnsi="宋体" w:cs="宋体"/>
          <w:b/>
          <w:bCs/>
        </w:rPr>
      </w:pPr>
      <w:r>
        <w:rPr>
          <w:rFonts w:ascii="宋体" w:hAnsi="宋体" w:cs="宋体" w:hint="eastAsia"/>
          <w:b/>
          <w:bCs/>
        </w:rPr>
        <w:t>6</w:t>
      </w:r>
      <w:r>
        <w:rPr>
          <w:rFonts w:ascii="宋体" w:hAnsi="宋体" w:cs="宋体" w:hint="eastAsia"/>
          <w:b/>
          <w:bCs/>
        </w:rPr>
        <w:t>、服务考核及违约条款：</w:t>
      </w:r>
    </w:p>
    <w:p w14:paraId="7E8595C2"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1</w:t>
      </w:r>
      <w:r>
        <w:rPr>
          <w:rFonts w:ascii="宋体" w:hAnsi="宋体" w:cs="宋体" w:hint="eastAsia"/>
          <w:bCs/>
        </w:rPr>
        <w:t>）未经采购人许可，不得将服务期间所获得的非公开信息以任何形式向第三方提供，也不得对外使用或非法使用。在服务期间，双方应签订保密协议。</w:t>
      </w:r>
    </w:p>
    <w:p w14:paraId="65CF2E5B" w14:textId="77777777" w:rsidR="00CB3B32" w:rsidRDefault="00E3559C">
      <w:pPr>
        <w:ind w:firstLine="480"/>
        <w:rPr>
          <w:rFonts w:ascii="宋体" w:hAnsi="宋体" w:cs="宋体"/>
          <w:bCs/>
        </w:rPr>
      </w:pPr>
      <w:r>
        <w:rPr>
          <w:rFonts w:ascii="宋体" w:hAnsi="宋体" w:cs="宋体" w:hint="eastAsia"/>
          <w:bCs/>
        </w:rPr>
        <w:t>（</w:t>
      </w:r>
      <w:r>
        <w:rPr>
          <w:rFonts w:ascii="宋体" w:hAnsi="宋体" w:cs="宋体" w:hint="eastAsia"/>
          <w:bCs/>
        </w:rPr>
        <w:t>2</w:t>
      </w:r>
      <w:r>
        <w:rPr>
          <w:rFonts w:ascii="宋体" w:hAnsi="宋体" w:cs="宋体" w:hint="eastAsia"/>
          <w:bCs/>
        </w:rPr>
        <w:t>）禁止采购人将本项目服务外包，如发现此类情况发生，采购人有权中止合同，供应商承担给采购人造成的一切损失。</w:t>
      </w:r>
    </w:p>
    <w:p w14:paraId="58325510" w14:textId="77777777" w:rsidR="00CB3B32" w:rsidRDefault="00E3559C">
      <w:pPr>
        <w:ind w:firstLine="480"/>
        <w:rPr>
          <w:szCs w:val="24"/>
        </w:rPr>
      </w:pPr>
      <w:r>
        <w:rPr>
          <w:rFonts w:ascii="宋体" w:hAnsi="宋体" w:cs="宋体" w:hint="eastAsia"/>
          <w:bCs/>
        </w:rPr>
        <w:t>（</w:t>
      </w:r>
      <w:r>
        <w:rPr>
          <w:rFonts w:ascii="宋体" w:hAnsi="宋体" w:cs="宋体" w:hint="eastAsia"/>
          <w:bCs/>
        </w:rPr>
        <w:t>3</w:t>
      </w:r>
      <w:r>
        <w:rPr>
          <w:rFonts w:ascii="宋体" w:hAnsi="宋体" w:cs="宋体" w:hint="eastAsia"/>
          <w:bCs/>
        </w:rPr>
        <w:t>）对系统平台的日常维护、升级以及紧急故障处理供应商响应不及时的，供应商应承担违约责任。</w:t>
      </w:r>
    </w:p>
    <w:p w14:paraId="1DF63842" w14:textId="77777777" w:rsidR="00CB3B32" w:rsidRDefault="00E3559C">
      <w:pPr>
        <w:ind w:firstLine="482"/>
        <w:rPr>
          <w:rFonts w:ascii="宋体" w:hAnsi="宋体" w:cs="宋体"/>
          <w:b/>
          <w:bCs/>
        </w:rPr>
      </w:pPr>
      <w:r>
        <w:rPr>
          <w:rFonts w:ascii="宋体" w:hAnsi="宋体" w:cs="宋体" w:hint="eastAsia"/>
          <w:b/>
          <w:bCs/>
        </w:rPr>
        <w:t>7</w:t>
      </w:r>
      <w:r>
        <w:rPr>
          <w:rFonts w:ascii="宋体" w:hAnsi="宋体" w:cs="宋体" w:hint="eastAsia"/>
          <w:b/>
          <w:bCs/>
        </w:rPr>
        <w:t>、服务报价范围：</w:t>
      </w:r>
    </w:p>
    <w:p w14:paraId="09D8EF9B" w14:textId="77777777" w:rsidR="00CB3B32" w:rsidRDefault="00E3559C">
      <w:pPr>
        <w:adjustRightInd w:val="0"/>
        <w:snapToGrid w:val="0"/>
        <w:ind w:firstLine="480"/>
        <w:rPr>
          <w:rFonts w:ascii="宋体" w:hAnsi="宋体" w:cs="宋体"/>
          <w:bCs/>
          <w:szCs w:val="22"/>
        </w:rPr>
      </w:pPr>
      <w:r>
        <w:rPr>
          <w:rFonts w:ascii="宋体" w:hAnsi="宋体" w:cs="宋体" w:hint="eastAsia"/>
          <w:bCs/>
        </w:rPr>
        <w:t>技术服务人员、平台搭建费用、系统开发、运营服务费、一年云存储费、</w:t>
      </w:r>
      <w:r>
        <w:rPr>
          <w:rFonts w:ascii="宋体" w:hAnsi="宋体" w:cs="宋体" w:hint="eastAsia"/>
          <w:bCs/>
        </w:rPr>
        <w:t>运维服务、软件版权使用费（如有）、运营服务费、服务期软件升级维护费、检测、验收、人员培训、保修、利润、税金等一切为完成本项目或实现本项目服务需求的费用。</w:t>
      </w:r>
    </w:p>
    <w:p w14:paraId="626CC68D" w14:textId="77777777" w:rsidR="00CB3B32" w:rsidRDefault="00E3559C">
      <w:pPr>
        <w:adjustRightInd w:val="0"/>
        <w:snapToGrid w:val="0"/>
        <w:ind w:firstLine="482"/>
        <w:rPr>
          <w:rFonts w:ascii="宋体" w:hAnsi="宋体" w:cs="宋体"/>
          <w:bCs/>
          <w:szCs w:val="22"/>
        </w:rPr>
      </w:pPr>
      <w:r>
        <w:rPr>
          <w:rFonts w:hint="eastAsia"/>
          <w:b/>
          <w:bCs/>
        </w:rPr>
        <w:t>（二）展会活动服务要求</w:t>
      </w:r>
    </w:p>
    <w:p w14:paraId="020A06BD" w14:textId="77777777" w:rsidR="00CB3B32" w:rsidRDefault="00E3559C">
      <w:pPr>
        <w:adjustRightInd w:val="0"/>
        <w:snapToGrid w:val="0"/>
        <w:ind w:firstLine="482"/>
        <w:rPr>
          <w:rFonts w:ascii="宋体" w:hAnsi="宋体" w:cs="宋体"/>
          <w:b/>
          <w:szCs w:val="22"/>
          <w:lang w:val="zh-TW" w:eastAsia="zh-TW"/>
        </w:rPr>
      </w:pPr>
      <w:r>
        <w:rPr>
          <w:rFonts w:ascii="宋体" w:hAnsi="宋体" w:cs="宋体" w:hint="eastAsia"/>
          <w:b/>
          <w:szCs w:val="22"/>
          <w:lang w:val="zh-TW" w:eastAsia="zh-TW"/>
        </w:rPr>
        <w:t>1</w:t>
      </w:r>
      <w:r>
        <w:rPr>
          <w:rFonts w:ascii="宋体" w:hAnsi="宋体" w:cs="宋体" w:hint="eastAsia"/>
          <w:b/>
          <w:szCs w:val="22"/>
          <w:lang w:val="zh-TW" w:eastAsia="zh-TW"/>
        </w:rPr>
        <w:t>、两岸嘉宾邀请：</w:t>
      </w:r>
    </w:p>
    <w:p w14:paraId="55B12945"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）邀请两岸政商界领导、嘉宾、大咖</w:t>
      </w:r>
    </w:p>
    <w:p w14:paraId="08892725"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）邀请全国专业电商平台</w:t>
      </w:r>
    </w:p>
    <w:p w14:paraId="10AF7037"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3</w:t>
      </w:r>
      <w:r>
        <w:rPr>
          <w:rFonts w:ascii="宋体" w:hAnsi="宋体" w:cs="宋体" w:hint="eastAsia"/>
          <w:bCs/>
          <w:szCs w:val="22"/>
        </w:rPr>
        <w:t>）邀请知名台资企业</w:t>
      </w:r>
    </w:p>
    <w:p w14:paraId="3570A32E"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2</w:t>
      </w:r>
      <w:r>
        <w:rPr>
          <w:rFonts w:ascii="宋体" w:hAnsi="宋体" w:cs="宋体" w:hint="eastAsia"/>
          <w:b/>
          <w:szCs w:val="22"/>
        </w:rPr>
        <w:t>、</w:t>
      </w:r>
      <w:r>
        <w:rPr>
          <w:rFonts w:ascii="宋体" w:hAnsi="宋体" w:cs="宋体" w:hint="eastAsia"/>
          <w:b/>
          <w:szCs w:val="22"/>
          <w:lang w:val="zh-TW" w:eastAsia="zh-TW"/>
        </w:rPr>
        <w:t>活动预热</w:t>
      </w:r>
    </w:p>
    <w:p w14:paraId="3D30F434"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）时间要求：</w:t>
      </w:r>
      <w:r>
        <w:rPr>
          <w:rFonts w:ascii="宋体" w:hAnsi="宋体" w:cs="宋体" w:hint="eastAsia"/>
          <w:bCs/>
          <w:szCs w:val="22"/>
        </w:rPr>
        <w:t>2020</w:t>
      </w:r>
      <w:r>
        <w:rPr>
          <w:rFonts w:ascii="宋体" w:hAnsi="宋体" w:cs="宋体" w:hint="eastAsia"/>
          <w:bCs/>
          <w:szCs w:val="22"/>
        </w:rPr>
        <w:t>年</w:t>
      </w:r>
      <w:r>
        <w:rPr>
          <w:rFonts w:ascii="宋体" w:hAnsi="宋体" w:cs="宋体" w:hint="eastAsia"/>
          <w:bCs/>
          <w:szCs w:val="22"/>
        </w:rPr>
        <w:t>9</w:t>
      </w:r>
      <w:r>
        <w:rPr>
          <w:rFonts w:ascii="宋体" w:hAnsi="宋体" w:cs="宋体" w:hint="eastAsia"/>
          <w:bCs/>
          <w:szCs w:val="22"/>
        </w:rPr>
        <w:t>月</w:t>
      </w:r>
      <w:r>
        <w:rPr>
          <w:rFonts w:ascii="宋体" w:hAnsi="宋体" w:cs="宋体" w:hint="eastAsia"/>
          <w:bCs/>
          <w:szCs w:val="22"/>
        </w:rPr>
        <w:t>18</w:t>
      </w:r>
      <w:r>
        <w:rPr>
          <w:rFonts w:ascii="宋体" w:hAnsi="宋体" w:cs="宋体" w:hint="eastAsia"/>
          <w:bCs/>
          <w:szCs w:val="22"/>
        </w:rPr>
        <w:t>日</w:t>
      </w:r>
      <w:r>
        <w:rPr>
          <w:rFonts w:ascii="宋体" w:hAnsi="宋体" w:cs="宋体" w:hint="eastAsia"/>
          <w:bCs/>
          <w:szCs w:val="22"/>
        </w:rPr>
        <w:t>-19</w:t>
      </w:r>
      <w:r>
        <w:rPr>
          <w:rFonts w:ascii="宋体" w:hAnsi="宋体" w:cs="宋体" w:hint="eastAsia"/>
          <w:bCs/>
          <w:szCs w:val="22"/>
        </w:rPr>
        <w:t>日线上开展预热直播，扩大活动影响力。</w:t>
      </w:r>
    </w:p>
    <w:p w14:paraId="1A15363A"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）服务要求：</w:t>
      </w:r>
    </w:p>
    <w:p w14:paraId="3ACDFF8D"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lastRenderedPageBreak/>
        <w:t>①充分利用网络直播优势，扩大影响范围；</w:t>
      </w:r>
    </w:p>
    <w:p w14:paraId="0BD18BB5"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②选用有影响力的合法直播平台；</w:t>
      </w:r>
    </w:p>
    <w:p w14:paraId="00E95D2C"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③直播活动应新颖，贴合此次活动主题；</w:t>
      </w:r>
    </w:p>
    <w:p w14:paraId="13A8203A"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④预热力度大，达到预期效果；</w:t>
      </w:r>
    </w:p>
    <w:p w14:paraId="33E9103D" w14:textId="77777777" w:rsidR="00CB3B32" w:rsidRDefault="00E3559C">
      <w:pPr>
        <w:adjustRightInd w:val="0"/>
        <w:snapToGrid w:val="0"/>
        <w:ind w:firstLine="482"/>
        <w:rPr>
          <w:rFonts w:ascii="宋体" w:hAnsi="宋体" w:cs="宋体"/>
          <w:b/>
          <w:szCs w:val="22"/>
        </w:rPr>
      </w:pPr>
      <w:r>
        <w:rPr>
          <w:rFonts w:ascii="宋体" w:hAnsi="宋体" w:cs="宋体" w:hint="eastAsia"/>
          <w:b/>
          <w:szCs w:val="22"/>
        </w:rPr>
        <w:t>3</w:t>
      </w:r>
      <w:r>
        <w:rPr>
          <w:rFonts w:ascii="宋体" w:hAnsi="宋体" w:cs="宋体" w:hint="eastAsia"/>
          <w:b/>
          <w:szCs w:val="22"/>
        </w:rPr>
        <w:t>、津台会暨台博会开幕式</w:t>
      </w:r>
    </w:p>
    <w:p w14:paraId="0F20B7DC"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）时间要求：</w:t>
      </w:r>
      <w:r>
        <w:rPr>
          <w:rFonts w:ascii="宋体" w:hAnsi="宋体" w:cs="宋体" w:hint="eastAsia"/>
          <w:bCs/>
          <w:szCs w:val="22"/>
        </w:rPr>
        <w:t>2020</w:t>
      </w:r>
      <w:r>
        <w:rPr>
          <w:rFonts w:ascii="宋体" w:hAnsi="宋体" w:cs="宋体" w:hint="eastAsia"/>
          <w:bCs/>
          <w:szCs w:val="22"/>
        </w:rPr>
        <w:t>年</w:t>
      </w:r>
      <w:r>
        <w:rPr>
          <w:rFonts w:ascii="宋体" w:hAnsi="宋体" w:cs="宋体" w:hint="eastAsia"/>
          <w:bCs/>
          <w:szCs w:val="22"/>
        </w:rPr>
        <w:t>9</w:t>
      </w:r>
      <w:r>
        <w:rPr>
          <w:rFonts w:ascii="宋体" w:hAnsi="宋体" w:cs="宋体" w:hint="eastAsia"/>
          <w:bCs/>
          <w:szCs w:val="22"/>
        </w:rPr>
        <w:t>月</w:t>
      </w:r>
      <w:r>
        <w:rPr>
          <w:rFonts w:ascii="宋体" w:hAnsi="宋体" w:cs="宋体" w:hint="eastAsia"/>
          <w:bCs/>
          <w:szCs w:val="22"/>
        </w:rPr>
        <w:t>21</w:t>
      </w:r>
      <w:r>
        <w:rPr>
          <w:rFonts w:ascii="宋体" w:hAnsi="宋体" w:cs="宋体" w:hint="eastAsia"/>
          <w:bCs/>
          <w:szCs w:val="22"/>
        </w:rPr>
        <w:t>日上午（</w:t>
      </w:r>
      <w:r>
        <w:rPr>
          <w:rFonts w:ascii="宋体" w:hAnsi="宋体" w:cs="宋体" w:hint="eastAsia"/>
          <w:bCs/>
          <w:szCs w:val="22"/>
        </w:rPr>
        <w:t>9</w:t>
      </w:r>
      <w:r>
        <w:rPr>
          <w:rFonts w:ascii="宋体" w:hAnsi="宋体" w:cs="宋体" w:hint="eastAsia"/>
          <w:bCs/>
          <w:szCs w:val="22"/>
        </w:rPr>
        <w:t>：</w:t>
      </w:r>
      <w:r>
        <w:rPr>
          <w:rFonts w:ascii="宋体" w:hAnsi="宋体" w:cs="宋体" w:hint="eastAsia"/>
          <w:bCs/>
          <w:szCs w:val="22"/>
        </w:rPr>
        <w:t>00-</w:t>
      </w:r>
      <w:r>
        <w:rPr>
          <w:rFonts w:ascii="宋体" w:hAnsi="宋体" w:cs="宋体"/>
          <w:bCs/>
          <w:szCs w:val="22"/>
        </w:rPr>
        <w:t>10</w:t>
      </w:r>
      <w:r>
        <w:rPr>
          <w:rFonts w:ascii="宋体" w:hAnsi="宋体" w:cs="宋体" w:hint="eastAsia"/>
          <w:bCs/>
          <w:szCs w:val="22"/>
        </w:rPr>
        <w:t>：</w:t>
      </w:r>
      <w:r>
        <w:rPr>
          <w:rFonts w:ascii="宋体" w:hAnsi="宋体" w:cs="宋体"/>
          <w:bCs/>
          <w:szCs w:val="22"/>
        </w:rPr>
        <w:t>30</w:t>
      </w:r>
      <w:r>
        <w:rPr>
          <w:rFonts w:ascii="宋体" w:hAnsi="宋体" w:cs="宋体" w:hint="eastAsia"/>
          <w:bCs/>
          <w:szCs w:val="22"/>
        </w:rPr>
        <w:t>）举行</w:t>
      </w:r>
      <w:r>
        <w:rPr>
          <w:rFonts w:ascii="宋体" w:hAnsi="宋体" w:cs="宋体" w:hint="eastAsia"/>
          <w:bCs/>
          <w:szCs w:val="22"/>
        </w:rPr>
        <w:t>2020</w:t>
      </w:r>
      <w:r>
        <w:rPr>
          <w:rFonts w:ascii="宋体" w:hAnsi="宋体" w:cs="宋体" w:hint="eastAsia"/>
          <w:bCs/>
          <w:szCs w:val="22"/>
        </w:rPr>
        <w:t>年台博会开幕式；</w:t>
      </w:r>
    </w:p>
    <w:p w14:paraId="753A3DE2"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）会议内容要求：</w:t>
      </w:r>
    </w:p>
    <w:p w14:paraId="5665102F"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①活动开幕式、主论坛领导讲话、嘉宾致辞等内容，对活动进行程序性报道。</w:t>
      </w:r>
    </w:p>
    <w:p w14:paraId="7E2AADB7"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②突出报道“津台会”和“台博会”的发展成果与未来计划，突出线上展厅的创新模式。</w:t>
      </w:r>
    </w:p>
    <w:p w14:paraId="46575318"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③邀请参会的领导嘉宾以及台商代表进行人物专访，聚焦天津市积极落实“</w:t>
      </w:r>
      <w:r>
        <w:rPr>
          <w:rFonts w:ascii="宋体" w:hAnsi="宋体" w:cs="宋体" w:hint="eastAsia"/>
          <w:bCs/>
          <w:szCs w:val="22"/>
        </w:rPr>
        <w:t>31</w:t>
      </w:r>
      <w:r>
        <w:rPr>
          <w:rFonts w:ascii="宋体" w:hAnsi="宋体" w:cs="宋体" w:hint="eastAsia"/>
          <w:bCs/>
          <w:szCs w:val="22"/>
        </w:rPr>
        <w:t>条措施”“</w:t>
      </w:r>
      <w:r>
        <w:rPr>
          <w:rFonts w:ascii="宋体" w:hAnsi="宋体" w:cs="宋体" w:hint="eastAsia"/>
          <w:bCs/>
          <w:szCs w:val="22"/>
        </w:rPr>
        <w:t>26</w:t>
      </w:r>
      <w:r>
        <w:rPr>
          <w:rFonts w:ascii="宋体" w:hAnsi="宋体" w:cs="宋体" w:hint="eastAsia"/>
          <w:bCs/>
          <w:szCs w:val="22"/>
        </w:rPr>
        <w:t>条措施”“</w:t>
      </w:r>
      <w:r>
        <w:rPr>
          <w:rFonts w:ascii="宋体" w:hAnsi="宋体" w:cs="宋体" w:hint="eastAsia"/>
          <w:bCs/>
          <w:szCs w:val="22"/>
        </w:rPr>
        <w:t>1</w:t>
      </w:r>
      <w:r>
        <w:rPr>
          <w:rFonts w:ascii="宋体" w:hAnsi="宋体" w:cs="宋体"/>
          <w:bCs/>
          <w:szCs w:val="22"/>
        </w:rPr>
        <w:t>1</w:t>
      </w:r>
      <w:r>
        <w:rPr>
          <w:rFonts w:ascii="宋体" w:hAnsi="宋体" w:cs="宋体" w:hint="eastAsia"/>
          <w:bCs/>
          <w:szCs w:val="22"/>
        </w:rPr>
        <w:t>条措施”等惠台政策的成果。</w:t>
      </w:r>
    </w:p>
    <w:p w14:paraId="1F1BA540"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3</w:t>
      </w:r>
      <w:r>
        <w:rPr>
          <w:rFonts w:ascii="宋体" w:hAnsi="宋体" w:cs="宋体" w:hint="eastAsia"/>
          <w:bCs/>
          <w:szCs w:val="22"/>
        </w:rPr>
        <w:t>）开幕式展台搭建要求：</w:t>
      </w:r>
    </w:p>
    <w:p w14:paraId="029F4073" w14:textId="5260780A" w:rsidR="00CB3B32" w:rsidRDefault="004F7FAA">
      <w:pPr>
        <w:adjustRightInd w:val="0"/>
        <w:snapToGrid w:val="0"/>
        <w:ind w:firstLine="480"/>
        <w:rPr>
          <w:rFonts w:ascii="宋体" w:hAnsi="宋体" w:cs="宋体"/>
          <w:bCs/>
          <w:szCs w:val="22"/>
        </w:rPr>
      </w:pPr>
      <w:r>
        <w:rPr>
          <w:rFonts w:ascii="宋体" w:hAnsi="宋体" w:cs="宋体" w:hint="eastAsia"/>
          <w:bCs/>
          <w:szCs w:val="22"/>
        </w:rPr>
        <w:t>1.</w:t>
      </w:r>
      <w:r w:rsidR="00E3559C">
        <w:rPr>
          <w:rFonts w:ascii="宋体" w:hAnsi="宋体" w:cs="宋体" w:hint="eastAsia"/>
          <w:bCs/>
          <w:szCs w:val="22"/>
        </w:rPr>
        <w:t>会场安排</w:t>
      </w:r>
      <w:r>
        <w:rPr>
          <w:rFonts w:ascii="宋体" w:hAnsi="宋体" w:cs="宋体" w:hint="eastAsia"/>
          <w:bCs/>
          <w:szCs w:val="22"/>
        </w:rPr>
        <w:t>：</w:t>
      </w:r>
    </w:p>
    <w:p w14:paraId="32783819" w14:textId="2440932F" w:rsidR="00CB3B32" w:rsidRDefault="00E3559C">
      <w:pPr>
        <w:adjustRightInd w:val="0"/>
        <w:snapToGrid w:val="0"/>
        <w:ind w:firstLine="480"/>
        <w:rPr>
          <w:rFonts w:ascii="宋体" w:hAnsi="宋体" w:cs="宋体"/>
          <w:bCs/>
          <w:szCs w:val="22"/>
        </w:rPr>
      </w:pPr>
      <w:r>
        <w:rPr>
          <w:rFonts w:ascii="宋体" w:hAnsi="宋体" w:cs="宋体" w:hint="eastAsia"/>
          <w:bCs/>
          <w:szCs w:val="22"/>
        </w:rPr>
        <w:t>主会场舞台采用高清</w:t>
      </w:r>
      <w:r>
        <w:rPr>
          <w:rFonts w:ascii="宋体" w:hAnsi="宋体" w:cs="宋体" w:hint="eastAsia"/>
          <w:bCs/>
          <w:szCs w:val="22"/>
        </w:rPr>
        <w:t>P3LED</w:t>
      </w:r>
      <w:r>
        <w:rPr>
          <w:rFonts w:ascii="宋体" w:hAnsi="宋体" w:cs="宋体" w:hint="eastAsia"/>
          <w:bCs/>
          <w:szCs w:val="22"/>
        </w:rPr>
        <w:t>屏幕</w:t>
      </w:r>
      <w:r>
        <w:rPr>
          <w:rFonts w:ascii="宋体" w:hAnsi="宋体" w:cs="宋体" w:hint="eastAsia"/>
          <w:bCs/>
          <w:szCs w:val="22"/>
        </w:rPr>
        <w:t>15m*5m</w:t>
      </w:r>
      <w:r>
        <w:rPr>
          <w:rFonts w:ascii="宋体" w:hAnsi="宋体" w:cs="宋体" w:hint="eastAsia"/>
          <w:bCs/>
          <w:szCs w:val="22"/>
        </w:rPr>
        <w:t>。方案应体现专业性和国际性。选用新型环保材料，美观实用。舞台搭建采用钢木结构、专业舞台板，灰色簇绒地毯。周边配套设备采用高清数字处理器及</w:t>
      </w:r>
      <w:r>
        <w:rPr>
          <w:rFonts w:ascii="宋体" w:hAnsi="宋体" w:cs="宋体" w:hint="eastAsia"/>
          <w:bCs/>
          <w:szCs w:val="22"/>
        </w:rPr>
        <w:t>DVI</w:t>
      </w:r>
      <w:r>
        <w:rPr>
          <w:rFonts w:ascii="宋体" w:hAnsi="宋体" w:cs="宋体" w:hint="eastAsia"/>
          <w:bCs/>
          <w:szCs w:val="22"/>
        </w:rPr>
        <w:t>数字光端机播放，数字光纤连接，音响采用可为会议提供优质音响效果含音响控制台、音响师、麦克风。配备司仪台，桌签，等会议服务内容</w:t>
      </w:r>
      <w:r w:rsidR="004F7FAA">
        <w:rPr>
          <w:rFonts w:ascii="宋体" w:hAnsi="宋体" w:cs="宋体" w:hint="eastAsia"/>
          <w:bCs/>
          <w:szCs w:val="22"/>
        </w:rPr>
        <w:t>。</w:t>
      </w:r>
    </w:p>
    <w:p w14:paraId="490CD307" w14:textId="0C18E94D" w:rsidR="00CB3B32" w:rsidRDefault="00E3559C">
      <w:pPr>
        <w:adjustRightInd w:val="0"/>
        <w:snapToGrid w:val="0"/>
        <w:ind w:firstLine="480"/>
        <w:rPr>
          <w:rFonts w:ascii="宋体" w:hAnsi="宋体" w:cs="宋体"/>
          <w:bCs/>
          <w:szCs w:val="22"/>
        </w:rPr>
      </w:pPr>
      <w:r>
        <w:rPr>
          <w:rFonts w:ascii="宋体" w:hAnsi="宋体" w:cs="宋体" w:hint="eastAsia"/>
          <w:bCs/>
          <w:szCs w:val="22"/>
        </w:rPr>
        <w:t>背景板的方案应体现专业性和国际性。选用新型环保材料，美观实用。背景板尺寸约</w:t>
      </w:r>
      <w:r>
        <w:rPr>
          <w:rFonts w:ascii="宋体" w:hAnsi="宋体" w:cs="宋体" w:hint="eastAsia"/>
          <w:bCs/>
          <w:szCs w:val="22"/>
        </w:rPr>
        <w:t>6m</w:t>
      </w:r>
      <w:r>
        <w:rPr>
          <w:rFonts w:ascii="宋体" w:hAnsi="宋体" w:cs="宋体" w:hint="eastAsia"/>
          <w:bCs/>
          <w:szCs w:val="22"/>
        </w:rPr>
        <w:t>＊</w:t>
      </w:r>
      <w:r>
        <w:rPr>
          <w:rFonts w:ascii="宋体" w:hAnsi="宋体" w:cs="宋体" w:hint="eastAsia"/>
          <w:bCs/>
          <w:szCs w:val="22"/>
        </w:rPr>
        <w:t xml:space="preserve">3m </w:t>
      </w:r>
      <w:r>
        <w:rPr>
          <w:rFonts w:ascii="宋体" w:hAnsi="宋体" w:cs="宋体" w:hint="eastAsia"/>
          <w:bCs/>
          <w:szCs w:val="22"/>
        </w:rPr>
        <w:t>，</w:t>
      </w:r>
      <w:r>
        <w:rPr>
          <w:rFonts w:ascii="宋体" w:hAnsi="宋体" w:cs="宋体" w:hint="eastAsia"/>
          <w:bCs/>
          <w:szCs w:val="22"/>
        </w:rPr>
        <w:t>整体设计背景采用高清</w:t>
      </w:r>
      <w:r>
        <w:rPr>
          <w:rFonts w:ascii="宋体" w:hAnsi="宋体" w:cs="宋体" w:hint="eastAsia"/>
          <w:bCs/>
          <w:szCs w:val="22"/>
        </w:rPr>
        <w:t>P3LED</w:t>
      </w:r>
      <w:r>
        <w:rPr>
          <w:rFonts w:ascii="宋体" w:hAnsi="宋体" w:cs="宋体" w:hint="eastAsia"/>
          <w:bCs/>
          <w:szCs w:val="22"/>
        </w:rPr>
        <w:t>屏幕主屏幕</w:t>
      </w:r>
      <w:r>
        <w:rPr>
          <w:rFonts w:ascii="宋体" w:hAnsi="宋体" w:cs="宋体" w:hint="eastAsia"/>
          <w:bCs/>
          <w:szCs w:val="22"/>
        </w:rPr>
        <w:t>15m</w:t>
      </w:r>
      <w:r>
        <w:rPr>
          <w:rFonts w:ascii="宋体" w:hAnsi="宋体" w:cs="宋体" w:hint="eastAsia"/>
          <w:bCs/>
          <w:szCs w:val="22"/>
        </w:rPr>
        <w:t>×</w:t>
      </w:r>
      <w:r>
        <w:rPr>
          <w:rFonts w:ascii="宋体" w:hAnsi="宋体" w:cs="宋体" w:hint="eastAsia"/>
          <w:bCs/>
          <w:szCs w:val="22"/>
        </w:rPr>
        <w:t>5m</w:t>
      </w:r>
      <w:r>
        <w:rPr>
          <w:rFonts w:ascii="宋体" w:hAnsi="宋体" w:cs="宋体" w:hint="eastAsia"/>
          <w:bCs/>
          <w:szCs w:val="22"/>
        </w:rPr>
        <w:t>、两侧屏幕</w:t>
      </w:r>
      <w:r>
        <w:rPr>
          <w:rFonts w:ascii="宋体" w:hAnsi="宋体" w:cs="宋体" w:hint="eastAsia"/>
          <w:bCs/>
          <w:szCs w:val="22"/>
        </w:rPr>
        <w:t>5m</w:t>
      </w:r>
      <w:r>
        <w:rPr>
          <w:rFonts w:ascii="宋体" w:hAnsi="宋体" w:cs="宋体" w:hint="eastAsia"/>
          <w:bCs/>
          <w:szCs w:val="22"/>
        </w:rPr>
        <w:t>×</w:t>
      </w:r>
      <w:r>
        <w:rPr>
          <w:rFonts w:ascii="宋体" w:hAnsi="宋体" w:cs="宋体" w:hint="eastAsia"/>
          <w:bCs/>
          <w:szCs w:val="22"/>
        </w:rPr>
        <w:t>5m</w:t>
      </w:r>
      <w:r>
        <w:rPr>
          <w:rFonts w:ascii="宋体" w:hAnsi="宋体" w:cs="宋体" w:hint="eastAsia"/>
          <w:bCs/>
          <w:szCs w:val="22"/>
        </w:rPr>
        <w:t>（全新），周边配套设</w:t>
      </w:r>
      <w:r>
        <w:rPr>
          <w:rFonts w:ascii="宋体" w:hAnsi="宋体" w:cs="宋体" w:hint="eastAsia"/>
          <w:bCs/>
          <w:szCs w:val="22"/>
        </w:rPr>
        <w:t>备采用高清数字处理器及</w:t>
      </w:r>
      <w:r>
        <w:rPr>
          <w:rFonts w:ascii="宋体" w:hAnsi="宋体" w:cs="宋体" w:hint="eastAsia"/>
          <w:bCs/>
          <w:szCs w:val="22"/>
        </w:rPr>
        <w:t>DVI</w:t>
      </w:r>
      <w:r>
        <w:rPr>
          <w:rFonts w:ascii="宋体" w:hAnsi="宋体" w:cs="宋体" w:hint="eastAsia"/>
          <w:bCs/>
          <w:szCs w:val="22"/>
        </w:rPr>
        <w:t>数字光端机播放，数字光纤连接，音响采用线阵双电源系统。舞台</w:t>
      </w:r>
      <w:r>
        <w:rPr>
          <w:rFonts w:ascii="宋体" w:hAnsi="宋体" w:cs="宋体" w:hint="eastAsia"/>
          <w:bCs/>
          <w:szCs w:val="22"/>
        </w:rPr>
        <w:t>20m</w:t>
      </w:r>
      <w:r>
        <w:rPr>
          <w:rFonts w:ascii="宋体" w:hAnsi="宋体" w:cs="宋体" w:hint="eastAsia"/>
          <w:bCs/>
          <w:szCs w:val="22"/>
        </w:rPr>
        <w:t>×</w:t>
      </w:r>
      <w:r>
        <w:rPr>
          <w:rFonts w:ascii="宋体" w:hAnsi="宋体" w:cs="宋体" w:hint="eastAsia"/>
          <w:bCs/>
          <w:szCs w:val="22"/>
        </w:rPr>
        <w:t>7m</w:t>
      </w:r>
      <w:r>
        <w:rPr>
          <w:rFonts w:ascii="宋体" w:hAnsi="宋体" w:cs="宋体" w:hint="eastAsia"/>
          <w:bCs/>
          <w:szCs w:val="22"/>
        </w:rPr>
        <w:t>×</w:t>
      </w:r>
      <w:r>
        <w:rPr>
          <w:rFonts w:ascii="宋体" w:hAnsi="宋体" w:cs="宋体" w:hint="eastAsia"/>
          <w:bCs/>
          <w:szCs w:val="22"/>
        </w:rPr>
        <w:t>0.4m(h)</w:t>
      </w:r>
      <w:r>
        <w:rPr>
          <w:rFonts w:ascii="宋体" w:hAnsi="宋体" w:cs="宋体" w:hint="eastAsia"/>
          <w:bCs/>
          <w:szCs w:val="22"/>
        </w:rPr>
        <w:t>搭建采用钢木结构、专业舞台板，</w:t>
      </w:r>
      <w:r>
        <w:rPr>
          <w:rFonts w:ascii="宋体" w:hAnsi="宋体" w:cs="宋体" w:hint="eastAsia"/>
          <w:bCs/>
          <w:szCs w:val="22"/>
        </w:rPr>
        <w:t>12mm</w:t>
      </w:r>
      <w:r>
        <w:rPr>
          <w:rFonts w:ascii="宋体" w:hAnsi="宋体" w:cs="宋体" w:hint="eastAsia"/>
          <w:bCs/>
          <w:szCs w:val="22"/>
        </w:rPr>
        <w:t>厚簇绒地毯。灯箱画面采用无接缝高清</w:t>
      </w:r>
      <w:r>
        <w:rPr>
          <w:rFonts w:ascii="宋体" w:hAnsi="宋体" w:cs="宋体" w:hint="eastAsia"/>
          <w:bCs/>
          <w:szCs w:val="22"/>
        </w:rPr>
        <w:t>UV</w:t>
      </w:r>
      <w:r>
        <w:rPr>
          <w:rFonts w:ascii="宋体" w:hAnsi="宋体" w:cs="宋体" w:hint="eastAsia"/>
          <w:bCs/>
          <w:szCs w:val="22"/>
        </w:rPr>
        <w:t>喷绘。整体搭建需采用国际新型环保材料，要求搭建稳固安全，总体布展方案要考虑环保、节约、美观的原则，充分利用会展中心高度和开阔度，采用现代感、科技感、空间感的设计手法，灵活运用先进展示器材和现代声光电技术。确定专业主持人</w:t>
      </w:r>
      <w:r>
        <w:rPr>
          <w:rFonts w:ascii="宋体" w:hAnsi="宋体" w:cs="宋体" w:hint="eastAsia"/>
          <w:bCs/>
          <w:szCs w:val="22"/>
        </w:rPr>
        <w:t>2</w:t>
      </w:r>
      <w:r>
        <w:rPr>
          <w:rFonts w:ascii="宋体" w:hAnsi="宋体" w:cs="宋体" w:hint="eastAsia"/>
          <w:bCs/>
          <w:szCs w:val="22"/>
        </w:rPr>
        <w:t>名及主持稿，启动道具一套，主席台。</w:t>
      </w:r>
    </w:p>
    <w:p w14:paraId="0C088A04"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确定领导嘉宾坐席安排及参会人员座位分布规划，包含主席台、发言席、主</w:t>
      </w:r>
      <w:r>
        <w:rPr>
          <w:rFonts w:ascii="宋体" w:hAnsi="宋体" w:cs="宋体" w:hint="eastAsia"/>
          <w:bCs/>
          <w:szCs w:val="22"/>
        </w:rPr>
        <w:t>持</w:t>
      </w:r>
      <w:r>
        <w:rPr>
          <w:rFonts w:ascii="宋体" w:hAnsi="宋体" w:cs="宋体" w:hint="eastAsia"/>
          <w:bCs/>
          <w:szCs w:val="22"/>
        </w:rPr>
        <w:lastRenderedPageBreak/>
        <w:t>人站位等；</w:t>
      </w:r>
    </w:p>
    <w:p w14:paraId="3EA36018" w14:textId="7F76F9E6" w:rsidR="00CB3B32" w:rsidRDefault="004F7FAA">
      <w:pPr>
        <w:adjustRightInd w:val="0"/>
        <w:snapToGrid w:val="0"/>
        <w:ind w:firstLine="480"/>
        <w:rPr>
          <w:rFonts w:ascii="宋体" w:hAnsi="宋体" w:cs="宋体"/>
          <w:bCs/>
          <w:szCs w:val="22"/>
        </w:rPr>
      </w:pPr>
      <w:r>
        <w:rPr>
          <w:rFonts w:ascii="宋体" w:hAnsi="宋体" w:cs="宋体" w:hint="eastAsia"/>
          <w:bCs/>
          <w:szCs w:val="22"/>
        </w:rPr>
        <w:t>2.</w:t>
      </w:r>
      <w:r w:rsidR="00E3559C">
        <w:rPr>
          <w:rFonts w:ascii="宋体" w:hAnsi="宋体" w:cs="宋体" w:hint="eastAsia"/>
          <w:bCs/>
          <w:szCs w:val="22"/>
        </w:rPr>
        <w:t>组织人员全流程彩排；</w:t>
      </w:r>
    </w:p>
    <w:p w14:paraId="1CAA4BBE" w14:textId="3AA0C595" w:rsidR="00CB3B32" w:rsidRDefault="004F7FAA">
      <w:pPr>
        <w:adjustRightInd w:val="0"/>
        <w:snapToGrid w:val="0"/>
        <w:ind w:firstLine="480"/>
        <w:rPr>
          <w:rFonts w:ascii="宋体" w:hAnsi="宋体" w:cs="宋体"/>
          <w:bCs/>
          <w:szCs w:val="22"/>
        </w:rPr>
      </w:pPr>
      <w:r>
        <w:rPr>
          <w:rFonts w:ascii="宋体" w:hAnsi="宋体" w:cs="宋体" w:hint="eastAsia"/>
          <w:bCs/>
          <w:szCs w:val="22"/>
        </w:rPr>
        <w:t>3.</w:t>
      </w:r>
      <w:r w:rsidR="00E3559C">
        <w:rPr>
          <w:rFonts w:ascii="宋体" w:hAnsi="宋体" w:cs="宋体" w:hint="eastAsia"/>
          <w:bCs/>
          <w:szCs w:val="22"/>
        </w:rPr>
        <w:t>做好活动现场会议资料收集及整理归档工作；</w:t>
      </w:r>
    </w:p>
    <w:p w14:paraId="4C287564" w14:textId="648F5F0C" w:rsidR="00CB3B32" w:rsidRDefault="004F7FAA">
      <w:pPr>
        <w:adjustRightInd w:val="0"/>
        <w:snapToGrid w:val="0"/>
        <w:ind w:firstLine="480"/>
        <w:rPr>
          <w:rFonts w:ascii="宋体" w:hAnsi="宋体" w:cs="宋体"/>
          <w:bCs/>
          <w:szCs w:val="22"/>
        </w:rPr>
      </w:pPr>
      <w:r>
        <w:rPr>
          <w:rFonts w:ascii="宋体" w:hAnsi="宋体" w:cs="宋体" w:hint="eastAsia"/>
          <w:bCs/>
          <w:szCs w:val="22"/>
        </w:rPr>
        <w:t>4.</w:t>
      </w:r>
      <w:r w:rsidR="00E3559C">
        <w:rPr>
          <w:rFonts w:ascii="宋体" w:hAnsi="宋体" w:cs="宋体" w:hint="eastAsia"/>
          <w:bCs/>
          <w:szCs w:val="22"/>
        </w:rPr>
        <w:t>组织现场录直播拍摄工作；</w:t>
      </w:r>
    </w:p>
    <w:p w14:paraId="472C4E1A" w14:textId="4EF54AB4" w:rsidR="00CB3B32" w:rsidRDefault="004F7FAA">
      <w:pPr>
        <w:adjustRightInd w:val="0"/>
        <w:snapToGrid w:val="0"/>
        <w:ind w:firstLine="480"/>
        <w:rPr>
          <w:rFonts w:ascii="宋体" w:hAnsi="宋体" w:cs="宋体"/>
          <w:bCs/>
          <w:szCs w:val="22"/>
        </w:rPr>
      </w:pPr>
      <w:r>
        <w:rPr>
          <w:rFonts w:ascii="宋体" w:hAnsi="宋体" w:cs="宋体" w:hint="eastAsia"/>
          <w:bCs/>
          <w:szCs w:val="22"/>
        </w:rPr>
        <w:t>5.</w:t>
      </w:r>
      <w:r w:rsidR="00E3559C">
        <w:rPr>
          <w:rFonts w:ascii="宋体" w:hAnsi="宋体" w:cs="宋体" w:hint="eastAsia"/>
          <w:bCs/>
          <w:szCs w:val="22"/>
        </w:rPr>
        <w:t>督导、协调会场策划、设计、施工、审验、彩排等相关工作。</w:t>
      </w:r>
    </w:p>
    <w:p w14:paraId="09BD0DF2"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4</w:t>
      </w:r>
      <w:r>
        <w:rPr>
          <w:rFonts w:ascii="宋体" w:hAnsi="宋体" w:cs="宋体" w:hint="eastAsia"/>
          <w:b/>
          <w:szCs w:val="22"/>
        </w:rPr>
        <w:t>、“台商走电商”研讨会</w:t>
      </w:r>
    </w:p>
    <w:p w14:paraId="34CCAFDE"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）时间要求：</w:t>
      </w:r>
      <w:r>
        <w:rPr>
          <w:rFonts w:ascii="宋体" w:hAnsi="宋体" w:cs="宋体" w:hint="eastAsia"/>
          <w:bCs/>
          <w:szCs w:val="22"/>
        </w:rPr>
        <w:t>9</w:t>
      </w:r>
      <w:r>
        <w:rPr>
          <w:rFonts w:ascii="宋体" w:hAnsi="宋体" w:cs="宋体" w:hint="eastAsia"/>
          <w:bCs/>
          <w:szCs w:val="22"/>
        </w:rPr>
        <w:t>月</w:t>
      </w:r>
      <w:r>
        <w:rPr>
          <w:rFonts w:ascii="宋体" w:hAnsi="宋体" w:cs="宋体" w:hint="eastAsia"/>
          <w:bCs/>
          <w:szCs w:val="22"/>
        </w:rPr>
        <w:t>21</w:t>
      </w:r>
      <w:r>
        <w:rPr>
          <w:rFonts w:ascii="宋体" w:hAnsi="宋体" w:cs="宋体" w:hint="eastAsia"/>
          <w:bCs/>
          <w:szCs w:val="22"/>
        </w:rPr>
        <w:t>日上午（</w:t>
      </w:r>
      <w:r>
        <w:rPr>
          <w:rFonts w:ascii="宋体" w:hAnsi="宋体" w:cs="宋体"/>
          <w:bCs/>
          <w:szCs w:val="22"/>
        </w:rPr>
        <w:t>10</w:t>
      </w:r>
      <w:r>
        <w:rPr>
          <w:rFonts w:ascii="宋体" w:hAnsi="宋体" w:cs="宋体" w:hint="eastAsia"/>
          <w:bCs/>
          <w:szCs w:val="22"/>
        </w:rPr>
        <w:t>：</w:t>
      </w:r>
      <w:r>
        <w:rPr>
          <w:rFonts w:ascii="宋体" w:hAnsi="宋体" w:cs="宋体"/>
          <w:bCs/>
          <w:szCs w:val="22"/>
        </w:rPr>
        <w:t>3</w:t>
      </w:r>
      <w:r>
        <w:rPr>
          <w:rFonts w:ascii="宋体" w:hAnsi="宋体" w:cs="宋体" w:hint="eastAsia"/>
          <w:bCs/>
          <w:szCs w:val="22"/>
        </w:rPr>
        <w:t>0-12</w:t>
      </w:r>
      <w:r>
        <w:rPr>
          <w:rFonts w:ascii="宋体" w:hAnsi="宋体" w:cs="宋体" w:hint="eastAsia"/>
          <w:bCs/>
          <w:szCs w:val="22"/>
        </w:rPr>
        <w:t>：</w:t>
      </w:r>
      <w:r>
        <w:rPr>
          <w:rFonts w:ascii="宋体" w:hAnsi="宋体" w:cs="宋体"/>
          <w:bCs/>
          <w:szCs w:val="22"/>
        </w:rPr>
        <w:t>3</w:t>
      </w:r>
      <w:r>
        <w:rPr>
          <w:rFonts w:ascii="宋体" w:hAnsi="宋体" w:cs="宋体" w:hint="eastAsia"/>
          <w:bCs/>
          <w:szCs w:val="22"/>
        </w:rPr>
        <w:t>0</w:t>
      </w:r>
      <w:r>
        <w:rPr>
          <w:rFonts w:ascii="宋体" w:hAnsi="宋体" w:cs="宋体" w:hint="eastAsia"/>
          <w:bCs/>
          <w:szCs w:val="22"/>
        </w:rPr>
        <w:t>）</w:t>
      </w:r>
    </w:p>
    <w:p w14:paraId="2B839EE8"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）内容要求：安排嘉宾致辞、全国台企联和京津冀台资企业代表主题演讲、案例展示等。</w:t>
      </w:r>
    </w:p>
    <w:p w14:paraId="7373FA27"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5</w:t>
      </w:r>
      <w:r>
        <w:rPr>
          <w:rFonts w:ascii="宋体" w:hAnsi="宋体" w:cs="宋体" w:hint="eastAsia"/>
          <w:b/>
          <w:szCs w:val="22"/>
        </w:rPr>
        <w:t>、中医药传承与发展线上研讨会</w:t>
      </w:r>
    </w:p>
    <w:p w14:paraId="43509C22"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）时间要求：</w:t>
      </w:r>
      <w:r>
        <w:rPr>
          <w:rFonts w:ascii="宋体" w:hAnsi="宋体" w:cs="宋体" w:hint="eastAsia"/>
          <w:bCs/>
          <w:szCs w:val="22"/>
        </w:rPr>
        <w:t>9</w:t>
      </w:r>
      <w:r>
        <w:rPr>
          <w:rFonts w:ascii="宋体" w:hAnsi="宋体" w:cs="宋体" w:hint="eastAsia"/>
          <w:bCs/>
          <w:szCs w:val="22"/>
        </w:rPr>
        <w:t>月</w:t>
      </w:r>
      <w:r>
        <w:rPr>
          <w:rFonts w:ascii="宋体" w:hAnsi="宋体" w:cs="宋体" w:hint="eastAsia"/>
          <w:bCs/>
          <w:szCs w:val="22"/>
        </w:rPr>
        <w:t>21</w:t>
      </w:r>
      <w:r>
        <w:rPr>
          <w:rFonts w:ascii="宋体" w:hAnsi="宋体" w:cs="宋体" w:hint="eastAsia"/>
          <w:bCs/>
          <w:szCs w:val="22"/>
        </w:rPr>
        <w:t>日下午（</w:t>
      </w:r>
      <w:r>
        <w:rPr>
          <w:rFonts w:ascii="宋体" w:hAnsi="宋体" w:cs="宋体" w:hint="eastAsia"/>
          <w:bCs/>
          <w:szCs w:val="22"/>
        </w:rPr>
        <w:t>13</w:t>
      </w:r>
      <w:r>
        <w:rPr>
          <w:rFonts w:ascii="宋体" w:hAnsi="宋体" w:cs="宋体" w:hint="eastAsia"/>
          <w:bCs/>
          <w:szCs w:val="22"/>
        </w:rPr>
        <w:t>：</w:t>
      </w:r>
      <w:r>
        <w:rPr>
          <w:rFonts w:ascii="宋体" w:hAnsi="宋体" w:cs="宋体" w:hint="eastAsia"/>
          <w:bCs/>
          <w:szCs w:val="22"/>
        </w:rPr>
        <w:t>00-17</w:t>
      </w:r>
      <w:r>
        <w:rPr>
          <w:rFonts w:ascii="宋体" w:hAnsi="宋体" w:cs="宋体" w:hint="eastAsia"/>
          <w:bCs/>
          <w:szCs w:val="22"/>
        </w:rPr>
        <w:t>：</w:t>
      </w:r>
      <w:r>
        <w:rPr>
          <w:rFonts w:ascii="宋体" w:hAnsi="宋体" w:cs="宋体" w:hint="eastAsia"/>
          <w:bCs/>
          <w:szCs w:val="22"/>
        </w:rPr>
        <w:t>00</w:t>
      </w:r>
      <w:r>
        <w:rPr>
          <w:rFonts w:ascii="宋体" w:hAnsi="宋体" w:cs="宋体" w:hint="eastAsia"/>
          <w:bCs/>
          <w:szCs w:val="22"/>
        </w:rPr>
        <w:t>）</w:t>
      </w:r>
    </w:p>
    <w:p w14:paraId="0682A8D6"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）内容要求：邀请两岸中医药界专家代表对中医药传承与未来发展的相关问题与研究进行研讨。</w:t>
      </w:r>
    </w:p>
    <w:p w14:paraId="5D93BD1B"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6</w:t>
      </w:r>
      <w:r>
        <w:rPr>
          <w:rFonts w:ascii="宋体" w:hAnsi="宋体" w:cs="宋体" w:hint="eastAsia"/>
          <w:b/>
          <w:szCs w:val="22"/>
        </w:rPr>
        <w:t>、台青创业基地成果展示</w:t>
      </w:r>
    </w:p>
    <w:p w14:paraId="07CAAAD3"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）服务要求：根据采购人提供图片或视频素材，后期专业制作小组进行碎片化整理，优选内容进行整合宣发，并在线上展厅主页面设立专属文化板块进行宣传。宣传展示时间与线上展厅展览时间同步。</w:t>
      </w:r>
    </w:p>
    <w:p w14:paraId="0508175B"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7</w:t>
      </w:r>
      <w:r>
        <w:rPr>
          <w:rFonts w:ascii="宋体" w:hAnsi="宋体" w:cs="宋体" w:hint="eastAsia"/>
          <w:b/>
          <w:szCs w:val="22"/>
        </w:rPr>
        <w:t>、宣传报道</w:t>
      </w:r>
    </w:p>
    <w:p w14:paraId="2274A21A"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）、两岸嘉宾邀请：</w:t>
      </w:r>
    </w:p>
    <w:p w14:paraId="6F7B8114" w14:textId="77777777" w:rsidR="00CB3B32" w:rsidRDefault="00E3559C">
      <w:pPr>
        <w:adjustRightInd w:val="0"/>
        <w:snapToGrid w:val="0"/>
        <w:ind w:firstLineChars="300" w:firstLine="720"/>
        <w:rPr>
          <w:rFonts w:ascii="宋体" w:hAnsi="宋体" w:cs="宋体"/>
          <w:bCs/>
          <w:szCs w:val="22"/>
        </w:rPr>
      </w:pPr>
      <w:r>
        <w:rPr>
          <w:rFonts w:ascii="宋体" w:hAnsi="宋体" w:cs="宋体" w:hint="eastAsia"/>
          <w:bCs/>
          <w:szCs w:val="22"/>
        </w:rPr>
        <w:t>①邀请两岸政商界领导、嘉宾、大咖</w:t>
      </w:r>
    </w:p>
    <w:p w14:paraId="7013E0F6" w14:textId="77777777" w:rsidR="00CB3B32" w:rsidRDefault="00E3559C">
      <w:pPr>
        <w:adjustRightInd w:val="0"/>
        <w:snapToGrid w:val="0"/>
        <w:ind w:firstLineChars="300" w:firstLine="720"/>
        <w:rPr>
          <w:rFonts w:ascii="宋体" w:hAnsi="宋体" w:cs="宋体"/>
          <w:bCs/>
          <w:szCs w:val="22"/>
        </w:rPr>
      </w:pPr>
      <w:r>
        <w:rPr>
          <w:rFonts w:ascii="宋体" w:hAnsi="宋体" w:cs="宋体" w:hint="eastAsia"/>
          <w:bCs/>
          <w:szCs w:val="22"/>
        </w:rPr>
        <w:t>②邀请全国专业电商平台</w:t>
      </w:r>
    </w:p>
    <w:p w14:paraId="45AA3195" w14:textId="77777777" w:rsidR="00CB3B32" w:rsidRDefault="00E3559C">
      <w:pPr>
        <w:adjustRightInd w:val="0"/>
        <w:snapToGrid w:val="0"/>
        <w:ind w:firstLineChars="300" w:firstLine="720"/>
        <w:rPr>
          <w:rFonts w:ascii="宋体" w:hAnsi="宋体" w:cs="宋体"/>
          <w:bCs/>
          <w:szCs w:val="22"/>
        </w:rPr>
      </w:pPr>
      <w:r>
        <w:rPr>
          <w:rFonts w:ascii="宋体" w:hAnsi="宋体" w:cs="宋体" w:hint="eastAsia"/>
          <w:bCs/>
          <w:szCs w:val="22"/>
        </w:rPr>
        <w:t>③邀请知名台资企业</w:t>
      </w:r>
    </w:p>
    <w:p w14:paraId="2D3CF07B"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）结合第十三届津台会暨</w:t>
      </w:r>
      <w:r>
        <w:rPr>
          <w:rFonts w:ascii="宋体" w:hAnsi="宋体" w:cs="宋体" w:hint="eastAsia"/>
          <w:bCs/>
          <w:szCs w:val="22"/>
        </w:rPr>
        <w:t>2020</w:t>
      </w:r>
      <w:r>
        <w:rPr>
          <w:rFonts w:ascii="宋体" w:hAnsi="宋体" w:cs="宋体" w:hint="eastAsia"/>
          <w:bCs/>
          <w:szCs w:val="22"/>
        </w:rPr>
        <w:t>年台博会的总体宣传方案，有针对性地对整体活动进行前期、中期、后期</w:t>
      </w:r>
      <w:r>
        <w:rPr>
          <w:rFonts w:ascii="宋体" w:hAnsi="宋体" w:cs="宋体" w:hint="eastAsia"/>
          <w:bCs/>
          <w:szCs w:val="22"/>
        </w:rPr>
        <w:t>宣传报道。</w:t>
      </w:r>
    </w:p>
    <w:p w14:paraId="15E25FE0" w14:textId="7FF241E0"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3</w:t>
      </w:r>
      <w:r>
        <w:rPr>
          <w:rFonts w:ascii="宋体" w:hAnsi="宋体" w:cs="宋体" w:hint="eastAsia"/>
          <w:bCs/>
          <w:szCs w:val="22"/>
        </w:rPr>
        <w:t>）积极运用大陆、台湾的新媒体平台，高质量地对活动进行宣传报道。两岸媒体矩阵形成舆论传播声势并利用第三方矩阵进行立体式广泛传播。持续</w:t>
      </w:r>
      <w:r w:rsidR="004F7FAA">
        <w:rPr>
          <w:rFonts w:ascii="宋体" w:hAnsi="宋体" w:cs="宋体" w:hint="eastAsia"/>
          <w:bCs/>
          <w:szCs w:val="22"/>
        </w:rPr>
        <w:t>引发</w:t>
      </w:r>
      <w:r>
        <w:rPr>
          <w:rFonts w:ascii="宋体" w:hAnsi="宋体" w:cs="宋体" w:hint="eastAsia"/>
          <w:bCs/>
          <w:szCs w:val="22"/>
        </w:rPr>
        <w:t>网友关注度。</w:t>
      </w:r>
    </w:p>
    <w:p w14:paraId="2884C8E7"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4</w:t>
      </w:r>
      <w:r>
        <w:rPr>
          <w:rFonts w:ascii="宋体" w:hAnsi="宋体" w:cs="宋体" w:hint="eastAsia"/>
          <w:bCs/>
          <w:szCs w:val="22"/>
        </w:rPr>
        <w:t>）宣传途径包括：两岸重量级媒体、专题网页、微信、微博、今日头条、抖音等境内平台；</w:t>
      </w:r>
    </w:p>
    <w:p w14:paraId="091C060F"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5</w:t>
      </w:r>
      <w:r>
        <w:rPr>
          <w:rFonts w:ascii="宋体" w:hAnsi="宋体" w:cs="宋体" w:hint="eastAsia"/>
          <w:bCs/>
          <w:szCs w:val="22"/>
        </w:rPr>
        <w:t>）对照宣传方案组织落实，做好宣传报道等工作；</w:t>
      </w:r>
    </w:p>
    <w:p w14:paraId="13213383"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lastRenderedPageBreak/>
        <w:t>（</w:t>
      </w:r>
      <w:r>
        <w:rPr>
          <w:rFonts w:ascii="宋体" w:hAnsi="宋体" w:cs="宋体" w:hint="eastAsia"/>
          <w:bCs/>
          <w:szCs w:val="22"/>
        </w:rPr>
        <w:t>6</w:t>
      </w:r>
      <w:r>
        <w:rPr>
          <w:rFonts w:ascii="宋体" w:hAnsi="宋体" w:cs="宋体" w:hint="eastAsia"/>
          <w:bCs/>
          <w:szCs w:val="22"/>
        </w:rPr>
        <w:t>）确定宣传口径、宣传稿件，在相关平台宣传推送；</w:t>
      </w:r>
    </w:p>
    <w:p w14:paraId="562FF4D7" w14:textId="6B41EC7A" w:rsidR="00CB3B32" w:rsidRPr="004F7FAA" w:rsidRDefault="00E3559C" w:rsidP="004F7FAA">
      <w:pPr>
        <w:pStyle w:val="a0"/>
        <w:ind w:firstLine="482"/>
        <w:rPr>
          <w:rFonts w:hint="eastAsia"/>
        </w:rPr>
      </w:pPr>
      <w:r>
        <w:rPr>
          <w:rFonts w:ascii="宋体" w:hAnsi="宋体" w:cs="宋体" w:hint="eastAsia"/>
          <w:b/>
          <w:sz w:val="24"/>
          <w:szCs w:val="22"/>
        </w:rPr>
        <w:t>8</w:t>
      </w:r>
      <w:r>
        <w:rPr>
          <w:rFonts w:ascii="宋体" w:hAnsi="宋体" w:cs="宋体" w:hint="eastAsia"/>
          <w:b/>
          <w:sz w:val="24"/>
          <w:szCs w:val="22"/>
        </w:rPr>
        <w:t>、运营服务</w:t>
      </w:r>
    </w:p>
    <w:p w14:paraId="08D0BA98" w14:textId="66D63AD6" w:rsidR="00CB3B32" w:rsidRDefault="00E3559C">
      <w:pPr>
        <w:pStyle w:val="a0"/>
        <w:ind w:left="640" w:firstLineChars="0" w:firstLine="0"/>
        <w:rPr>
          <w:rFonts w:ascii="宋体" w:hAnsi="宋体" w:cs="宋体"/>
          <w:bCs/>
          <w:sz w:val="24"/>
          <w:szCs w:val="22"/>
        </w:rPr>
      </w:pPr>
      <w:r>
        <w:rPr>
          <w:rFonts w:ascii="宋体" w:hAnsi="宋体" w:cs="宋体" w:hint="eastAsia"/>
          <w:bCs/>
          <w:sz w:val="24"/>
          <w:szCs w:val="22"/>
        </w:rPr>
        <w:t>（</w:t>
      </w:r>
      <w:r w:rsidR="004F7FAA">
        <w:rPr>
          <w:rFonts w:ascii="宋体" w:hAnsi="宋体" w:cs="宋体" w:hint="eastAsia"/>
          <w:bCs/>
          <w:sz w:val="24"/>
          <w:szCs w:val="22"/>
        </w:rPr>
        <w:t>1</w:t>
      </w:r>
      <w:r>
        <w:rPr>
          <w:rFonts w:ascii="宋体" w:hAnsi="宋体" w:cs="宋体" w:hint="eastAsia"/>
          <w:bCs/>
          <w:sz w:val="24"/>
          <w:szCs w:val="22"/>
        </w:rPr>
        <w:t>）参展商品资料和文案审核</w:t>
      </w:r>
    </w:p>
    <w:p w14:paraId="4A930E91" w14:textId="539280D5" w:rsidR="00CB3B32" w:rsidRDefault="00E3559C">
      <w:pPr>
        <w:pStyle w:val="a0"/>
        <w:ind w:left="640" w:firstLineChars="0" w:firstLine="0"/>
        <w:rPr>
          <w:rFonts w:ascii="宋体" w:hAnsi="宋体" w:cs="宋体"/>
          <w:bCs/>
          <w:sz w:val="24"/>
          <w:szCs w:val="22"/>
        </w:rPr>
      </w:pPr>
      <w:r>
        <w:rPr>
          <w:rFonts w:ascii="宋体" w:hAnsi="宋体" w:cs="宋体" w:hint="eastAsia"/>
          <w:bCs/>
          <w:sz w:val="24"/>
          <w:szCs w:val="22"/>
        </w:rPr>
        <w:t>（</w:t>
      </w:r>
      <w:r w:rsidR="004F7FAA">
        <w:rPr>
          <w:rFonts w:ascii="宋体" w:hAnsi="宋体" w:cs="宋体" w:hint="eastAsia"/>
          <w:bCs/>
          <w:sz w:val="24"/>
          <w:szCs w:val="22"/>
        </w:rPr>
        <w:t>2</w:t>
      </w:r>
      <w:r>
        <w:rPr>
          <w:rFonts w:ascii="宋体" w:hAnsi="宋体" w:cs="宋体" w:hint="eastAsia"/>
          <w:bCs/>
          <w:sz w:val="24"/>
          <w:szCs w:val="22"/>
        </w:rPr>
        <w:t>）为部分台企上传资料</w:t>
      </w:r>
    </w:p>
    <w:p w14:paraId="06A2B71B" w14:textId="68566D68" w:rsidR="00CB3B32" w:rsidRDefault="00E3559C">
      <w:pPr>
        <w:pStyle w:val="a0"/>
        <w:ind w:left="640" w:firstLineChars="0" w:firstLine="0"/>
        <w:rPr>
          <w:rFonts w:ascii="宋体" w:hAnsi="宋体" w:cs="宋体"/>
          <w:bCs/>
          <w:sz w:val="24"/>
          <w:szCs w:val="22"/>
        </w:rPr>
      </w:pPr>
      <w:r>
        <w:rPr>
          <w:rFonts w:ascii="宋体" w:hAnsi="宋体" w:cs="宋体" w:hint="eastAsia"/>
          <w:bCs/>
          <w:sz w:val="24"/>
          <w:szCs w:val="22"/>
        </w:rPr>
        <w:t>（</w:t>
      </w:r>
      <w:r w:rsidR="004F7FAA">
        <w:rPr>
          <w:rFonts w:ascii="宋体" w:hAnsi="宋体" w:cs="宋体" w:hint="eastAsia"/>
          <w:bCs/>
          <w:sz w:val="24"/>
          <w:szCs w:val="22"/>
        </w:rPr>
        <w:t>3</w:t>
      </w:r>
      <w:r>
        <w:rPr>
          <w:rFonts w:ascii="宋体" w:hAnsi="宋体" w:cs="宋体" w:hint="eastAsia"/>
          <w:bCs/>
          <w:sz w:val="24"/>
          <w:szCs w:val="22"/>
        </w:rPr>
        <w:t>）活动的新闻资讯宣发</w:t>
      </w:r>
    </w:p>
    <w:p w14:paraId="2B5745E6" w14:textId="3E695DD8" w:rsidR="00CB3B32" w:rsidRDefault="00E3559C">
      <w:pPr>
        <w:pStyle w:val="a0"/>
        <w:ind w:left="640" w:firstLineChars="0" w:firstLine="0"/>
      </w:pPr>
      <w:r>
        <w:rPr>
          <w:rFonts w:ascii="宋体" w:hAnsi="宋体" w:cs="宋体" w:hint="eastAsia"/>
          <w:bCs/>
          <w:sz w:val="24"/>
          <w:szCs w:val="22"/>
        </w:rPr>
        <w:t>（</w:t>
      </w:r>
      <w:r w:rsidR="004F7FAA">
        <w:rPr>
          <w:rFonts w:ascii="宋体" w:hAnsi="宋体" w:cs="宋体" w:hint="eastAsia"/>
          <w:bCs/>
          <w:sz w:val="24"/>
          <w:szCs w:val="22"/>
        </w:rPr>
        <w:t>4</w:t>
      </w:r>
      <w:r>
        <w:rPr>
          <w:rFonts w:ascii="宋体" w:hAnsi="宋体" w:cs="宋体" w:hint="eastAsia"/>
          <w:bCs/>
          <w:sz w:val="24"/>
          <w:szCs w:val="22"/>
        </w:rPr>
        <w:t>）客户服务</w:t>
      </w:r>
    </w:p>
    <w:p w14:paraId="4E216025" w14:textId="77777777" w:rsidR="00CB3B32" w:rsidRDefault="00E3559C">
      <w:pPr>
        <w:adjustRightInd w:val="0"/>
        <w:snapToGrid w:val="0"/>
        <w:ind w:firstLine="482"/>
        <w:rPr>
          <w:rFonts w:ascii="宋体" w:hAnsi="宋体" w:cs="宋体"/>
          <w:b/>
          <w:szCs w:val="22"/>
        </w:rPr>
      </w:pPr>
      <w:r>
        <w:rPr>
          <w:rFonts w:ascii="宋体" w:hAnsi="宋体" w:cs="宋体" w:hint="eastAsia"/>
          <w:b/>
          <w:szCs w:val="22"/>
        </w:rPr>
        <w:t>9</w:t>
      </w:r>
      <w:r>
        <w:rPr>
          <w:rFonts w:ascii="宋体" w:hAnsi="宋体" w:cs="宋体" w:hint="eastAsia"/>
          <w:b/>
          <w:szCs w:val="22"/>
        </w:rPr>
        <w:t>、线下活动疫情防控要求</w:t>
      </w:r>
    </w:p>
    <w:p w14:paraId="7172523E"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按照市防控指挥部要求开展工作</w:t>
      </w:r>
    </w:p>
    <w:p w14:paraId="49C9F674" w14:textId="77777777" w:rsidR="00CB3B32" w:rsidRDefault="00E3559C">
      <w:pPr>
        <w:adjustRightInd w:val="0"/>
        <w:snapToGrid w:val="0"/>
        <w:ind w:firstLine="482"/>
        <w:rPr>
          <w:rFonts w:ascii="宋体" w:hAnsi="宋体" w:cs="宋体"/>
          <w:b/>
          <w:szCs w:val="22"/>
        </w:rPr>
      </w:pPr>
      <w:r>
        <w:rPr>
          <w:rFonts w:ascii="宋体" w:hAnsi="宋体" w:cs="宋体" w:hint="eastAsia"/>
          <w:b/>
          <w:szCs w:val="22"/>
        </w:rPr>
        <w:t>10</w:t>
      </w:r>
      <w:r>
        <w:rPr>
          <w:rFonts w:ascii="宋体" w:hAnsi="宋体" w:cs="宋体" w:hint="eastAsia"/>
          <w:b/>
          <w:szCs w:val="22"/>
        </w:rPr>
        <w:t>、</w:t>
      </w:r>
      <w:r>
        <w:rPr>
          <w:rFonts w:ascii="宋体" w:hAnsi="宋体" w:cs="宋体" w:hint="eastAsia"/>
          <w:b/>
          <w:szCs w:val="22"/>
        </w:rPr>
        <w:t>服务报价范围：</w:t>
      </w:r>
    </w:p>
    <w:p w14:paraId="6400A990" w14:textId="77777777" w:rsidR="00CB3B32" w:rsidRDefault="00E3559C">
      <w:pPr>
        <w:adjustRightInd w:val="0"/>
        <w:snapToGrid w:val="0"/>
        <w:ind w:firstLine="480"/>
        <w:rPr>
          <w:rFonts w:ascii="宋体" w:hAnsi="宋体" w:cs="宋体"/>
          <w:b/>
          <w:szCs w:val="22"/>
        </w:rPr>
      </w:pPr>
      <w:r>
        <w:rPr>
          <w:rFonts w:ascii="宋体" w:hAnsi="宋体" w:cs="宋体" w:hint="eastAsia"/>
          <w:kern w:val="0"/>
          <w:szCs w:val="24"/>
        </w:rPr>
        <w:t xml:space="preserve"> </w:t>
      </w:r>
      <w:r>
        <w:rPr>
          <w:rFonts w:ascii="宋体" w:hAnsi="宋体" w:cs="宋体" w:hint="eastAsia"/>
          <w:kern w:val="0"/>
          <w:szCs w:val="24"/>
        </w:rPr>
        <w:t>供应商的报价应包括但不限于：包括人员工资、福利、员工工商险、社险、公积金等人工费用、办公费、企业利润、税金等为完成本项目所有工作内容以及招标文件规定的一切工作所需的全部费用。供应商所投价格为完成全部工作的最终优惠价格。</w:t>
      </w:r>
      <w:r>
        <w:rPr>
          <w:rFonts w:ascii="宋体" w:hAnsi="宋体" w:cs="宋体" w:hint="eastAsia"/>
          <w:kern w:val="0"/>
          <w:szCs w:val="32"/>
          <w:lang w:bidi="ar"/>
        </w:rPr>
        <w:t>验收及相关费用由供应商负责。</w:t>
      </w:r>
    </w:p>
    <w:p w14:paraId="0875E8F6" w14:textId="77777777" w:rsidR="00CB3B32" w:rsidRDefault="00E3559C">
      <w:pPr>
        <w:adjustRightInd w:val="0"/>
        <w:snapToGrid w:val="0"/>
        <w:ind w:firstLine="482"/>
        <w:rPr>
          <w:rFonts w:ascii="宋体" w:hAnsi="宋体" w:cs="宋体"/>
          <w:b/>
          <w:bCs/>
        </w:rPr>
      </w:pPr>
      <w:r>
        <w:rPr>
          <w:rFonts w:ascii="宋体" w:hAnsi="宋体" w:cs="宋体" w:hint="eastAsia"/>
          <w:b/>
          <w:szCs w:val="22"/>
        </w:rPr>
        <w:t>11</w:t>
      </w:r>
      <w:r>
        <w:rPr>
          <w:rFonts w:ascii="宋体" w:hAnsi="宋体" w:cs="宋体" w:hint="eastAsia"/>
          <w:b/>
          <w:szCs w:val="22"/>
        </w:rPr>
        <w:t>、</w:t>
      </w:r>
      <w:r>
        <w:rPr>
          <w:rFonts w:ascii="宋体" w:hAnsi="宋体" w:cs="宋体" w:hint="eastAsia"/>
          <w:b/>
          <w:szCs w:val="22"/>
        </w:rPr>
        <w:t>付款方式：</w:t>
      </w:r>
      <w:r>
        <w:rPr>
          <w:rFonts w:ascii="宋体" w:hAnsi="宋体" w:cs="宋体" w:hint="eastAsia"/>
          <w:bCs/>
          <w:szCs w:val="22"/>
        </w:rPr>
        <w:t>商请市财政局将资金拔付项目承办单位后一次性支付（特殊情况以合同为准）。</w:t>
      </w:r>
    </w:p>
    <w:p w14:paraId="2E76CB35" w14:textId="77777777" w:rsidR="00CB3B32" w:rsidRDefault="00E3559C">
      <w:pPr>
        <w:adjustRightInd w:val="0"/>
        <w:snapToGrid w:val="0"/>
        <w:ind w:firstLine="482"/>
        <w:rPr>
          <w:rFonts w:ascii="宋体" w:hAnsi="宋体" w:cs="宋体"/>
          <w:bCs/>
          <w:szCs w:val="22"/>
        </w:rPr>
      </w:pPr>
      <w:r>
        <w:rPr>
          <w:rFonts w:ascii="宋体" w:hAnsi="宋体" w:cs="宋体" w:hint="eastAsia"/>
          <w:b/>
          <w:szCs w:val="22"/>
        </w:rPr>
        <w:t>1</w:t>
      </w:r>
      <w:r>
        <w:rPr>
          <w:rFonts w:ascii="宋体" w:hAnsi="宋体" w:cs="宋体" w:hint="eastAsia"/>
          <w:b/>
          <w:szCs w:val="22"/>
        </w:rPr>
        <w:t>2</w:t>
      </w:r>
      <w:r>
        <w:rPr>
          <w:rFonts w:ascii="宋体" w:hAnsi="宋体" w:cs="宋体" w:hint="eastAsia"/>
          <w:b/>
          <w:szCs w:val="22"/>
        </w:rPr>
        <w:t>、违约责任</w:t>
      </w:r>
    </w:p>
    <w:p w14:paraId="1E5E7FAE"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1</w:t>
      </w:r>
      <w:r>
        <w:rPr>
          <w:rFonts w:ascii="宋体" w:hAnsi="宋体" w:cs="宋体" w:hint="eastAsia"/>
          <w:bCs/>
          <w:szCs w:val="22"/>
        </w:rPr>
        <w:t>）未经采购人许可，不得将服务期间所获得的非公开信息以任何形式向第三方提供，也不得对外使用或非法使用。在服务期间，双方应签订保密协议。</w:t>
      </w:r>
    </w:p>
    <w:p w14:paraId="2A54FE5E"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2</w:t>
      </w:r>
      <w:r>
        <w:rPr>
          <w:rFonts w:ascii="宋体" w:hAnsi="宋体" w:cs="宋体" w:hint="eastAsia"/>
          <w:bCs/>
          <w:szCs w:val="22"/>
        </w:rPr>
        <w:t>）禁止采购人将本</w:t>
      </w:r>
      <w:r>
        <w:rPr>
          <w:rFonts w:ascii="宋体" w:hAnsi="宋体" w:cs="宋体" w:hint="eastAsia"/>
          <w:bCs/>
          <w:szCs w:val="22"/>
        </w:rPr>
        <w:t>项目服务外包，如发现此类情况发生，采购人有权中止合同，供应商承担给采购人造成的一切损失。</w:t>
      </w:r>
    </w:p>
    <w:p w14:paraId="19AF32EB" w14:textId="77777777" w:rsidR="00CB3B32" w:rsidRDefault="00E3559C">
      <w:pPr>
        <w:adjustRightInd w:val="0"/>
        <w:snapToGrid w:val="0"/>
        <w:ind w:firstLine="480"/>
        <w:rPr>
          <w:rFonts w:ascii="宋体" w:hAnsi="宋体" w:cs="宋体"/>
          <w:bCs/>
          <w:szCs w:val="22"/>
        </w:rPr>
      </w:pPr>
      <w:r>
        <w:rPr>
          <w:rFonts w:ascii="宋体" w:hAnsi="宋体" w:cs="宋体" w:hint="eastAsia"/>
          <w:bCs/>
          <w:szCs w:val="22"/>
        </w:rPr>
        <w:t>（</w:t>
      </w:r>
      <w:r>
        <w:rPr>
          <w:rFonts w:ascii="宋体" w:hAnsi="宋体" w:cs="宋体" w:hint="eastAsia"/>
          <w:bCs/>
          <w:szCs w:val="22"/>
        </w:rPr>
        <w:t>3</w:t>
      </w:r>
      <w:r>
        <w:rPr>
          <w:rFonts w:ascii="宋体" w:hAnsi="宋体" w:cs="宋体" w:hint="eastAsia"/>
          <w:bCs/>
          <w:szCs w:val="22"/>
        </w:rPr>
        <w:t>）对系统平台的日常维护、升级以及紧急故障处理供应商响应不及时的，供应商应承担违约责任。</w:t>
      </w:r>
    </w:p>
    <w:p w14:paraId="714121E2" w14:textId="77777777" w:rsidR="00CB3B32" w:rsidRDefault="00CB3B32">
      <w:pPr>
        <w:adjustRightInd w:val="0"/>
        <w:snapToGrid w:val="0"/>
        <w:ind w:firstLine="480"/>
        <w:rPr>
          <w:rFonts w:ascii="宋体" w:hAnsi="宋体" w:cs="宋体"/>
          <w:bCs/>
          <w:szCs w:val="22"/>
        </w:rPr>
      </w:pPr>
    </w:p>
    <w:p w14:paraId="6ABDC400" w14:textId="77777777" w:rsidR="00CB3B32" w:rsidRDefault="00CB3B32">
      <w:pPr>
        <w:adjustRightInd w:val="0"/>
        <w:snapToGrid w:val="0"/>
        <w:ind w:firstLine="480"/>
        <w:rPr>
          <w:rFonts w:ascii="宋体" w:hAnsi="宋体" w:cs="宋体"/>
          <w:bCs/>
          <w:color w:val="0000FF"/>
          <w:szCs w:val="22"/>
        </w:rPr>
      </w:pPr>
    </w:p>
    <w:p w14:paraId="0D15193B" w14:textId="77777777" w:rsidR="00CB3B32" w:rsidRDefault="00CB3B32">
      <w:pPr>
        <w:adjustRightInd w:val="0"/>
        <w:snapToGrid w:val="0"/>
        <w:ind w:firstLine="480"/>
        <w:rPr>
          <w:rFonts w:ascii="宋体" w:hAnsi="宋体" w:cs="宋体"/>
          <w:bCs/>
          <w:color w:val="0000FF"/>
          <w:szCs w:val="22"/>
        </w:rPr>
      </w:pPr>
    </w:p>
    <w:p w14:paraId="7D75AF1E" w14:textId="77777777" w:rsidR="00CB3B32" w:rsidRDefault="00CB3B32">
      <w:pPr>
        <w:adjustRightInd w:val="0"/>
        <w:snapToGrid w:val="0"/>
        <w:ind w:firstLine="480"/>
        <w:rPr>
          <w:rFonts w:ascii="宋体" w:hAnsi="宋体" w:cs="宋体"/>
          <w:bCs/>
          <w:color w:val="0000FF"/>
          <w:szCs w:val="22"/>
        </w:rPr>
      </w:pPr>
    </w:p>
    <w:p w14:paraId="26CC0511" w14:textId="77777777" w:rsidR="00CB3B32" w:rsidRDefault="00CB3B32">
      <w:pPr>
        <w:pStyle w:val="a0"/>
        <w:ind w:firstLineChars="0" w:firstLine="0"/>
      </w:pPr>
    </w:p>
    <w:sectPr w:rsidR="00CB3B32">
      <w:headerReference w:type="even" r:id="rId8"/>
      <w:headerReference w:type="default" r:id="rId9"/>
      <w:footerReference w:type="even" r:id="rId10"/>
      <w:footerReference w:type="default" r:id="rId11"/>
      <w:headerReference w:type="first" r:id="rId12"/>
      <w:footerReference w:type="first" r:id="rId13"/>
      <w:pgSz w:w="11906" w:h="16838"/>
      <w:pgMar w:top="1440" w:right="1689" w:bottom="1440" w:left="168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A4DE6" w14:textId="77777777" w:rsidR="00E3559C" w:rsidRDefault="00E3559C">
      <w:pPr>
        <w:spacing w:line="240" w:lineRule="auto"/>
        <w:ind w:firstLine="480"/>
      </w:pPr>
      <w:r>
        <w:separator/>
      </w:r>
    </w:p>
  </w:endnote>
  <w:endnote w:type="continuationSeparator" w:id="0">
    <w:p w14:paraId="04A7E2BA" w14:textId="77777777" w:rsidR="00E3559C" w:rsidRDefault="00E3559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6A09F" w14:textId="77777777" w:rsidR="00CB3B32" w:rsidRDefault="00CB3B3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7A1ED" w14:textId="77777777" w:rsidR="00CB3B32" w:rsidRDefault="00CB3B3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0B1E" w14:textId="77777777" w:rsidR="00CB3B32" w:rsidRDefault="00CB3B3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13D6" w14:textId="77777777" w:rsidR="00E3559C" w:rsidRDefault="00E3559C">
      <w:pPr>
        <w:spacing w:line="240" w:lineRule="auto"/>
        <w:ind w:firstLine="480"/>
      </w:pPr>
      <w:r>
        <w:separator/>
      </w:r>
    </w:p>
  </w:footnote>
  <w:footnote w:type="continuationSeparator" w:id="0">
    <w:p w14:paraId="4A19E101" w14:textId="77777777" w:rsidR="00E3559C" w:rsidRDefault="00E3559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88673" w14:textId="77777777" w:rsidR="00CB3B32" w:rsidRDefault="00CB3B32">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E52E8" w14:textId="77777777" w:rsidR="00CB3B32" w:rsidRDefault="00CB3B32">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A0841" w14:textId="77777777" w:rsidR="00CB3B32" w:rsidRDefault="00CB3B3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B6D489"/>
    <w:multiLevelType w:val="singleLevel"/>
    <w:tmpl w:val="E7B6D48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BD6"/>
    <w:rsid w:val="000062E3"/>
    <w:rsid w:val="001D7762"/>
    <w:rsid w:val="001E7E41"/>
    <w:rsid w:val="00343103"/>
    <w:rsid w:val="00377511"/>
    <w:rsid w:val="00445C92"/>
    <w:rsid w:val="004F7FAA"/>
    <w:rsid w:val="00560811"/>
    <w:rsid w:val="00582F63"/>
    <w:rsid w:val="00761F7D"/>
    <w:rsid w:val="007C19D0"/>
    <w:rsid w:val="008C52C5"/>
    <w:rsid w:val="008E5651"/>
    <w:rsid w:val="00955042"/>
    <w:rsid w:val="009C3BD6"/>
    <w:rsid w:val="00A14ACD"/>
    <w:rsid w:val="00AD5780"/>
    <w:rsid w:val="00AE111E"/>
    <w:rsid w:val="00B07DC5"/>
    <w:rsid w:val="00B3417C"/>
    <w:rsid w:val="00BA6CF9"/>
    <w:rsid w:val="00BF7449"/>
    <w:rsid w:val="00CB3B32"/>
    <w:rsid w:val="00CD0107"/>
    <w:rsid w:val="00D31D32"/>
    <w:rsid w:val="00D52C8D"/>
    <w:rsid w:val="00D77C23"/>
    <w:rsid w:val="00E3559C"/>
    <w:rsid w:val="00E607A4"/>
    <w:rsid w:val="00E955BC"/>
    <w:rsid w:val="00EE1F5D"/>
    <w:rsid w:val="00F83EB8"/>
    <w:rsid w:val="08394A07"/>
    <w:rsid w:val="0B6B00A4"/>
    <w:rsid w:val="0EFB696A"/>
    <w:rsid w:val="14922AEF"/>
    <w:rsid w:val="1DF54895"/>
    <w:rsid w:val="2C0113D8"/>
    <w:rsid w:val="385127ED"/>
    <w:rsid w:val="3EA423E4"/>
    <w:rsid w:val="4B665695"/>
    <w:rsid w:val="5A14643C"/>
    <w:rsid w:val="623570E4"/>
    <w:rsid w:val="68C3600F"/>
    <w:rsid w:val="6BE72230"/>
    <w:rsid w:val="6CD730F7"/>
    <w:rsid w:val="7DED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B1B16"/>
  <w15:docId w15:val="{42C6A311-B6C8-4AA3-B093-4AA1E317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360" w:lineRule="auto"/>
      <w:ind w:firstLineChars="200" w:firstLine="1440"/>
      <w:jc w:val="both"/>
    </w:pPr>
    <w:rPr>
      <w:kern w:val="2"/>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Pr>
      <w:sz w:val="32"/>
    </w:rPr>
  </w:style>
  <w:style w:type="paragraph" w:styleId="a4">
    <w:name w:val="annotation text"/>
    <w:basedOn w:val="a"/>
    <w:link w:val="a5"/>
    <w:qFormat/>
    <w:pPr>
      <w:jc w:val="left"/>
    </w:pPr>
  </w:style>
  <w:style w:type="paragraph" w:styleId="a6">
    <w:name w:val="Balloon Text"/>
    <w:basedOn w:val="a"/>
    <w:link w:val="a7"/>
    <w:qFormat/>
    <w:pPr>
      <w:spacing w:line="240" w:lineRule="auto"/>
    </w:pPr>
    <w:rPr>
      <w:sz w:val="18"/>
      <w:szCs w:val="18"/>
    </w:rPr>
  </w:style>
  <w:style w:type="paragraph" w:styleId="a8">
    <w:name w:val="footer"/>
    <w:basedOn w:val="a"/>
    <w:link w:val="a9"/>
    <w:qFormat/>
    <w:pPr>
      <w:tabs>
        <w:tab w:val="center" w:pos="4153"/>
        <w:tab w:val="right" w:pos="8306"/>
      </w:tabs>
      <w:snapToGrid w:val="0"/>
      <w:spacing w:line="240" w:lineRule="auto"/>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annotation subject"/>
    <w:basedOn w:val="a4"/>
    <w:next w:val="a4"/>
    <w:link w:val="ad"/>
    <w:qFormat/>
    <w:rPr>
      <w:b/>
      <w:bCs/>
    </w:rPr>
  </w:style>
  <w:style w:type="character" w:styleId="ae">
    <w:name w:val="annotation reference"/>
    <w:basedOn w:val="a1"/>
    <w:qFormat/>
    <w:rPr>
      <w:sz w:val="21"/>
      <w:szCs w:val="21"/>
    </w:rPr>
  </w:style>
  <w:style w:type="paragraph" w:styleId="af">
    <w:name w:val="List Paragraph"/>
    <w:basedOn w:val="a"/>
    <w:uiPriority w:val="34"/>
    <w:qFormat/>
    <w:pPr>
      <w:ind w:firstLine="420"/>
    </w:pPr>
  </w:style>
  <w:style w:type="character" w:customStyle="1" w:styleId="a7">
    <w:name w:val="批注框文本 字符"/>
    <w:basedOn w:val="a1"/>
    <w:link w:val="a6"/>
    <w:qFormat/>
    <w:rPr>
      <w:rFonts w:ascii="Times New Roman" w:hAnsi="Times New Roman"/>
      <w:kern w:val="2"/>
      <w:sz w:val="18"/>
      <w:szCs w:val="18"/>
    </w:rPr>
  </w:style>
  <w:style w:type="character" w:customStyle="1" w:styleId="ab">
    <w:name w:val="页眉 字符"/>
    <w:basedOn w:val="a1"/>
    <w:link w:val="aa"/>
    <w:qFormat/>
    <w:rPr>
      <w:rFonts w:ascii="Times New Roman" w:hAnsi="Times New Roman"/>
      <w:kern w:val="2"/>
      <w:sz w:val="18"/>
      <w:szCs w:val="18"/>
    </w:rPr>
  </w:style>
  <w:style w:type="character" w:customStyle="1" w:styleId="a9">
    <w:name w:val="页脚 字符"/>
    <w:basedOn w:val="a1"/>
    <w:link w:val="a8"/>
    <w:qFormat/>
    <w:rPr>
      <w:rFonts w:ascii="Times New Roman" w:hAnsi="Times New Roman"/>
      <w:kern w:val="2"/>
      <w:sz w:val="18"/>
      <w:szCs w:val="18"/>
    </w:rPr>
  </w:style>
  <w:style w:type="character" w:styleId="af0">
    <w:name w:val="Placeholder Text"/>
    <w:basedOn w:val="a1"/>
    <w:uiPriority w:val="99"/>
    <w:semiHidden/>
    <w:qFormat/>
    <w:rPr>
      <w:color w:val="808080"/>
    </w:rPr>
  </w:style>
  <w:style w:type="character" w:customStyle="1" w:styleId="a5">
    <w:name w:val="批注文字 字符"/>
    <w:basedOn w:val="a1"/>
    <w:link w:val="a4"/>
    <w:qFormat/>
    <w:rPr>
      <w:rFonts w:ascii="Times New Roman" w:hAnsi="Times New Roman"/>
      <w:kern w:val="2"/>
      <w:sz w:val="24"/>
    </w:rPr>
  </w:style>
  <w:style w:type="character" w:customStyle="1" w:styleId="ad">
    <w:name w:val="批注主题 字符"/>
    <w:basedOn w:val="a5"/>
    <w:link w:val="ac"/>
    <w:qFormat/>
    <w:rPr>
      <w:rFonts w:ascii="Times New Roman" w:hAnsi="Times New Roman"/>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dc:creator>
  <cp:lastModifiedBy>王 博伟</cp:lastModifiedBy>
  <cp:revision>11</cp:revision>
  <dcterms:created xsi:type="dcterms:W3CDTF">2020-08-18T00:45:00Z</dcterms:created>
  <dcterms:modified xsi:type="dcterms:W3CDTF">2020-08-25T11:49:00Z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