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215" w:rsidRDefault="00341D6C">
      <w:pPr>
        <w:tabs>
          <w:tab w:val="left" w:pos="8299"/>
        </w:tabs>
        <w:adjustRightInd w:val="0"/>
        <w:snapToGrid w:val="0"/>
        <w:spacing w:line="360" w:lineRule="auto"/>
        <w:ind w:right="13"/>
        <w:jc w:val="center"/>
        <w:rPr>
          <w:b/>
          <w:sz w:val="36"/>
          <w:szCs w:val="24"/>
        </w:rPr>
      </w:pPr>
      <w:r>
        <w:rPr>
          <w:rFonts w:hint="eastAsia"/>
          <w:b/>
          <w:sz w:val="36"/>
          <w:szCs w:val="24"/>
        </w:rPr>
        <w:t>项目需求书</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一、项目概述：</w:t>
      </w:r>
    </w:p>
    <w:p w:rsidR="00A81215" w:rsidRDefault="00341D6C">
      <w:pPr>
        <w:spacing w:line="560" w:lineRule="exact"/>
        <w:ind w:firstLineChars="200" w:firstLine="560"/>
        <w:rPr>
          <w:rFonts w:ascii="仿宋_GB2312" w:eastAsia="仿宋_GB2312" w:hAnsiTheme="minorEastAsia"/>
          <w:color w:val="000000" w:themeColor="text1"/>
          <w:sz w:val="28"/>
          <w:szCs w:val="32"/>
        </w:rPr>
      </w:pPr>
      <w:r>
        <w:rPr>
          <w:rFonts w:ascii="仿宋_GB2312" w:eastAsia="仿宋_GB2312" w:hAnsiTheme="minorEastAsia" w:hint="eastAsia"/>
          <w:color w:val="000000"/>
          <w:sz w:val="28"/>
          <w:szCs w:val="32"/>
        </w:rPr>
        <w:t>为贯彻落实《中共中央 国务院关于深化教育教学改革全面提高义务教育质量的意见》、教育部《关于印发&lt;学生体质健康监测&gt;评价办法》等三个文件的通知（</w:t>
      </w:r>
      <w:proofErr w:type="gramStart"/>
      <w:r>
        <w:rPr>
          <w:rFonts w:ascii="仿宋_GB2312" w:eastAsia="仿宋_GB2312" w:hAnsiTheme="minorEastAsia" w:hint="eastAsia"/>
          <w:color w:val="000000"/>
          <w:sz w:val="28"/>
          <w:szCs w:val="32"/>
        </w:rPr>
        <w:t>教体艺</w:t>
      </w:r>
      <w:proofErr w:type="gramEnd"/>
      <w:r>
        <w:rPr>
          <w:rFonts w:ascii="仿宋_GB2312" w:eastAsia="仿宋_GB2312" w:hAnsiTheme="minorEastAsia" w:hint="eastAsia"/>
          <w:color w:val="000000"/>
          <w:sz w:val="28"/>
          <w:szCs w:val="32"/>
        </w:rPr>
        <w:t>[2014]3号）和全区教育大会精神，健全学生体质健康标准监测制度，</w:t>
      </w:r>
      <w:r>
        <w:rPr>
          <w:rFonts w:ascii="仿宋_GB2312" w:eastAsia="仿宋_GB2312" w:hAnsiTheme="minorEastAsia" w:hint="eastAsia"/>
          <w:color w:val="000000" w:themeColor="text1"/>
          <w:sz w:val="28"/>
          <w:szCs w:val="32"/>
        </w:rPr>
        <w:t>河北区以精准分析学生体质健康水平为基础，以切实有效提升学生体质健康水平为目标，全面推进学生身体健康在素质教育中的重要作用，努力培养德智体美全面发展的社会主义建设者和接班人。</w:t>
      </w:r>
    </w:p>
    <w:p w:rsidR="00A81215" w:rsidRDefault="00A81215">
      <w:pPr>
        <w:spacing w:line="560" w:lineRule="exact"/>
        <w:ind w:firstLineChars="200" w:firstLine="560"/>
        <w:rPr>
          <w:rFonts w:ascii="仿宋_GB2312" w:eastAsia="仿宋_GB2312" w:hAnsiTheme="minorEastAsia"/>
          <w:color w:val="000000" w:themeColor="text1"/>
          <w:sz w:val="28"/>
          <w:szCs w:val="32"/>
        </w:rPr>
      </w:pPr>
    </w:p>
    <w:p w:rsidR="00A81215" w:rsidRDefault="00341D6C">
      <w:pPr>
        <w:adjustRightInd w:val="0"/>
        <w:snapToGrid w:val="0"/>
        <w:spacing w:line="360" w:lineRule="auto"/>
        <w:ind w:firstLineChars="200" w:firstLine="560"/>
        <w:rPr>
          <w:rFonts w:ascii="仿宋_GB2312" w:eastAsia="仿宋_GB2312" w:hAnsiTheme="minorEastAsia"/>
          <w:color w:val="000000" w:themeColor="text1"/>
          <w:sz w:val="28"/>
          <w:szCs w:val="32"/>
        </w:rPr>
      </w:pPr>
      <w:r>
        <w:rPr>
          <w:rFonts w:ascii="仿宋_GB2312" w:eastAsia="仿宋_GB2312" w:hAnsiTheme="minorEastAsia" w:hint="eastAsia"/>
          <w:color w:val="000000" w:themeColor="text1"/>
          <w:sz w:val="28"/>
          <w:szCs w:val="32"/>
        </w:rPr>
        <w:t>河北区教育局计划2020年度采用第三方测试公司开展覆盖全区所有普通中小学和</w:t>
      </w:r>
      <w:proofErr w:type="gramStart"/>
      <w:r>
        <w:rPr>
          <w:rFonts w:ascii="仿宋_GB2312" w:eastAsia="仿宋_GB2312" w:hAnsiTheme="minorEastAsia" w:hint="eastAsia"/>
          <w:color w:val="000000" w:themeColor="text1"/>
          <w:sz w:val="28"/>
          <w:szCs w:val="32"/>
        </w:rPr>
        <w:t>职专</w:t>
      </w:r>
      <w:proofErr w:type="gramEnd"/>
      <w:r>
        <w:rPr>
          <w:rFonts w:ascii="仿宋_GB2312" w:eastAsia="仿宋_GB2312" w:hAnsiTheme="minorEastAsia" w:hint="eastAsia"/>
          <w:color w:val="000000" w:themeColor="text1"/>
          <w:sz w:val="28"/>
          <w:szCs w:val="32"/>
        </w:rPr>
        <w:t>全体学生（约50000余名）的《国家学生体质健康标准》（以下简称：标准）统一测试、评定和数据分析工作，确保测试数据真实、完整、准确。</w:t>
      </w:r>
    </w:p>
    <w:p w:rsidR="003F7280" w:rsidRPr="003F7280" w:rsidRDefault="003F7280" w:rsidP="003F7280">
      <w:pPr>
        <w:adjustRightInd w:val="0"/>
        <w:snapToGrid w:val="0"/>
        <w:spacing w:line="360" w:lineRule="auto"/>
        <w:ind w:firstLineChars="200" w:firstLine="200"/>
        <w:rPr>
          <w:rFonts w:ascii="仿宋_GB2312" w:eastAsia="仿宋_GB2312" w:hAnsiTheme="minorEastAsia"/>
          <w:color w:val="000000" w:themeColor="text1"/>
          <w:sz w:val="10"/>
          <w:szCs w:val="10"/>
        </w:rPr>
      </w:pPr>
    </w:p>
    <w:p w:rsidR="003F7280" w:rsidRPr="003F7280" w:rsidRDefault="003F7280" w:rsidP="003F7280">
      <w:pPr>
        <w:adjustRightInd w:val="0"/>
        <w:snapToGrid w:val="0"/>
        <w:spacing w:line="360" w:lineRule="auto"/>
        <w:ind w:firstLineChars="200" w:firstLine="562"/>
        <w:rPr>
          <w:rFonts w:ascii="仿宋_GB2312" w:eastAsia="仿宋_GB2312"/>
          <w:b/>
          <w:color w:val="000000" w:themeColor="text1"/>
          <w:sz w:val="28"/>
          <w:szCs w:val="32"/>
          <w:u w:val="single"/>
        </w:rPr>
      </w:pPr>
      <w:r w:rsidRPr="003F7280">
        <w:rPr>
          <w:rFonts w:ascii="仿宋" w:eastAsia="仿宋" w:hAnsi="仿宋" w:hint="eastAsia"/>
          <w:b/>
          <w:color w:val="000000" w:themeColor="text1"/>
          <w:sz w:val="28"/>
          <w:szCs w:val="32"/>
          <w:u w:val="single"/>
        </w:rPr>
        <w:t>★投标供应商须承诺</w:t>
      </w:r>
      <w:r w:rsidRPr="003F7280">
        <w:rPr>
          <w:rFonts w:ascii="仿宋_GB2312" w:eastAsia="仿宋_GB2312" w:hint="eastAsia"/>
          <w:b/>
          <w:color w:val="000000" w:themeColor="text1"/>
          <w:sz w:val="28"/>
          <w:szCs w:val="32"/>
          <w:u w:val="single"/>
        </w:rPr>
        <w:t>提供派驻全部测试人员测试前14天的体温检测核查表，天津市绿色健康码，以及测试前7天内的核酸检测阴性证明。（</w:t>
      </w:r>
      <w:proofErr w:type="gramStart"/>
      <w:r w:rsidRPr="003F7280">
        <w:rPr>
          <w:rFonts w:ascii="仿宋_GB2312" w:eastAsia="仿宋_GB2312" w:hint="eastAsia"/>
          <w:b/>
          <w:color w:val="000000" w:themeColor="text1"/>
          <w:sz w:val="28"/>
          <w:szCs w:val="32"/>
          <w:u w:val="single"/>
        </w:rPr>
        <w:t>承诺书见附件</w:t>
      </w:r>
      <w:proofErr w:type="gramEnd"/>
      <w:r w:rsidR="00994694">
        <w:rPr>
          <w:rFonts w:ascii="仿宋_GB2312" w:eastAsia="仿宋_GB2312" w:hint="eastAsia"/>
          <w:b/>
          <w:color w:val="000000" w:themeColor="text1"/>
          <w:sz w:val="28"/>
          <w:szCs w:val="32"/>
          <w:u w:val="single"/>
        </w:rPr>
        <w:t xml:space="preserve"> 10</w:t>
      </w:r>
      <w:r w:rsidRPr="003F7280">
        <w:rPr>
          <w:rFonts w:ascii="仿宋_GB2312" w:eastAsia="仿宋_GB2312" w:hint="eastAsia"/>
          <w:b/>
          <w:color w:val="000000" w:themeColor="text1"/>
          <w:sz w:val="28"/>
          <w:szCs w:val="32"/>
          <w:u w:val="single"/>
        </w:rPr>
        <w:t>）。</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二、服务内容：</w:t>
      </w:r>
    </w:p>
    <w:p w:rsidR="00A81215" w:rsidRDefault="00341D6C">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hint="eastAsia"/>
          <w:color w:val="000000"/>
          <w:sz w:val="28"/>
          <w:szCs w:val="32"/>
        </w:rPr>
        <w:t>《标准》测试项目分为：</w:t>
      </w:r>
    </w:p>
    <w:p w:rsidR="00A81215" w:rsidRDefault="00341D6C">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hint="eastAsia"/>
          <w:color w:val="000000"/>
          <w:sz w:val="28"/>
          <w:szCs w:val="32"/>
        </w:rPr>
        <w:t>小学一、二年级：身高体重（BMI）、肺活量、50 米跑、坐位体前屈、1 分钟跳绳</w:t>
      </w:r>
    </w:p>
    <w:p w:rsidR="00A81215" w:rsidRDefault="00341D6C">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hint="eastAsia"/>
          <w:color w:val="000000"/>
          <w:sz w:val="28"/>
          <w:szCs w:val="32"/>
        </w:rPr>
        <w:t>小学三、四年级：身高体重（BMI）、肺活量、50 米跑、坐位体前屈、1 分钟跳绳、1 分钟仰卧起坐。</w:t>
      </w:r>
    </w:p>
    <w:p w:rsidR="00A81215" w:rsidRDefault="00341D6C">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hint="eastAsia"/>
          <w:color w:val="000000"/>
          <w:sz w:val="28"/>
          <w:szCs w:val="32"/>
        </w:rPr>
        <w:t>小学五、六年级：身高体重（BMI）、肺活量、50 米跑、坐位体前屈、1 分钟跳绳、1 分钟仰卧起坐、50*8折返跑</w:t>
      </w:r>
    </w:p>
    <w:p w:rsidR="00A81215" w:rsidRDefault="00341D6C">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hint="eastAsia"/>
          <w:color w:val="000000"/>
          <w:sz w:val="28"/>
          <w:szCs w:val="32"/>
        </w:rPr>
        <w:t>初中、高中、职专：身高体重（BMI）、肺活量、50 米跑、坐位体前屈、</w:t>
      </w:r>
      <w:r>
        <w:rPr>
          <w:rFonts w:ascii="仿宋_GB2312" w:eastAsia="仿宋_GB2312" w:hint="eastAsia"/>
          <w:color w:val="000000"/>
          <w:sz w:val="28"/>
          <w:szCs w:val="32"/>
        </w:rPr>
        <w:lastRenderedPageBreak/>
        <w:t>立定跳远、引体向上（男）/1 分钟仰卧起坐（女）、1000 米跑（男）/800 米跑（女）。</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三、服务要求：</w:t>
      </w:r>
    </w:p>
    <w:p w:rsidR="00A81215" w:rsidRDefault="00341D6C">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hint="eastAsia"/>
          <w:color w:val="000000"/>
          <w:sz w:val="28"/>
          <w:szCs w:val="32"/>
        </w:rPr>
        <w:t>项目以方案设计、现场测试、数据统计分析和书面报告为主要实施形式。</w:t>
      </w:r>
    </w:p>
    <w:p w:rsidR="00A81215" w:rsidRDefault="00341D6C">
      <w:pPr>
        <w:adjustRightInd w:val="0"/>
        <w:snapToGrid w:val="0"/>
        <w:spacing w:line="360" w:lineRule="auto"/>
        <w:ind w:firstLineChars="200" w:firstLine="562"/>
        <w:rPr>
          <w:rFonts w:ascii="宋体" w:hAnsi="宋体"/>
          <w:sz w:val="24"/>
        </w:rPr>
      </w:pPr>
      <w:r>
        <w:rPr>
          <w:rFonts w:ascii="仿宋_GB2312" w:eastAsia="仿宋_GB2312" w:hAnsiTheme="minorEastAsia" w:hint="eastAsia"/>
          <w:b/>
          <w:color w:val="000000"/>
          <w:sz w:val="28"/>
          <w:szCs w:val="32"/>
        </w:rPr>
        <w:t>（一）方案设计包括：</w:t>
      </w:r>
      <w:r>
        <w:rPr>
          <w:rFonts w:ascii="仿宋_GB2312" w:eastAsia="仿宋_GB2312" w:hint="eastAsia"/>
          <w:color w:val="000000"/>
          <w:sz w:val="28"/>
          <w:szCs w:val="32"/>
        </w:rPr>
        <w:t>整体组织流程、测试方法、测试周期、应急预案等。</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（二）现场测试：</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1、时间要求：</w:t>
      </w:r>
    </w:p>
    <w:p w:rsidR="00A81215" w:rsidRDefault="00341D6C">
      <w:pPr>
        <w:adjustRightInd w:val="0"/>
        <w:snapToGrid w:val="0"/>
        <w:spacing w:line="360" w:lineRule="auto"/>
        <w:ind w:firstLineChars="300" w:firstLine="840"/>
        <w:rPr>
          <w:rFonts w:ascii="仿宋_GB2312" w:eastAsia="仿宋_GB2312"/>
          <w:color w:val="000000"/>
          <w:sz w:val="28"/>
          <w:szCs w:val="32"/>
        </w:rPr>
      </w:pPr>
      <w:r>
        <w:rPr>
          <w:rFonts w:ascii="仿宋_GB2312" w:eastAsia="仿宋_GB2312" w:hint="eastAsia"/>
          <w:color w:val="000000"/>
          <w:sz w:val="28"/>
          <w:szCs w:val="32"/>
        </w:rPr>
        <w:t>测试时间：</w:t>
      </w:r>
      <w:r w:rsidR="00F65829">
        <w:rPr>
          <w:rFonts w:ascii="仿宋_GB2312" w:eastAsia="仿宋_GB2312" w:hint="eastAsia"/>
          <w:color w:val="000000"/>
          <w:sz w:val="28"/>
          <w:szCs w:val="32"/>
        </w:rPr>
        <w:t>自签订合同之日起7日内开始测试，特殊情况以合同为准。</w:t>
      </w:r>
    </w:p>
    <w:p w:rsidR="00A81215" w:rsidRDefault="00341D6C">
      <w:pPr>
        <w:adjustRightInd w:val="0"/>
        <w:snapToGrid w:val="0"/>
        <w:spacing w:line="360" w:lineRule="auto"/>
        <w:ind w:leftChars="267" w:left="561" w:firstLineChars="100" w:firstLine="280"/>
        <w:jc w:val="left"/>
        <w:rPr>
          <w:rFonts w:ascii="仿宋_GB2312" w:eastAsia="仿宋_GB2312"/>
          <w:color w:val="000000"/>
          <w:sz w:val="28"/>
          <w:szCs w:val="32"/>
        </w:rPr>
      </w:pPr>
      <w:r>
        <w:rPr>
          <w:rFonts w:ascii="仿宋_GB2312" w:eastAsia="仿宋_GB2312" w:hint="eastAsia"/>
          <w:color w:val="000000"/>
          <w:sz w:val="28"/>
          <w:szCs w:val="32"/>
        </w:rPr>
        <w:t>补测时间：</w:t>
      </w:r>
      <w:r w:rsidR="00F65829">
        <w:rPr>
          <w:rFonts w:ascii="仿宋_GB2312" w:eastAsia="仿宋_GB2312" w:hint="eastAsia"/>
          <w:color w:val="000000"/>
          <w:sz w:val="28"/>
          <w:szCs w:val="32"/>
        </w:rPr>
        <w:t>补测时间按照采购人指定时间进行，</w:t>
      </w:r>
      <w:r>
        <w:rPr>
          <w:rFonts w:ascii="仿宋_GB2312" w:eastAsia="仿宋_GB2312" w:hint="eastAsia"/>
          <w:color w:val="000000"/>
          <w:sz w:val="28"/>
          <w:szCs w:val="32"/>
        </w:rPr>
        <w:t>补测时间按照实际补测人数情况而定。</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2、测试分组要求：</w:t>
      </w:r>
    </w:p>
    <w:p w:rsidR="00A81215" w:rsidRDefault="00341D6C">
      <w:pPr>
        <w:adjustRightInd w:val="0"/>
        <w:snapToGrid w:val="0"/>
        <w:spacing w:line="360" w:lineRule="auto"/>
        <w:ind w:leftChars="267" w:left="561" w:firstLineChars="100" w:firstLine="280"/>
        <w:rPr>
          <w:rFonts w:ascii="仿宋_GB2312" w:eastAsia="仿宋_GB2312" w:hAnsiTheme="minorEastAsia"/>
          <w:b/>
          <w:color w:val="000000"/>
          <w:sz w:val="28"/>
          <w:szCs w:val="32"/>
        </w:rPr>
      </w:pPr>
      <w:r>
        <w:rPr>
          <w:rFonts w:ascii="仿宋_GB2312" w:eastAsia="仿宋_GB2312" w:hint="eastAsia"/>
          <w:color w:val="000000"/>
          <w:sz w:val="28"/>
          <w:szCs w:val="32"/>
        </w:rPr>
        <w:t>根据天津市河北区中小学校分布情况，第三方测试公司</w:t>
      </w:r>
      <w:proofErr w:type="gramStart"/>
      <w:r>
        <w:rPr>
          <w:rFonts w:ascii="仿宋_GB2312" w:eastAsia="仿宋_GB2312" w:hint="eastAsia"/>
          <w:color w:val="000000"/>
          <w:sz w:val="28"/>
          <w:szCs w:val="32"/>
        </w:rPr>
        <w:t>需分为</w:t>
      </w:r>
      <w:proofErr w:type="gramEnd"/>
      <w:r>
        <w:rPr>
          <w:rFonts w:ascii="仿宋_GB2312" w:eastAsia="仿宋_GB2312" w:hint="eastAsia"/>
          <w:color w:val="000000"/>
          <w:sz w:val="28"/>
          <w:szCs w:val="32"/>
        </w:rPr>
        <w:t>五个测试组同时实施测试工作。各组携带测试仪器分别到相关学校开展《标准》测试工作。</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3、测试要求</w:t>
      </w:r>
    </w:p>
    <w:p w:rsidR="00A81215" w:rsidRDefault="00341D6C">
      <w:pPr>
        <w:adjustRightInd w:val="0"/>
        <w:snapToGrid w:val="0"/>
        <w:spacing w:line="360" w:lineRule="auto"/>
        <w:ind w:left="560" w:firstLineChars="100" w:firstLine="281"/>
        <w:rPr>
          <w:rFonts w:ascii="仿宋_GB2312" w:eastAsia="仿宋_GB2312"/>
          <w:color w:val="000000"/>
          <w:sz w:val="28"/>
          <w:szCs w:val="32"/>
        </w:rPr>
      </w:pPr>
      <w:r>
        <w:rPr>
          <w:rFonts w:ascii="仿宋_GB2312" w:eastAsia="仿宋_GB2312" w:hint="eastAsia"/>
          <w:b/>
          <w:color w:val="000000"/>
          <w:sz w:val="28"/>
          <w:szCs w:val="32"/>
        </w:rPr>
        <w:t>（1）</w:t>
      </w:r>
      <w:r>
        <w:rPr>
          <w:rFonts w:ascii="仿宋_GB2312" w:eastAsia="仿宋_GB2312" w:hint="eastAsia"/>
          <w:color w:val="000000"/>
          <w:sz w:val="28"/>
          <w:szCs w:val="32"/>
        </w:rPr>
        <w:t xml:space="preserve"> 第三方测试公司需在河北区教育局设置测试一级服务端，各个测试工作组需分别在测试学校设置二级服务端。河北区教育局为了实时监控各测试学校的测试情况，各测试组的测试数据需通过网络实时上传至一级服务端。一级</w:t>
      </w:r>
      <w:proofErr w:type="gramStart"/>
      <w:r>
        <w:rPr>
          <w:rFonts w:ascii="仿宋_GB2312" w:eastAsia="仿宋_GB2312" w:hint="eastAsia"/>
          <w:color w:val="000000"/>
          <w:sz w:val="28"/>
          <w:szCs w:val="32"/>
        </w:rPr>
        <w:t>服务端可实时</w:t>
      </w:r>
      <w:proofErr w:type="gramEnd"/>
      <w:r>
        <w:rPr>
          <w:rFonts w:ascii="仿宋_GB2312" w:eastAsia="仿宋_GB2312" w:hint="eastAsia"/>
          <w:color w:val="000000"/>
          <w:sz w:val="28"/>
          <w:szCs w:val="32"/>
        </w:rPr>
        <w:t>任意查看各测试点的所有测试情况，包括测试进度，测试成绩，测试单项进度，单个学生的测试情况等。</w:t>
      </w:r>
    </w:p>
    <w:p w:rsidR="00A81215" w:rsidRDefault="00341D6C">
      <w:pPr>
        <w:adjustRightInd w:val="0"/>
        <w:snapToGrid w:val="0"/>
        <w:spacing w:line="360" w:lineRule="auto"/>
        <w:ind w:left="560" w:firstLineChars="100" w:firstLine="281"/>
        <w:rPr>
          <w:rFonts w:ascii="仿宋_GB2312" w:eastAsia="仿宋_GB2312"/>
          <w:color w:val="000000"/>
          <w:sz w:val="28"/>
          <w:szCs w:val="32"/>
        </w:rPr>
      </w:pPr>
      <w:r>
        <w:rPr>
          <w:rFonts w:ascii="仿宋_GB2312" w:eastAsia="仿宋_GB2312" w:hint="eastAsia"/>
          <w:b/>
          <w:color w:val="000000"/>
          <w:sz w:val="28"/>
          <w:szCs w:val="32"/>
        </w:rPr>
        <w:t>（2）</w:t>
      </w:r>
      <w:r w:rsidR="00CC4D4B">
        <w:rPr>
          <w:rFonts w:ascii="仿宋_GB2312" w:eastAsia="仿宋_GB2312" w:hint="eastAsia"/>
          <w:bCs/>
          <w:color w:val="000000"/>
          <w:sz w:val="28"/>
          <w:szCs w:val="32"/>
        </w:rPr>
        <w:t xml:space="preserve"> </w:t>
      </w:r>
      <w:r>
        <w:rPr>
          <w:rFonts w:ascii="仿宋_GB2312" w:eastAsia="仿宋_GB2312" w:hint="eastAsia"/>
          <w:bCs/>
          <w:color w:val="000000"/>
          <w:sz w:val="28"/>
          <w:szCs w:val="32"/>
        </w:rPr>
        <w:t>二级服务</w:t>
      </w:r>
      <w:proofErr w:type="gramStart"/>
      <w:r>
        <w:rPr>
          <w:rFonts w:ascii="仿宋_GB2312" w:eastAsia="仿宋_GB2312" w:hint="eastAsia"/>
          <w:bCs/>
          <w:color w:val="000000"/>
          <w:sz w:val="28"/>
          <w:szCs w:val="32"/>
        </w:rPr>
        <w:t>端需要</w:t>
      </w:r>
      <w:proofErr w:type="gramEnd"/>
      <w:r>
        <w:rPr>
          <w:rFonts w:ascii="仿宋_GB2312" w:eastAsia="仿宋_GB2312" w:hint="eastAsia"/>
          <w:color w:val="000000"/>
          <w:sz w:val="28"/>
          <w:szCs w:val="32"/>
        </w:rPr>
        <w:t>实时收集本测试工作组所在测试学校的各项</w:t>
      </w:r>
      <w:r>
        <w:rPr>
          <w:rFonts w:ascii="仿宋_GB2312" w:eastAsia="仿宋_GB2312" w:hint="eastAsia"/>
          <w:color w:val="000000"/>
          <w:sz w:val="28"/>
          <w:szCs w:val="32"/>
        </w:rPr>
        <w:lastRenderedPageBreak/>
        <w:t>目测</w:t>
      </w:r>
      <w:proofErr w:type="gramStart"/>
      <w:r>
        <w:rPr>
          <w:rFonts w:ascii="仿宋_GB2312" w:eastAsia="仿宋_GB2312" w:hint="eastAsia"/>
          <w:color w:val="000000"/>
          <w:sz w:val="28"/>
          <w:szCs w:val="32"/>
        </w:rPr>
        <w:t>试成绩</w:t>
      </w:r>
      <w:proofErr w:type="gramEnd"/>
      <w:r>
        <w:rPr>
          <w:rFonts w:ascii="仿宋_GB2312" w:eastAsia="仿宋_GB2312" w:hint="eastAsia"/>
          <w:color w:val="000000"/>
          <w:sz w:val="28"/>
          <w:szCs w:val="32"/>
        </w:rPr>
        <w:t>以及测试情况信息并通过网络实时上传一级服务端。</w:t>
      </w:r>
    </w:p>
    <w:p w:rsidR="00A81215" w:rsidRDefault="00341D6C">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hint="eastAsia"/>
          <w:color w:val="000000"/>
          <w:sz w:val="28"/>
          <w:szCs w:val="32"/>
        </w:rPr>
        <w:t>二级服务端需具备以下功能：</w:t>
      </w:r>
    </w:p>
    <w:p w:rsidR="00A81215" w:rsidRPr="00F42EE6" w:rsidRDefault="00F42EE6" w:rsidP="00F42EE6">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color w:val="000000"/>
          <w:sz w:val="28"/>
          <w:szCs w:val="32"/>
        </w:rPr>
        <w:fldChar w:fldCharType="begin"/>
      </w:r>
      <w:r>
        <w:rPr>
          <w:rFonts w:ascii="仿宋_GB2312" w:eastAsia="仿宋_GB2312"/>
          <w:color w:val="000000"/>
          <w:sz w:val="28"/>
          <w:szCs w:val="32"/>
        </w:rPr>
        <w:instrText xml:space="preserve"> </w:instrText>
      </w:r>
      <w:r>
        <w:rPr>
          <w:rFonts w:ascii="仿宋_GB2312" w:eastAsia="仿宋_GB2312" w:hint="eastAsia"/>
          <w:color w:val="000000"/>
          <w:sz w:val="28"/>
          <w:szCs w:val="32"/>
        </w:rPr>
        <w:instrText>= 1 \* GB3</w:instrText>
      </w:r>
      <w:r>
        <w:rPr>
          <w:rFonts w:ascii="仿宋_GB2312" w:eastAsia="仿宋_GB2312"/>
          <w:color w:val="000000"/>
          <w:sz w:val="28"/>
          <w:szCs w:val="32"/>
        </w:rPr>
        <w:instrText xml:space="preserve"> </w:instrText>
      </w:r>
      <w:r>
        <w:rPr>
          <w:rFonts w:ascii="仿宋_GB2312" w:eastAsia="仿宋_GB2312"/>
          <w:color w:val="000000"/>
          <w:sz w:val="28"/>
          <w:szCs w:val="32"/>
        </w:rPr>
        <w:fldChar w:fldCharType="separate"/>
      </w:r>
      <w:r>
        <w:rPr>
          <w:rFonts w:ascii="仿宋_GB2312" w:eastAsia="仿宋_GB2312" w:hint="eastAsia"/>
          <w:noProof/>
          <w:color w:val="000000"/>
          <w:sz w:val="28"/>
          <w:szCs w:val="32"/>
        </w:rPr>
        <w:t>①</w:t>
      </w:r>
      <w:r>
        <w:rPr>
          <w:rFonts w:ascii="仿宋_GB2312" w:eastAsia="仿宋_GB2312"/>
          <w:color w:val="000000"/>
          <w:sz w:val="28"/>
          <w:szCs w:val="32"/>
        </w:rPr>
        <w:fldChar w:fldCharType="end"/>
      </w:r>
      <w:r w:rsidR="00341D6C" w:rsidRPr="00F42EE6">
        <w:rPr>
          <w:rFonts w:ascii="仿宋_GB2312" w:eastAsia="仿宋_GB2312" w:hint="eastAsia"/>
          <w:color w:val="000000"/>
          <w:sz w:val="28"/>
          <w:szCs w:val="32"/>
        </w:rPr>
        <w:t>实时统计本测试组各种测试情况，如：未测试人员数量，测试人员数量，单项测试数量等信息；</w:t>
      </w:r>
    </w:p>
    <w:p w:rsidR="00A81215" w:rsidRPr="00F42EE6" w:rsidRDefault="00F42EE6" w:rsidP="00F42EE6">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color w:val="000000"/>
          <w:sz w:val="28"/>
          <w:szCs w:val="32"/>
        </w:rPr>
        <w:fldChar w:fldCharType="begin"/>
      </w:r>
      <w:r>
        <w:rPr>
          <w:rFonts w:ascii="仿宋_GB2312" w:eastAsia="仿宋_GB2312"/>
          <w:color w:val="000000"/>
          <w:sz w:val="28"/>
          <w:szCs w:val="32"/>
        </w:rPr>
        <w:instrText xml:space="preserve"> </w:instrText>
      </w:r>
      <w:r>
        <w:rPr>
          <w:rFonts w:ascii="仿宋_GB2312" w:eastAsia="仿宋_GB2312" w:hint="eastAsia"/>
          <w:color w:val="000000"/>
          <w:sz w:val="28"/>
          <w:szCs w:val="32"/>
        </w:rPr>
        <w:instrText>= 2 \* GB3</w:instrText>
      </w:r>
      <w:r>
        <w:rPr>
          <w:rFonts w:ascii="仿宋_GB2312" w:eastAsia="仿宋_GB2312"/>
          <w:color w:val="000000"/>
          <w:sz w:val="28"/>
          <w:szCs w:val="32"/>
        </w:rPr>
        <w:instrText xml:space="preserve"> </w:instrText>
      </w:r>
      <w:r>
        <w:rPr>
          <w:rFonts w:ascii="仿宋_GB2312" w:eastAsia="仿宋_GB2312"/>
          <w:color w:val="000000"/>
          <w:sz w:val="28"/>
          <w:szCs w:val="32"/>
        </w:rPr>
        <w:fldChar w:fldCharType="separate"/>
      </w:r>
      <w:r>
        <w:rPr>
          <w:rFonts w:ascii="仿宋_GB2312" w:eastAsia="仿宋_GB2312" w:hint="eastAsia"/>
          <w:noProof/>
          <w:color w:val="000000"/>
          <w:sz w:val="28"/>
          <w:szCs w:val="32"/>
        </w:rPr>
        <w:t>②</w:t>
      </w:r>
      <w:r>
        <w:rPr>
          <w:rFonts w:ascii="仿宋_GB2312" w:eastAsia="仿宋_GB2312"/>
          <w:color w:val="000000"/>
          <w:sz w:val="28"/>
          <w:szCs w:val="32"/>
        </w:rPr>
        <w:fldChar w:fldCharType="end"/>
      </w:r>
      <w:r w:rsidR="00341D6C" w:rsidRPr="00F42EE6">
        <w:rPr>
          <w:rFonts w:ascii="仿宋_GB2312" w:eastAsia="仿宋_GB2312" w:hint="eastAsia"/>
          <w:color w:val="000000"/>
          <w:sz w:val="28"/>
          <w:szCs w:val="32"/>
        </w:rPr>
        <w:t>可以根据各种信息调取学生，如：学号，姓名，批号，项目，未测试学生等；</w:t>
      </w:r>
    </w:p>
    <w:p w:rsidR="00A81215" w:rsidRDefault="00F42EE6" w:rsidP="00F42EE6">
      <w:pPr>
        <w:adjustRightInd w:val="0"/>
        <w:snapToGrid w:val="0"/>
        <w:spacing w:line="360" w:lineRule="auto"/>
        <w:ind w:firstLineChars="200" w:firstLine="560"/>
        <w:rPr>
          <w:rFonts w:ascii="仿宋_GB2312" w:eastAsia="仿宋_GB2312"/>
          <w:color w:val="000000"/>
          <w:sz w:val="28"/>
          <w:szCs w:val="32"/>
        </w:rPr>
      </w:pPr>
      <w:r w:rsidRPr="00F42EE6">
        <w:rPr>
          <w:rFonts w:ascii="仿宋_GB2312" w:eastAsia="仿宋_GB2312"/>
          <w:color w:val="000000"/>
          <w:sz w:val="28"/>
          <w:szCs w:val="32"/>
        </w:rPr>
        <w:fldChar w:fldCharType="begin"/>
      </w:r>
      <w:r w:rsidRPr="00F42EE6">
        <w:rPr>
          <w:rFonts w:ascii="仿宋_GB2312" w:eastAsia="仿宋_GB2312"/>
          <w:color w:val="000000"/>
          <w:sz w:val="28"/>
          <w:szCs w:val="32"/>
        </w:rPr>
        <w:instrText xml:space="preserve"> </w:instrText>
      </w:r>
      <w:r w:rsidRPr="00F42EE6">
        <w:rPr>
          <w:rFonts w:ascii="仿宋_GB2312" w:eastAsia="仿宋_GB2312" w:hint="eastAsia"/>
          <w:color w:val="000000"/>
          <w:sz w:val="28"/>
          <w:szCs w:val="32"/>
        </w:rPr>
        <w:instrText>= 3 \* GB3</w:instrText>
      </w:r>
      <w:r w:rsidRPr="00F42EE6">
        <w:rPr>
          <w:rFonts w:ascii="仿宋_GB2312" w:eastAsia="仿宋_GB2312"/>
          <w:color w:val="000000"/>
          <w:sz w:val="28"/>
          <w:szCs w:val="32"/>
        </w:rPr>
        <w:instrText xml:space="preserve"> </w:instrText>
      </w:r>
      <w:r w:rsidRPr="00F42EE6">
        <w:rPr>
          <w:rFonts w:ascii="仿宋_GB2312" w:eastAsia="仿宋_GB2312"/>
          <w:color w:val="000000"/>
          <w:sz w:val="28"/>
          <w:szCs w:val="32"/>
        </w:rPr>
        <w:fldChar w:fldCharType="separate"/>
      </w:r>
      <w:r w:rsidRPr="00F42EE6">
        <w:rPr>
          <w:rFonts w:ascii="仿宋_GB2312" w:eastAsia="仿宋_GB2312" w:hint="eastAsia"/>
          <w:noProof/>
          <w:color w:val="000000"/>
          <w:sz w:val="28"/>
          <w:szCs w:val="32"/>
        </w:rPr>
        <w:t>③</w:t>
      </w:r>
      <w:r w:rsidRPr="00F42EE6">
        <w:rPr>
          <w:rFonts w:ascii="仿宋_GB2312" w:eastAsia="仿宋_GB2312"/>
          <w:color w:val="000000"/>
          <w:sz w:val="28"/>
          <w:szCs w:val="32"/>
        </w:rPr>
        <w:fldChar w:fldCharType="end"/>
      </w:r>
      <w:r w:rsidR="00341D6C">
        <w:rPr>
          <w:rFonts w:ascii="仿宋_GB2312" w:eastAsia="仿宋_GB2312" w:hint="eastAsia"/>
          <w:color w:val="000000"/>
          <w:sz w:val="28"/>
          <w:szCs w:val="32"/>
        </w:rPr>
        <w:t>任何需要重测或改值等操作必须在服务端上进行操作，各测试器材不能进行操作；操作需设置权限，需要以密码或</w:t>
      </w:r>
      <w:proofErr w:type="gramStart"/>
      <w:r w:rsidR="00341D6C">
        <w:rPr>
          <w:rFonts w:ascii="仿宋_GB2312" w:eastAsia="仿宋_GB2312" w:hint="eastAsia"/>
          <w:color w:val="000000"/>
          <w:sz w:val="28"/>
          <w:szCs w:val="32"/>
        </w:rPr>
        <w:t>授权卡</w:t>
      </w:r>
      <w:proofErr w:type="gramEnd"/>
      <w:r w:rsidR="00341D6C">
        <w:rPr>
          <w:rFonts w:ascii="仿宋_GB2312" w:eastAsia="仿宋_GB2312" w:hint="eastAsia"/>
          <w:color w:val="000000"/>
          <w:sz w:val="28"/>
          <w:szCs w:val="32"/>
        </w:rPr>
        <w:t>的形式；</w:t>
      </w:r>
    </w:p>
    <w:p w:rsidR="00A81215" w:rsidRPr="00F42EE6" w:rsidRDefault="00F42EE6" w:rsidP="00F42EE6">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color w:val="000000"/>
          <w:sz w:val="28"/>
          <w:szCs w:val="32"/>
        </w:rPr>
        <w:fldChar w:fldCharType="begin"/>
      </w:r>
      <w:r>
        <w:rPr>
          <w:rFonts w:ascii="仿宋_GB2312" w:eastAsia="仿宋_GB2312"/>
          <w:color w:val="000000"/>
          <w:sz w:val="28"/>
          <w:szCs w:val="32"/>
        </w:rPr>
        <w:instrText xml:space="preserve"> </w:instrText>
      </w:r>
      <w:r>
        <w:rPr>
          <w:rFonts w:ascii="仿宋_GB2312" w:eastAsia="仿宋_GB2312" w:hint="eastAsia"/>
          <w:color w:val="000000"/>
          <w:sz w:val="28"/>
          <w:szCs w:val="32"/>
        </w:rPr>
        <w:instrText>= 4 \* GB3</w:instrText>
      </w:r>
      <w:r>
        <w:rPr>
          <w:rFonts w:ascii="仿宋_GB2312" w:eastAsia="仿宋_GB2312"/>
          <w:color w:val="000000"/>
          <w:sz w:val="28"/>
          <w:szCs w:val="32"/>
        </w:rPr>
        <w:instrText xml:space="preserve"> </w:instrText>
      </w:r>
      <w:r>
        <w:rPr>
          <w:rFonts w:ascii="仿宋_GB2312" w:eastAsia="仿宋_GB2312"/>
          <w:color w:val="000000"/>
          <w:sz w:val="28"/>
          <w:szCs w:val="32"/>
        </w:rPr>
        <w:fldChar w:fldCharType="separate"/>
      </w:r>
      <w:r>
        <w:rPr>
          <w:rFonts w:ascii="仿宋_GB2312" w:eastAsia="仿宋_GB2312" w:hint="eastAsia"/>
          <w:noProof/>
          <w:color w:val="000000"/>
          <w:sz w:val="28"/>
          <w:szCs w:val="32"/>
        </w:rPr>
        <w:t>④</w:t>
      </w:r>
      <w:r>
        <w:rPr>
          <w:rFonts w:ascii="仿宋_GB2312" w:eastAsia="仿宋_GB2312"/>
          <w:color w:val="000000"/>
          <w:sz w:val="28"/>
          <w:szCs w:val="32"/>
        </w:rPr>
        <w:fldChar w:fldCharType="end"/>
      </w:r>
      <w:r w:rsidR="00341D6C" w:rsidRPr="00F42EE6">
        <w:rPr>
          <w:rFonts w:ascii="仿宋_GB2312" w:eastAsia="仿宋_GB2312" w:hint="eastAsia"/>
          <w:color w:val="000000"/>
          <w:sz w:val="28"/>
          <w:szCs w:val="32"/>
        </w:rPr>
        <w:t>任何服务端进行的操作都必须注明操作原因，并且留下历史操作记录，历史操作记录也需要通过网络实时上传至一级服务端；</w:t>
      </w:r>
    </w:p>
    <w:p w:rsidR="00A81215" w:rsidRDefault="00F42EE6" w:rsidP="00F42EE6">
      <w:pPr>
        <w:adjustRightInd w:val="0"/>
        <w:snapToGrid w:val="0"/>
        <w:spacing w:line="360" w:lineRule="auto"/>
        <w:ind w:firstLineChars="200" w:firstLine="560"/>
        <w:rPr>
          <w:rFonts w:ascii="仿宋_GB2312" w:eastAsia="仿宋_GB2312"/>
          <w:color w:val="000000"/>
          <w:sz w:val="28"/>
          <w:szCs w:val="32"/>
        </w:rPr>
      </w:pPr>
      <w:r w:rsidRPr="00F42EE6">
        <w:rPr>
          <w:rFonts w:ascii="仿宋_GB2312" w:eastAsia="仿宋_GB2312"/>
          <w:color w:val="000000"/>
          <w:sz w:val="28"/>
          <w:szCs w:val="32"/>
        </w:rPr>
        <w:fldChar w:fldCharType="begin"/>
      </w:r>
      <w:r w:rsidRPr="00F42EE6">
        <w:rPr>
          <w:rFonts w:ascii="仿宋_GB2312" w:eastAsia="仿宋_GB2312"/>
          <w:color w:val="000000"/>
          <w:sz w:val="28"/>
          <w:szCs w:val="32"/>
        </w:rPr>
        <w:instrText xml:space="preserve"> </w:instrText>
      </w:r>
      <w:r w:rsidRPr="00F42EE6">
        <w:rPr>
          <w:rFonts w:ascii="仿宋_GB2312" w:eastAsia="仿宋_GB2312" w:hint="eastAsia"/>
          <w:color w:val="000000"/>
          <w:sz w:val="28"/>
          <w:szCs w:val="32"/>
        </w:rPr>
        <w:instrText>= 5 \* GB3</w:instrText>
      </w:r>
      <w:r w:rsidRPr="00F42EE6">
        <w:rPr>
          <w:rFonts w:ascii="仿宋_GB2312" w:eastAsia="仿宋_GB2312"/>
          <w:color w:val="000000"/>
          <w:sz w:val="28"/>
          <w:szCs w:val="32"/>
        </w:rPr>
        <w:instrText xml:space="preserve"> </w:instrText>
      </w:r>
      <w:r w:rsidRPr="00F42EE6">
        <w:rPr>
          <w:rFonts w:ascii="仿宋_GB2312" w:eastAsia="仿宋_GB2312"/>
          <w:color w:val="000000"/>
          <w:sz w:val="28"/>
          <w:szCs w:val="32"/>
        </w:rPr>
        <w:fldChar w:fldCharType="separate"/>
      </w:r>
      <w:r w:rsidRPr="00F42EE6">
        <w:rPr>
          <w:rFonts w:ascii="仿宋_GB2312" w:eastAsia="仿宋_GB2312" w:hint="eastAsia"/>
          <w:noProof/>
          <w:color w:val="000000"/>
          <w:sz w:val="28"/>
          <w:szCs w:val="32"/>
        </w:rPr>
        <w:t>⑤</w:t>
      </w:r>
      <w:r w:rsidRPr="00F42EE6">
        <w:rPr>
          <w:rFonts w:ascii="仿宋_GB2312" w:eastAsia="仿宋_GB2312"/>
          <w:color w:val="000000"/>
          <w:sz w:val="28"/>
          <w:szCs w:val="32"/>
        </w:rPr>
        <w:fldChar w:fldCharType="end"/>
      </w:r>
      <w:r w:rsidR="00341D6C">
        <w:rPr>
          <w:rFonts w:ascii="仿宋_GB2312" w:eastAsia="仿宋_GB2312" w:hint="eastAsia"/>
          <w:color w:val="000000"/>
          <w:sz w:val="28"/>
          <w:szCs w:val="32"/>
        </w:rPr>
        <w:t>二级服务端</w:t>
      </w:r>
      <w:proofErr w:type="gramStart"/>
      <w:r w:rsidR="00341D6C">
        <w:rPr>
          <w:rFonts w:ascii="仿宋_GB2312" w:eastAsia="仿宋_GB2312" w:hint="eastAsia"/>
          <w:color w:val="000000"/>
          <w:sz w:val="28"/>
          <w:szCs w:val="32"/>
        </w:rPr>
        <w:t>需支持</w:t>
      </w:r>
      <w:proofErr w:type="gramEnd"/>
      <w:r w:rsidR="00341D6C">
        <w:rPr>
          <w:rFonts w:ascii="仿宋_GB2312" w:eastAsia="仿宋_GB2312" w:hint="eastAsia"/>
          <w:color w:val="000000"/>
          <w:sz w:val="28"/>
          <w:szCs w:val="32"/>
        </w:rPr>
        <w:t>临时增加学生的操作；</w:t>
      </w:r>
    </w:p>
    <w:p w:rsidR="00A81215" w:rsidRDefault="00341D6C" w:rsidP="00590775">
      <w:pPr>
        <w:adjustRightInd w:val="0"/>
        <w:snapToGrid w:val="0"/>
        <w:spacing w:line="360" w:lineRule="auto"/>
        <w:ind w:leftChars="267" w:left="561" w:firstLineChars="49" w:firstLine="138"/>
        <w:rPr>
          <w:rFonts w:ascii="仿宋_GB2312" w:eastAsia="仿宋_GB2312"/>
          <w:color w:val="000000"/>
          <w:sz w:val="28"/>
          <w:szCs w:val="32"/>
        </w:rPr>
      </w:pPr>
      <w:r>
        <w:rPr>
          <w:rFonts w:ascii="仿宋_GB2312" w:eastAsia="仿宋_GB2312" w:hint="eastAsia"/>
          <w:b/>
          <w:color w:val="000000"/>
          <w:sz w:val="28"/>
          <w:szCs w:val="32"/>
        </w:rPr>
        <w:t>（3）</w:t>
      </w:r>
      <w:r>
        <w:rPr>
          <w:rFonts w:ascii="仿宋_GB2312" w:eastAsia="仿宋_GB2312" w:hint="eastAsia"/>
          <w:color w:val="000000"/>
          <w:sz w:val="28"/>
          <w:szCs w:val="32"/>
        </w:rPr>
        <w:t>学生测试采用扫描条形码检录，检录时需显示学生的信息。第三方公司需根据前期学生名单制作测试用条形码。</w:t>
      </w:r>
    </w:p>
    <w:p w:rsidR="00A81215" w:rsidRDefault="00341D6C" w:rsidP="00590775">
      <w:pPr>
        <w:adjustRightInd w:val="0"/>
        <w:snapToGrid w:val="0"/>
        <w:spacing w:line="360" w:lineRule="auto"/>
        <w:ind w:leftChars="267" w:left="561" w:firstLineChars="50" w:firstLine="141"/>
        <w:rPr>
          <w:rFonts w:ascii="仿宋_GB2312" w:eastAsia="仿宋_GB2312"/>
          <w:color w:val="000000"/>
          <w:sz w:val="28"/>
          <w:szCs w:val="32"/>
        </w:rPr>
      </w:pPr>
      <w:r>
        <w:rPr>
          <w:rFonts w:ascii="仿宋_GB2312" w:eastAsia="仿宋_GB2312" w:hint="eastAsia"/>
          <w:b/>
          <w:color w:val="000000"/>
          <w:sz w:val="28"/>
          <w:szCs w:val="32"/>
        </w:rPr>
        <w:t>（4）</w:t>
      </w:r>
      <w:r>
        <w:rPr>
          <w:rFonts w:ascii="仿宋_GB2312" w:eastAsia="仿宋_GB2312" w:hint="eastAsia"/>
          <w:color w:val="000000"/>
          <w:sz w:val="28"/>
          <w:szCs w:val="32"/>
        </w:rPr>
        <w:t>单个项目测试结束后，需打印成绩小票，成绩需</w:t>
      </w:r>
      <w:proofErr w:type="gramStart"/>
      <w:r>
        <w:rPr>
          <w:rFonts w:ascii="仿宋_GB2312" w:eastAsia="仿宋_GB2312" w:hint="eastAsia"/>
          <w:color w:val="000000"/>
          <w:sz w:val="28"/>
          <w:szCs w:val="32"/>
        </w:rPr>
        <w:t>无线上</w:t>
      </w:r>
      <w:proofErr w:type="gramEnd"/>
      <w:r>
        <w:rPr>
          <w:rFonts w:ascii="仿宋_GB2312" w:eastAsia="仿宋_GB2312" w:hint="eastAsia"/>
          <w:color w:val="000000"/>
          <w:sz w:val="28"/>
          <w:szCs w:val="32"/>
        </w:rPr>
        <w:t>传至测试点二级服务端并通过网络实时上传至一级服务端。</w:t>
      </w:r>
    </w:p>
    <w:p w:rsidR="00A81215" w:rsidRDefault="00341D6C" w:rsidP="00590775">
      <w:pPr>
        <w:adjustRightInd w:val="0"/>
        <w:snapToGrid w:val="0"/>
        <w:spacing w:line="360" w:lineRule="auto"/>
        <w:ind w:leftChars="267" w:left="561" w:firstLineChars="50" w:firstLine="141"/>
        <w:rPr>
          <w:rFonts w:ascii="仿宋_GB2312" w:eastAsia="仿宋_GB2312"/>
          <w:color w:val="000000"/>
          <w:sz w:val="28"/>
          <w:szCs w:val="32"/>
        </w:rPr>
      </w:pPr>
      <w:r>
        <w:rPr>
          <w:rFonts w:ascii="仿宋_GB2312" w:eastAsia="仿宋_GB2312" w:hint="eastAsia"/>
          <w:b/>
          <w:color w:val="000000"/>
          <w:sz w:val="28"/>
          <w:szCs w:val="32"/>
        </w:rPr>
        <w:t>（5）</w:t>
      </w:r>
      <w:r>
        <w:rPr>
          <w:rFonts w:ascii="仿宋_GB2312" w:eastAsia="仿宋_GB2312" w:hint="eastAsia"/>
          <w:color w:val="000000"/>
          <w:sz w:val="28"/>
          <w:szCs w:val="32"/>
        </w:rPr>
        <w:t>学生在全部测试结束后，在出场时各测试项目的测试成绩和最终得分要实时通过显示设备公布，使《标准》测试公平、公正、公开，便于让主管部门、学校和学生个人监督。</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4、设备要求：</w:t>
      </w:r>
    </w:p>
    <w:p w:rsidR="00A81215" w:rsidRDefault="00341D6C">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hint="eastAsia"/>
          <w:color w:val="000000"/>
          <w:sz w:val="28"/>
          <w:szCs w:val="32"/>
        </w:rPr>
        <w:t>投标人为本项目配备的相关设备须符合《标准》规定，所有设备具有国家权威机构出具的检测报告；为了保证现场安全，所有设备无外接电源线，具有大容量锂电池；测试设备由供应商提供，设备数量必须满足每个点位不低于每天测试 1600 人次测试需要，全部测试点位的器材品牌型号须统一。各个测试组的测试仪器配备不低于以下配置：</w:t>
      </w:r>
    </w:p>
    <w:tbl>
      <w:tblPr>
        <w:tblStyle w:val="a8"/>
        <w:tblW w:w="9200" w:type="dxa"/>
        <w:jc w:val="center"/>
        <w:tblLayout w:type="fixed"/>
        <w:tblLook w:val="04A0" w:firstRow="1" w:lastRow="0" w:firstColumn="1" w:lastColumn="0" w:noHBand="0" w:noVBand="1"/>
      </w:tblPr>
      <w:tblGrid>
        <w:gridCol w:w="796"/>
        <w:gridCol w:w="2268"/>
        <w:gridCol w:w="1276"/>
        <w:gridCol w:w="850"/>
        <w:gridCol w:w="2694"/>
        <w:gridCol w:w="1316"/>
      </w:tblGrid>
      <w:tr w:rsidR="00A81215">
        <w:trPr>
          <w:jc w:val="center"/>
        </w:trPr>
        <w:tc>
          <w:tcPr>
            <w:tcW w:w="79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序号</w:t>
            </w:r>
          </w:p>
        </w:tc>
        <w:tc>
          <w:tcPr>
            <w:tcW w:w="2268"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项目名称</w:t>
            </w:r>
          </w:p>
        </w:tc>
        <w:tc>
          <w:tcPr>
            <w:tcW w:w="127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仪器数量</w:t>
            </w:r>
          </w:p>
        </w:tc>
        <w:tc>
          <w:tcPr>
            <w:tcW w:w="850"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序号</w:t>
            </w:r>
          </w:p>
        </w:tc>
        <w:tc>
          <w:tcPr>
            <w:tcW w:w="2694"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项目名称</w:t>
            </w:r>
          </w:p>
        </w:tc>
        <w:tc>
          <w:tcPr>
            <w:tcW w:w="131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仪器数量</w:t>
            </w:r>
          </w:p>
        </w:tc>
      </w:tr>
      <w:tr w:rsidR="00A81215">
        <w:trPr>
          <w:jc w:val="center"/>
        </w:trPr>
        <w:tc>
          <w:tcPr>
            <w:tcW w:w="796"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lastRenderedPageBreak/>
              <w:t>1</w:t>
            </w:r>
          </w:p>
        </w:tc>
        <w:tc>
          <w:tcPr>
            <w:tcW w:w="2268"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身高体重测试仪</w:t>
            </w:r>
          </w:p>
        </w:tc>
        <w:tc>
          <w:tcPr>
            <w:tcW w:w="127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3</w:t>
            </w:r>
          </w:p>
        </w:tc>
        <w:tc>
          <w:tcPr>
            <w:tcW w:w="850"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t>6</w:t>
            </w:r>
          </w:p>
        </w:tc>
        <w:tc>
          <w:tcPr>
            <w:tcW w:w="2694"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立定跳远测试仪</w:t>
            </w:r>
          </w:p>
        </w:tc>
        <w:tc>
          <w:tcPr>
            <w:tcW w:w="131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3</w:t>
            </w:r>
          </w:p>
        </w:tc>
      </w:tr>
      <w:tr w:rsidR="00A81215">
        <w:trPr>
          <w:jc w:val="center"/>
        </w:trPr>
        <w:tc>
          <w:tcPr>
            <w:tcW w:w="796"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t>2</w:t>
            </w:r>
          </w:p>
        </w:tc>
        <w:tc>
          <w:tcPr>
            <w:tcW w:w="2268"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肺活量测试仪</w:t>
            </w:r>
          </w:p>
        </w:tc>
        <w:tc>
          <w:tcPr>
            <w:tcW w:w="127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3</w:t>
            </w:r>
          </w:p>
        </w:tc>
        <w:tc>
          <w:tcPr>
            <w:tcW w:w="850"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t>7</w:t>
            </w:r>
          </w:p>
        </w:tc>
        <w:tc>
          <w:tcPr>
            <w:tcW w:w="2694"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引体向上测试仪</w:t>
            </w:r>
          </w:p>
        </w:tc>
        <w:tc>
          <w:tcPr>
            <w:tcW w:w="131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3</w:t>
            </w:r>
          </w:p>
        </w:tc>
      </w:tr>
      <w:tr w:rsidR="00A81215">
        <w:trPr>
          <w:jc w:val="center"/>
        </w:trPr>
        <w:tc>
          <w:tcPr>
            <w:tcW w:w="796"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t>3</w:t>
            </w:r>
          </w:p>
        </w:tc>
        <w:tc>
          <w:tcPr>
            <w:tcW w:w="2268"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坐位体前屈测试仪</w:t>
            </w:r>
          </w:p>
        </w:tc>
        <w:tc>
          <w:tcPr>
            <w:tcW w:w="127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3</w:t>
            </w:r>
          </w:p>
        </w:tc>
        <w:tc>
          <w:tcPr>
            <w:tcW w:w="850"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t>8</w:t>
            </w:r>
          </w:p>
        </w:tc>
        <w:tc>
          <w:tcPr>
            <w:tcW w:w="2694"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50米跑测试仪</w:t>
            </w:r>
          </w:p>
        </w:tc>
        <w:tc>
          <w:tcPr>
            <w:tcW w:w="131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6</w:t>
            </w:r>
          </w:p>
        </w:tc>
      </w:tr>
      <w:tr w:rsidR="00A81215">
        <w:trPr>
          <w:jc w:val="center"/>
        </w:trPr>
        <w:tc>
          <w:tcPr>
            <w:tcW w:w="796"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t>4</w:t>
            </w:r>
          </w:p>
        </w:tc>
        <w:tc>
          <w:tcPr>
            <w:tcW w:w="2268"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仰卧起坐测试仪</w:t>
            </w:r>
          </w:p>
        </w:tc>
        <w:tc>
          <w:tcPr>
            <w:tcW w:w="127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8</w:t>
            </w:r>
          </w:p>
        </w:tc>
        <w:tc>
          <w:tcPr>
            <w:tcW w:w="850"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t>9</w:t>
            </w:r>
          </w:p>
        </w:tc>
        <w:tc>
          <w:tcPr>
            <w:tcW w:w="2694"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50*8折返跑测试仪</w:t>
            </w:r>
          </w:p>
        </w:tc>
        <w:tc>
          <w:tcPr>
            <w:tcW w:w="131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6</w:t>
            </w:r>
          </w:p>
        </w:tc>
      </w:tr>
      <w:tr w:rsidR="00A81215">
        <w:trPr>
          <w:jc w:val="center"/>
        </w:trPr>
        <w:tc>
          <w:tcPr>
            <w:tcW w:w="796"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t>5</w:t>
            </w:r>
          </w:p>
        </w:tc>
        <w:tc>
          <w:tcPr>
            <w:tcW w:w="2268"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跳绳测试仪</w:t>
            </w:r>
          </w:p>
        </w:tc>
        <w:tc>
          <w:tcPr>
            <w:tcW w:w="127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8</w:t>
            </w:r>
          </w:p>
        </w:tc>
        <w:tc>
          <w:tcPr>
            <w:tcW w:w="850" w:type="dxa"/>
            <w:vAlign w:val="center"/>
          </w:tcPr>
          <w:p w:rsidR="00A81215" w:rsidRDefault="00341D6C">
            <w:pPr>
              <w:adjustRightInd w:val="0"/>
              <w:snapToGrid w:val="0"/>
              <w:spacing w:line="360" w:lineRule="auto"/>
              <w:jc w:val="center"/>
              <w:rPr>
                <w:rFonts w:ascii="仿宋_GB2312" w:eastAsia="仿宋_GB2312"/>
                <w:b/>
                <w:bCs/>
                <w:color w:val="000000"/>
                <w:kern w:val="0"/>
                <w:sz w:val="24"/>
                <w:szCs w:val="28"/>
              </w:rPr>
            </w:pPr>
            <w:r>
              <w:rPr>
                <w:rFonts w:ascii="仿宋_GB2312" w:eastAsia="仿宋_GB2312" w:hint="eastAsia"/>
                <w:b/>
                <w:bCs/>
                <w:color w:val="000000"/>
                <w:kern w:val="0"/>
                <w:sz w:val="24"/>
                <w:szCs w:val="28"/>
              </w:rPr>
              <w:t>10</w:t>
            </w:r>
          </w:p>
        </w:tc>
        <w:tc>
          <w:tcPr>
            <w:tcW w:w="2694"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800/1000米测试仪</w:t>
            </w:r>
          </w:p>
        </w:tc>
        <w:tc>
          <w:tcPr>
            <w:tcW w:w="1316" w:type="dxa"/>
            <w:vAlign w:val="center"/>
          </w:tcPr>
          <w:p w:rsidR="00A81215" w:rsidRDefault="00341D6C">
            <w:pPr>
              <w:adjustRightInd w:val="0"/>
              <w:snapToGrid w:val="0"/>
              <w:spacing w:line="360" w:lineRule="auto"/>
              <w:jc w:val="center"/>
              <w:rPr>
                <w:rFonts w:ascii="仿宋_GB2312" w:eastAsia="仿宋_GB2312"/>
                <w:color w:val="000000"/>
                <w:kern w:val="0"/>
                <w:sz w:val="24"/>
                <w:szCs w:val="28"/>
              </w:rPr>
            </w:pPr>
            <w:r>
              <w:rPr>
                <w:rFonts w:ascii="仿宋_GB2312" w:eastAsia="仿宋_GB2312" w:hint="eastAsia"/>
                <w:color w:val="000000"/>
                <w:kern w:val="0"/>
                <w:sz w:val="24"/>
                <w:szCs w:val="28"/>
              </w:rPr>
              <w:t>2</w:t>
            </w:r>
          </w:p>
        </w:tc>
      </w:tr>
    </w:tbl>
    <w:p w:rsidR="00A81215" w:rsidRDefault="00341D6C">
      <w:pPr>
        <w:adjustRightInd w:val="0"/>
        <w:snapToGrid w:val="0"/>
        <w:spacing w:line="360" w:lineRule="auto"/>
        <w:rPr>
          <w:rFonts w:ascii="仿宋_GB2312" w:eastAsia="仿宋_GB2312"/>
          <w:color w:val="000000"/>
          <w:sz w:val="28"/>
          <w:szCs w:val="32"/>
        </w:rPr>
      </w:pPr>
      <w:r>
        <w:rPr>
          <w:rFonts w:ascii="仿宋_GB2312" w:eastAsia="仿宋_GB2312" w:hint="eastAsia"/>
          <w:color w:val="000000"/>
          <w:sz w:val="28"/>
          <w:szCs w:val="32"/>
        </w:rPr>
        <w:t>备注：800/1000米测试仪器，每台</w:t>
      </w:r>
      <w:proofErr w:type="gramStart"/>
      <w:r>
        <w:rPr>
          <w:rFonts w:ascii="仿宋_GB2312" w:eastAsia="仿宋_GB2312" w:hint="eastAsia"/>
          <w:color w:val="000000"/>
          <w:sz w:val="28"/>
          <w:szCs w:val="32"/>
        </w:rPr>
        <w:t>需支持</w:t>
      </w:r>
      <w:proofErr w:type="gramEnd"/>
      <w:r>
        <w:rPr>
          <w:rFonts w:ascii="仿宋_GB2312" w:eastAsia="仿宋_GB2312" w:hint="eastAsia"/>
          <w:color w:val="000000"/>
          <w:sz w:val="28"/>
          <w:szCs w:val="32"/>
        </w:rPr>
        <w:t>至少40人同测。</w:t>
      </w:r>
    </w:p>
    <w:p w:rsidR="00A81215" w:rsidRDefault="00341D6C">
      <w:pPr>
        <w:adjustRightInd w:val="0"/>
        <w:snapToGrid w:val="0"/>
        <w:spacing w:line="360" w:lineRule="auto"/>
        <w:ind w:firstLineChars="200" w:firstLine="562"/>
        <w:rPr>
          <w:rFonts w:ascii="仿宋_GB2312" w:eastAsia="仿宋_GB2312" w:hAnsiTheme="minorEastAsia"/>
          <w:b/>
          <w:color w:val="000000"/>
          <w:sz w:val="28"/>
          <w:szCs w:val="32"/>
        </w:rPr>
      </w:pPr>
      <w:r>
        <w:rPr>
          <w:rFonts w:ascii="仿宋_GB2312" w:eastAsia="仿宋_GB2312" w:hAnsiTheme="minorEastAsia" w:hint="eastAsia"/>
          <w:b/>
          <w:color w:val="000000"/>
          <w:sz w:val="28"/>
          <w:szCs w:val="32"/>
        </w:rPr>
        <w:t>5、测试人员要求：</w:t>
      </w:r>
    </w:p>
    <w:p w:rsidR="00A81215" w:rsidRPr="00A273AD" w:rsidRDefault="00341D6C" w:rsidP="00CC4D4B">
      <w:pPr>
        <w:adjustRightInd w:val="0"/>
        <w:snapToGrid w:val="0"/>
        <w:spacing w:line="360" w:lineRule="auto"/>
        <w:ind w:firstLineChars="200" w:firstLine="560"/>
        <w:rPr>
          <w:rFonts w:ascii="仿宋_GB2312" w:eastAsia="仿宋_GB2312"/>
          <w:sz w:val="28"/>
          <w:szCs w:val="32"/>
        </w:rPr>
      </w:pPr>
      <w:r>
        <w:rPr>
          <w:rFonts w:ascii="仿宋_GB2312" w:eastAsia="仿宋_GB2312" w:hint="eastAsia"/>
          <w:color w:val="000000"/>
          <w:sz w:val="28"/>
          <w:szCs w:val="32"/>
        </w:rPr>
        <w:t>第三方测试公司为本项目配备的监测人员均须具备基本体育专业知识，熟知《标准》相关要求，熟悉各项测试内容，具备丰富的《标准》测试经验。每个测试点工作人员不少于 25 人，同一时间各工作组所有工作人员不少于100人。</w:t>
      </w:r>
      <w:r w:rsidRPr="00A273AD">
        <w:rPr>
          <w:rFonts w:ascii="仿宋_GB2312" w:eastAsia="仿宋_GB2312" w:hint="eastAsia"/>
          <w:sz w:val="28"/>
          <w:szCs w:val="32"/>
        </w:rPr>
        <w:t>测试人员</w:t>
      </w:r>
      <w:proofErr w:type="gramStart"/>
      <w:r w:rsidRPr="00A273AD">
        <w:rPr>
          <w:rFonts w:ascii="仿宋_GB2312" w:eastAsia="仿宋_GB2312" w:hint="eastAsia"/>
          <w:sz w:val="28"/>
          <w:szCs w:val="32"/>
        </w:rPr>
        <w:t>需</w:t>
      </w:r>
      <w:r w:rsidR="00A273AD">
        <w:rPr>
          <w:rFonts w:ascii="仿宋_GB2312" w:eastAsia="仿宋_GB2312" w:hint="eastAsia"/>
          <w:sz w:val="28"/>
          <w:szCs w:val="32"/>
        </w:rPr>
        <w:t>承诺</w:t>
      </w:r>
      <w:proofErr w:type="gramEnd"/>
      <w:r w:rsidRPr="00A273AD">
        <w:rPr>
          <w:rFonts w:ascii="仿宋_GB2312" w:eastAsia="仿宋_GB2312" w:hint="eastAsia"/>
          <w:sz w:val="28"/>
          <w:szCs w:val="32"/>
        </w:rPr>
        <w:t>测试前14天</w:t>
      </w:r>
      <w:r w:rsidR="00A273AD">
        <w:rPr>
          <w:rFonts w:ascii="仿宋_GB2312" w:eastAsia="仿宋_GB2312" w:hint="eastAsia"/>
          <w:sz w:val="28"/>
          <w:szCs w:val="32"/>
        </w:rPr>
        <w:t>派驻人员无</w:t>
      </w:r>
      <w:r w:rsidRPr="00A273AD">
        <w:rPr>
          <w:rFonts w:ascii="仿宋_GB2312" w:eastAsia="仿宋_GB2312" w:hint="eastAsia"/>
          <w:sz w:val="28"/>
          <w:szCs w:val="32"/>
        </w:rPr>
        <w:t>离津史。</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（三）数据统计分析：</w:t>
      </w:r>
    </w:p>
    <w:p w:rsidR="00A81215" w:rsidRDefault="00341D6C">
      <w:pPr>
        <w:pStyle w:val="a9"/>
        <w:spacing w:line="560" w:lineRule="exact"/>
        <w:ind w:firstLine="560"/>
        <w:rPr>
          <w:rFonts w:ascii="仿宋_GB2312" w:eastAsia="仿宋_GB2312"/>
          <w:color w:val="000000"/>
          <w:sz w:val="28"/>
          <w:szCs w:val="32"/>
        </w:rPr>
      </w:pPr>
      <w:r>
        <w:rPr>
          <w:rFonts w:ascii="仿宋_GB2312" w:eastAsia="仿宋_GB2312" w:hint="eastAsia"/>
          <w:color w:val="000000"/>
          <w:sz w:val="28"/>
          <w:szCs w:val="32"/>
        </w:rPr>
        <w:t>每所学校测试完成后立即进行测试数据分析，第二天将测试成绩和等级结果反馈至河北区教育局相关部门和各相关学校；补测结束后一周内，将全区学生测试数据和体质状况整体分析报告，各学校测试数据和各班级体质状况成绩分析报告反馈至河北区教育局相关部门和各相关学校。</w:t>
      </w:r>
    </w:p>
    <w:p w:rsidR="00A81215" w:rsidRPr="003F7280" w:rsidRDefault="00341D6C" w:rsidP="003F7280">
      <w:pPr>
        <w:adjustRightInd w:val="0"/>
        <w:snapToGrid w:val="0"/>
        <w:spacing w:line="360" w:lineRule="auto"/>
        <w:ind w:firstLineChars="200" w:firstLine="560"/>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（四）形成书面报告：</w:t>
      </w:r>
    </w:p>
    <w:p w:rsidR="00A81215" w:rsidRDefault="00341D6C">
      <w:pPr>
        <w:adjustRightInd w:val="0"/>
        <w:snapToGrid w:val="0"/>
        <w:spacing w:line="360" w:lineRule="auto"/>
        <w:ind w:firstLineChars="200" w:firstLine="560"/>
        <w:rPr>
          <w:rFonts w:ascii="仿宋_GB2312" w:eastAsia="仿宋_GB2312"/>
          <w:color w:val="000000"/>
          <w:sz w:val="28"/>
          <w:szCs w:val="32"/>
        </w:rPr>
      </w:pPr>
      <w:r>
        <w:rPr>
          <w:rFonts w:ascii="仿宋_GB2312" w:eastAsia="仿宋_GB2312" w:hint="eastAsia"/>
          <w:color w:val="000000"/>
          <w:sz w:val="28"/>
          <w:szCs w:val="32"/>
        </w:rPr>
        <w:t>根据《标准》数据各项分析统计表，综合分析全校、各年级、各班级情况，形成全区整体的书面分析报告。</w:t>
      </w:r>
    </w:p>
    <w:p w:rsidR="00A81215" w:rsidRPr="003F7280" w:rsidRDefault="00341D6C" w:rsidP="003F7280">
      <w:pPr>
        <w:adjustRightInd w:val="0"/>
        <w:snapToGrid w:val="0"/>
        <w:spacing w:line="360" w:lineRule="auto"/>
        <w:ind w:firstLineChars="224" w:firstLine="627"/>
        <w:rPr>
          <w:rFonts w:ascii="仿宋_GB2312" w:eastAsia="仿宋_GB2312" w:hAnsiTheme="minorEastAsia"/>
          <w:color w:val="000000"/>
          <w:sz w:val="28"/>
          <w:szCs w:val="32"/>
        </w:rPr>
      </w:pPr>
      <w:r w:rsidRPr="003F7280">
        <w:rPr>
          <w:rFonts w:ascii="仿宋_GB2312" w:eastAsia="仿宋_GB2312" w:hAnsiTheme="minorEastAsia" w:hint="eastAsia"/>
          <w:color w:val="000000"/>
          <w:sz w:val="28"/>
          <w:szCs w:val="32"/>
        </w:rPr>
        <w:t>四、供应</w:t>
      </w:r>
      <w:proofErr w:type="gramStart"/>
      <w:r w:rsidRPr="003F7280">
        <w:rPr>
          <w:rFonts w:ascii="仿宋_GB2312" w:eastAsia="仿宋_GB2312" w:hAnsiTheme="minorEastAsia" w:hint="eastAsia"/>
          <w:color w:val="000000"/>
          <w:sz w:val="28"/>
          <w:szCs w:val="32"/>
        </w:rPr>
        <w:t>商相关</w:t>
      </w:r>
      <w:proofErr w:type="gramEnd"/>
      <w:r w:rsidRPr="003F7280">
        <w:rPr>
          <w:rFonts w:ascii="仿宋_GB2312" w:eastAsia="仿宋_GB2312" w:hAnsiTheme="minorEastAsia" w:hint="eastAsia"/>
          <w:color w:val="000000"/>
          <w:sz w:val="28"/>
          <w:szCs w:val="32"/>
        </w:rPr>
        <w:t>要求</w:t>
      </w:r>
    </w:p>
    <w:p w:rsidR="00A81215" w:rsidRDefault="001A0D1E">
      <w:pPr>
        <w:adjustRightInd w:val="0"/>
        <w:snapToGrid w:val="0"/>
        <w:spacing w:line="360" w:lineRule="auto"/>
        <w:ind w:firstLineChars="200" w:firstLine="560"/>
        <w:rPr>
          <w:rFonts w:ascii="仿宋_GB2312" w:eastAsia="仿宋_GB2312" w:hint="eastAsia"/>
          <w:color w:val="000000"/>
          <w:sz w:val="28"/>
          <w:szCs w:val="32"/>
        </w:rPr>
      </w:pPr>
      <w:r>
        <w:rPr>
          <w:rFonts w:ascii="仿宋_GB2312" w:eastAsia="仿宋_GB2312" w:hint="eastAsia"/>
          <w:color w:val="000000"/>
          <w:sz w:val="28"/>
          <w:szCs w:val="32"/>
        </w:rPr>
        <w:t>1.</w:t>
      </w:r>
      <w:r w:rsidR="00341D6C">
        <w:rPr>
          <w:rFonts w:ascii="仿宋_GB2312" w:eastAsia="仿宋_GB2312" w:hint="eastAsia"/>
          <w:color w:val="000000"/>
          <w:sz w:val="28"/>
          <w:szCs w:val="32"/>
        </w:rPr>
        <w:t>供应商须具备开展《标准》测试组织工作的经验，提供相关从业经历证明，如采购合同等。</w:t>
      </w:r>
    </w:p>
    <w:p w:rsidR="00ED0888" w:rsidRDefault="00ED0888">
      <w:pPr>
        <w:adjustRightInd w:val="0"/>
        <w:snapToGrid w:val="0"/>
        <w:spacing w:line="360" w:lineRule="auto"/>
        <w:ind w:firstLineChars="200" w:firstLine="560"/>
        <w:rPr>
          <w:rFonts w:ascii="仿宋_GB2312" w:eastAsia="仿宋_GB2312"/>
          <w:color w:val="000000"/>
          <w:sz w:val="28"/>
          <w:szCs w:val="32"/>
        </w:rPr>
      </w:pPr>
      <w:bookmarkStart w:id="0" w:name="_GoBack"/>
      <w:bookmarkEnd w:id="0"/>
      <w:r w:rsidRPr="007B423F">
        <w:rPr>
          <w:rFonts w:ascii="仿宋_GB2312" w:eastAsia="仿宋_GB2312" w:hint="eastAsia"/>
          <w:color w:val="000000"/>
          <w:sz w:val="28"/>
          <w:szCs w:val="32"/>
        </w:rPr>
        <w:t>2、</w:t>
      </w:r>
      <w:r>
        <w:rPr>
          <w:rFonts w:ascii="仿宋_GB2312" w:eastAsia="仿宋_GB2312" w:hint="eastAsia"/>
          <w:color w:val="000000"/>
          <w:sz w:val="28"/>
          <w:szCs w:val="32"/>
        </w:rPr>
        <w:t>供应商或供应商提供测试服务所用仪器厂商</w:t>
      </w:r>
      <w:r w:rsidRPr="007B423F">
        <w:rPr>
          <w:rFonts w:ascii="仿宋_GB2312" w:eastAsia="仿宋_GB2312" w:hint="eastAsia"/>
          <w:color w:val="000000"/>
          <w:sz w:val="28"/>
          <w:szCs w:val="32"/>
        </w:rPr>
        <w:t>必须为教育部“学生体质健康网”公示的由全国学生体质健康标准数据管理中心于2018年5月2日发布的2018</w:t>
      </w:r>
      <w:r>
        <w:rPr>
          <w:rFonts w:ascii="仿宋_GB2312" w:eastAsia="仿宋_GB2312" w:hint="eastAsia"/>
          <w:color w:val="000000"/>
          <w:sz w:val="28"/>
          <w:szCs w:val="32"/>
        </w:rPr>
        <w:t>年度审核通过且具备数据直报资格厂商名单附件内的公司，详见附件。</w:t>
      </w:r>
    </w:p>
    <w:p w:rsidR="00ED0888" w:rsidRPr="00BD1279" w:rsidRDefault="00ED0888" w:rsidP="00ED0888">
      <w:pPr>
        <w:adjustRightInd w:val="0"/>
        <w:snapToGrid w:val="0"/>
        <w:spacing w:line="360" w:lineRule="auto"/>
        <w:ind w:firstLineChars="200" w:firstLine="482"/>
        <w:rPr>
          <w:rFonts w:ascii="仿宋_GB2312" w:eastAsia="仿宋_GB2312"/>
          <w:color w:val="000000"/>
          <w:sz w:val="36"/>
          <w:szCs w:val="40"/>
        </w:rPr>
      </w:pPr>
      <w:r w:rsidRPr="00BD1279">
        <w:rPr>
          <w:rFonts w:ascii="Arial" w:hAnsi="Arial" w:cs="Arial" w:hint="eastAsia"/>
          <w:b/>
          <w:sz w:val="24"/>
          <w:szCs w:val="22"/>
        </w:rPr>
        <w:lastRenderedPageBreak/>
        <w:t>注意：</w:t>
      </w:r>
      <w:r w:rsidRPr="00BD1279">
        <w:rPr>
          <w:rFonts w:ascii="Arial" w:hAnsi="Arial" w:cs="Arial"/>
          <w:b/>
          <w:sz w:val="24"/>
          <w:szCs w:val="22"/>
        </w:rPr>
        <w:t>带</w:t>
      </w:r>
      <w:r w:rsidRPr="00BD1279">
        <w:rPr>
          <w:rFonts w:ascii="Arial" w:hAnsi="Arial" w:cs="Arial"/>
          <w:b/>
          <w:sz w:val="24"/>
          <w:szCs w:val="22"/>
        </w:rPr>
        <w:t>“★”</w:t>
      </w:r>
      <w:r w:rsidRPr="00BD1279">
        <w:rPr>
          <w:rFonts w:ascii="Arial" w:hAnsi="Arial" w:cs="Arial"/>
          <w:b/>
          <w:sz w:val="24"/>
          <w:szCs w:val="22"/>
        </w:rPr>
        <w:t>标记的内容为实质性条款，不得有负偏离，否则做无效标处理。</w:t>
      </w:r>
    </w:p>
    <w:p w:rsidR="00ED0888" w:rsidRPr="00570989" w:rsidRDefault="00ED0888" w:rsidP="00ED0888">
      <w:pPr>
        <w:adjustRightInd w:val="0"/>
        <w:snapToGrid w:val="0"/>
        <w:spacing w:line="360" w:lineRule="auto"/>
        <w:rPr>
          <w:rFonts w:ascii="仿宋_GB2312" w:eastAsia="仿宋_GB2312" w:hAnsiTheme="minorEastAsia"/>
          <w:b/>
          <w:color w:val="000000"/>
          <w:sz w:val="28"/>
          <w:szCs w:val="32"/>
        </w:rPr>
      </w:pPr>
      <w:r w:rsidRPr="00570989">
        <w:rPr>
          <w:rFonts w:ascii="仿宋_GB2312" w:eastAsia="仿宋_GB2312" w:hAnsiTheme="minorEastAsia" w:hint="eastAsia"/>
          <w:b/>
          <w:color w:val="000000"/>
          <w:sz w:val="28"/>
          <w:szCs w:val="32"/>
        </w:rPr>
        <w:t>附：2018年度具备数据直报资格厂商名单（该排名顺序不分先后）</w:t>
      </w:r>
    </w:p>
    <w:p w:rsidR="00ED0888" w:rsidRPr="00570989" w:rsidRDefault="00ED0888" w:rsidP="00ED0888">
      <w:pPr>
        <w:pStyle w:val="a6"/>
        <w:shd w:val="clear" w:color="auto" w:fill="FFFFFF"/>
        <w:adjustRightInd w:val="0"/>
        <w:snapToGrid w:val="0"/>
        <w:spacing w:before="0" w:beforeAutospacing="0" w:after="0" w:afterAutospacing="0" w:line="360" w:lineRule="auto"/>
        <w:jc w:val="center"/>
        <w:rPr>
          <w:rFonts w:ascii="仿宋_GB2312" w:eastAsia="仿宋_GB2312" w:hAnsi="Times New Roman" w:cs="Times New Roman"/>
          <w:color w:val="000000"/>
          <w:kern w:val="2"/>
          <w:sz w:val="28"/>
          <w:szCs w:val="32"/>
        </w:rPr>
      </w:pPr>
      <w:r w:rsidRPr="00570989">
        <w:rPr>
          <w:rFonts w:ascii="仿宋_GB2312" w:eastAsia="仿宋_GB2312" w:hAnsi="Times New Roman" w:cs="Times New Roman" w:hint="eastAsia"/>
          <w:color w:val="000000"/>
          <w:kern w:val="2"/>
          <w:sz w:val="28"/>
          <w:szCs w:val="32"/>
        </w:rPr>
        <w:t>北京汇洋时代科技有限公司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北京京海体大体育科技发展有限公司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北京赛康精益信息技术有限责任公司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北京泰美泉科技有限公司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北京</w:t>
      </w:r>
      <w:proofErr w:type="gramStart"/>
      <w:r w:rsidRPr="00570989">
        <w:rPr>
          <w:rFonts w:ascii="仿宋_GB2312" w:eastAsia="仿宋_GB2312" w:hint="eastAsia"/>
          <w:color w:val="000000"/>
          <w:sz w:val="28"/>
          <w:szCs w:val="32"/>
        </w:rPr>
        <w:t>体适能</w:t>
      </w:r>
      <w:proofErr w:type="gramEnd"/>
      <w:r w:rsidRPr="00570989">
        <w:rPr>
          <w:rFonts w:ascii="仿宋_GB2312" w:eastAsia="仿宋_GB2312" w:hint="eastAsia"/>
          <w:color w:val="000000"/>
          <w:sz w:val="28"/>
          <w:szCs w:val="32"/>
        </w:rPr>
        <w:t>体育科技有限公司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北京</w:t>
      </w:r>
      <w:proofErr w:type="gramStart"/>
      <w:r w:rsidRPr="00570989">
        <w:rPr>
          <w:rFonts w:ascii="仿宋_GB2312" w:eastAsia="仿宋_GB2312" w:hint="eastAsia"/>
          <w:color w:val="000000"/>
          <w:sz w:val="28"/>
          <w:szCs w:val="32"/>
        </w:rPr>
        <w:t>鑫</w:t>
      </w:r>
      <w:proofErr w:type="gramEnd"/>
      <w:r w:rsidRPr="00570989">
        <w:rPr>
          <w:rFonts w:ascii="仿宋_GB2312" w:eastAsia="仿宋_GB2312" w:hint="eastAsia"/>
          <w:color w:val="000000"/>
          <w:sz w:val="28"/>
          <w:szCs w:val="32"/>
        </w:rPr>
        <w:t>东华</w:t>
      </w:r>
      <w:proofErr w:type="gramStart"/>
      <w:r w:rsidRPr="00570989">
        <w:rPr>
          <w:rFonts w:ascii="仿宋_GB2312" w:eastAsia="仿宋_GB2312" w:hint="eastAsia"/>
          <w:color w:val="000000"/>
          <w:sz w:val="28"/>
          <w:szCs w:val="32"/>
        </w:rPr>
        <w:t>腾体育</w:t>
      </w:r>
      <w:proofErr w:type="gramEnd"/>
      <w:r w:rsidRPr="00570989">
        <w:rPr>
          <w:rFonts w:ascii="仿宋_GB2312" w:eastAsia="仿宋_GB2312" w:hint="eastAsia"/>
          <w:color w:val="000000"/>
          <w:sz w:val="28"/>
          <w:szCs w:val="32"/>
        </w:rPr>
        <w:t>器械有限公司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北京兴鑫亚华电子科技发展有限公司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河北安派电子科技发展有限公司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河北金誉佳文体科技有限公司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江苏领康电子科技发展有限公司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宁波</w:t>
      </w:r>
      <w:proofErr w:type="gramStart"/>
      <w:r w:rsidRPr="00570989">
        <w:rPr>
          <w:rFonts w:ascii="仿宋_GB2312" w:eastAsia="仿宋_GB2312" w:hint="eastAsia"/>
          <w:color w:val="000000"/>
          <w:sz w:val="28"/>
          <w:szCs w:val="32"/>
        </w:rPr>
        <w:t>浙鼎教育</w:t>
      </w:r>
      <w:proofErr w:type="gramEnd"/>
      <w:r w:rsidRPr="00570989">
        <w:rPr>
          <w:rFonts w:ascii="仿宋_GB2312" w:eastAsia="仿宋_GB2312" w:hint="eastAsia"/>
          <w:color w:val="000000"/>
          <w:sz w:val="28"/>
          <w:szCs w:val="32"/>
        </w:rPr>
        <w:t>科技有限公司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深圳市恒康佳业科技有限公司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深圳市菲普</w:t>
      </w:r>
      <w:proofErr w:type="gramStart"/>
      <w:r w:rsidRPr="00570989">
        <w:rPr>
          <w:rFonts w:ascii="仿宋_GB2312" w:eastAsia="仿宋_GB2312" w:hint="eastAsia"/>
          <w:color w:val="000000"/>
          <w:sz w:val="28"/>
          <w:szCs w:val="32"/>
        </w:rPr>
        <w:t>莱</w:t>
      </w:r>
      <w:proofErr w:type="gramEnd"/>
      <w:r w:rsidRPr="00570989">
        <w:rPr>
          <w:rFonts w:ascii="仿宋_GB2312" w:eastAsia="仿宋_GB2312" w:hint="eastAsia"/>
          <w:color w:val="000000"/>
          <w:sz w:val="28"/>
          <w:szCs w:val="32"/>
        </w:rPr>
        <w:t>体育发展有限公司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广州华夏汇海科技有限公司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欧文特斯（天津）科技发展有限公司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山西澳瑞特健康产业股份有限公司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泰山爱动健康科技（北京）有限公司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同方健康科技（北京）股份有限公司</w:t>
      </w:r>
    </w:p>
    <w:p w:rsidR="00ED0888" w:rsidRPr="00570989" w:rsidRDefault="00ED0888" w:rsidP="00ED0888">
      <w:pPr>
        <w:adjustRightInd w:val="0"/>
        <w:snapToGrid w:val="0"/>
        <w:spacing w:line="360" w:lineRule="auto"/>
        <w:jc w:val="center"/>
        <w:rPr>
          <w:rFonts w:ascii="仿宋_GB2312" w:eastAsia="仿宋_GB2312"/>
          <w:color w:val="000000"/>
          <w:sz w:val="28"/>
          <w:szCs w:val="32"/>
        </w:rPr>
      </w:pPr>
      <w:proofErr w:type="gramStart"/>
      <w:r w:rsidRPr="00570989">
        <w:rPr>
          <w:rFonts w:ascii="仿宋_GB2312" w:eastAsia="仿宋_GB2312" w:hint="eastAsia"/>
          <w:color w:val="000000"/>
          <w:sz w:val="28"/>
          <w:szCs w:val="32"/>
        </w:rPr>
        <w:t>常州继豪电子</w:t>
      </w:r>
      <w:proofErr w:type="gramEnd"/>
      <w:r w:rsidRPr="00570989">
        <w:rPr>
          <w:rFonts w:ascii="仿宋_GB2312" w:eastAsia="仿宋_GB2312" w:hint="eastAsia"/>
          <w:color w:val="000000"/>
          <w:sz w:val="28"/>
          <w:szCs w:val="32"/>
        </w:rPr>
        <w:t>有限公司</w:t>
      </w:r>
    </w:p>
    <w:p w:rsidR="00A81215" w:rsidRDefault="00ED0888" w:rsidP="00ED0888">
      <w:pPr>
        <w:adjustRightInd w:val="0"/>
        <w:snapToGrid w:val="0"/>
        <w:spacing w:line="360" w:lineRule="auto"/>
        <w:jc w:val="center"/>
        <w:rPr>
          <w:rFonts w:ascii="仿宋_GB2312" w:eastAsia="仿宋_GB2312"/>
          <w:color w:val="000000"/>
          <w:sz w:val="28"/>
          <w:szCs w:val="32"/>
        </w:rPr>
      </w:pPr>
      <w:r w:rsidRPr="00570989">
        <w:rPr>
          <w:rFonts w:ascii="仿宋_GB2312" w:eastAsia="仿宋_GB2312" w:hint="eastAsia"/>
          <w:color w:val="000000"/>
          <w:sz w:val="28"/>
          <w:szCs w:val="32"/>
        </w:rPr>
        <w:t>京天元体育科技（北京）有限公司</w:t>
      </w:r>
    </w:p>
    <w:sectPr w:rsidR="00A81215">
      <w:pgSz w:w="11906" w:h="16838"/>
      <w:pgMar w:top="1440" w:right="1440" w:bottom="1440"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0F5" w:rsidRDefault="000E50F5" w:rsidP="00590775">
      <w:r>
        <w:separator/>
      </w:r>
    </w:p>
  </w:endnote>
  <w:endnote w:type="continuationSeparator" w:id="0">
    <w:p w:rsidR="000E50F5" w:rsidRDefault="000E50F5" w:rsidP="00590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0F5" w:rsidRDefault="000E50F5" w:rsidP="00590775">
      <w:r>
        <w:separator/>
      </w:r>
    </w:p>
  </w:footnote>
  <w:footnote w:type="continuationSeparator" w:id="0">
    <w:p w:rsidR="000E50F5" w:rsidRDefault="000E50F5" w:rsidP="005907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016DE"/>
    <w:multiLevelType w:val="multilevel"/>
    <w:tmpl w:val="718016DE"/>
    <w:lvl w:ilvl="0">
      <w:start w:val="1"/>
      <w:numFmt w:val="decimalEnclosedCircle"/>
      <w:lvlText w:val="%1"/>
      <w:lvlJc w:val="left"/>
      <w:pPr>
        <w:ind w:left="1202" w:hanging="360"/>
      </w:pPr>
      <w:rPr>
        <w:rFonts w:hint="default"/>
        <w:b/>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EFF"/>
    <w:rsid w:val="EDDE62F0"/>
    <w:rsid w:val="0002628D"/>
    <w:rsid w:val="00046CD9"/>
    <w:rsid w:val="00047C41"/>
    <w:rsid w:val="000C5BF6"/>
    <w:rsid w:val="000D1670"/>
    <w:rsid w:val="000D7314"/>
    <w:rsid w:val="000E34AB"/>
    <w:rsid w:val="000E50F5"/>
    <w:rsid w:val="000E605A"/>
    <w:rsid w:val="00102B5E"/>
    <w:rsid w:val="001038CE"/>
    <w:rsid w:val="0010670B"/>
    <w:rsid w:val="00117F1F"/>
    <w:rsid w:val="00131EF7"/>
    <w:rsid w:val="00174B77"/>
    <w:rsid w:val="001812CC"/>
    <w:rsid w:val="001958A6"/>
    <w:rsid w:val="001A0D1E"/>
    <w:rsid w:val="001A0EFF"/>
    <w:rsid w:val="001A7320"/>
    <w:rsid w:val="001C04EB"/>
    <w:rsid w:val="001C3381"/>
    <w:rsid w:val="001C68FA"/>
    <w:rsid w:val="001D0833"/>
    <w:rsid w:val="001D465A"/>
    <w:rsid w:val="001E1202"/>
    <w:rsid w:val="001F2DAC"/>
    <w:rsid w:val="001F4C65"/>
    <w:rsid w:val="00201F98"/>
    <w:rsid w:val="00221DF1"/>
    <w:rsid w:val="002258D2"/>
    <w:rsid w:val="002303D3"/>
    <w:rsid w:val="002415DF"/>
    <w:rsid w:val="00262E48"/>
    <w:rsid w:val="002665FD"/>
    <w:rsid w:val="002F75D0"/>
    <w:rsid w:val="00323A67"/>
    <w:rsid w:val="00334328"/>
    <w:rsid w:val="00341D6C"/>
    <w:rsid w:val="00342B18"/>
    <w:rsid w:val="00357858"/>
    <w:rsid w:val="003677FA"/>
    <w:rsid w:val="003B2D1A"/>
    <w:rsid w:val="003D376E"/>
    <w:rsid w:val="003F7280"/>
    <w:rsid w:val="00407559"/>
    <w:rsid w:val="00426FFC"/>
    <w:rsid w:val="00440B53"/>
    <w:rsid w:val="00445338"/>
    <w:rsid w:val="004531E1"/>
    <w:rsid w:val="00491E46"/>
    <w:rsid w:val="004A1AD5"/>
    <w:rsid w:val="004A2944"/>
    <w:rsid w:val="004A70A0"/>
    <w:rsid w:val="004B649A"/>
    <w:rsid w:val="004E279F"/>
    <w:rsid w:val="005025FA"/>
    <w:rsid w:val="0050439B"/>
    <w:rsid w:val="005267A9"/>
    <w:rsid w:val="00541411"/>
    <w:rsid w:val="00566211"/>
    <w:rsid w:val="00570989"/>
    <w:rsid w:val="00576A25"/>
    <w:rsid w:val="00587B12"/>
    <w:rsid w:val="00590556"/>
    <w:rsid w:val="00590775"/>
    <w:rsid w:val="005927B1"/>
    <w:rsid w:val="00597F6A"/>
    <w:rsid w:val="005A6B1A"/>
    <w:rsid w:val="005C0CD2"/>
    <w:rsid w:val="005D0C97"/>
    <w:rsid w:val="005D2344"/>
    <w:rsid w:val="005D3C07"/>
    <w:rsid w:val="005F175B"/>
    <w:rsid w:val="005F224F"/>
    <w:rsid w:val="0061368D"/>
    <w:rsid w:val="006429CC"/>
    <w:rsid w:val="00670159"/>
    <w:rsid w:val="006A2C28"/>
    <w:rsid w:val="006B4656"/>
    <w:rsid w:val="006B5BAD"/>
    <w:rsid w:val="006C0C65"/>
    <w:rsid w:val="006C21C9"/>
    <w:rsid w:val="006C51BB"/>
    <w:rsid w:val="006D5CA7"/>
    <w:rsid w:val="00707227"/>
    <w:rsid w:val="00724E35"/>
    <w:rsid w:val="0075717E"/>
    <w:rsid w:val="00761F69"/>
    <w:rsid w:val="00765EBA"/>
    <w:rsid w:val="0079619D"/>
    <w:rsid w:val="007B3934"/>
    <w:rsid w:val="007B423F"/>
    <w:rsid w:val="007C1B25"/>
    <w:rsid w:val="007D3213"/>
    <w:rsid w:val="007D53B5"/>
    <w:rsid w:val="007D5B37"/>
    <w:rsid w:val="007D5ECB"/>
    <w:rsid w:val="007E523C"/>
    <w:rsid w:val="007F2A82"/>
    <w:rsid w:val="00824A92"/>
    <w:rsid w:val="00846FDB"/>
    <w:rsid w:val="008502D3"/>
    <w:rsid w:val="008745F6"/>
    <w:rsid w:val="008A30EB"/>
    <w:rsid w:val="008C5EC2"/>
    <w:rsid w:val="008D0109"/>
    <w:rsid w:val="008D37AD"/>
    <w:rsid w:val="008D6D18"/>
    <w:rsid w:val="008D7CA8"/>
    <w:rsid w:val="008E3E9B"/>
    <w:rsid w:val="0090202E"/>
    <w:rsid w:val="009062EA"/>
    <w:rsid w:val="009107A7"/>
    <w:rsid w:val="00916A32"/>
    <w:rsid w:val="00930951"/>
    <w:rsid w:val="00934B79"/>
    <w:rsid w:val="009425A1"/>
    <w:rsid w:val="00943734"/>
    <w:rsid w:val="00972A87"/>
    <w:rsid w:val="00990B31"/>
    <w:rsid w:val="00994694"/>
    <w:rsid w:val="009A092F"/>
    <w:rsid w:val="009C3D97"/>
    <w:rsid w:val="009D5A7B"/>
    <w:rsid w:val="009F2078"/>
    <w:rsid w:val="00A02125"/>
    <w:rsid w:val="00A073D3"/>
    <w:rsid w:val="00A273AD"/>
    <w:rsid w:val="00A522CC"/>
    <w:rsid w:val="00A67459"/>
    <w:rsid w:val="00A81215"/>
    <w:rsid w:val="00A93302"/>
    <w:rsid w:val="00AA21D9"/>
    <w:rsid w:val="00AB173F"/>
    <w:rsid w:val="00AC42CB"/>
    <w:rsid w:val="00AE27C7"/>
    <w:rsid w:val="00AE693C"/>
    <w:rsid w:val="00B145C7"/>
    <w:rsid w:val="00B15B12"/>
    <w:rsid w:val="00B1773D"/>
    <w:rsid w:val="00B225A6"/>
    <w:rsid w:val="00B32651"/>
    <w:rsid w:val="00B36AD6"/>
    <w:rsid w:val="00B52DC1"/>
    <w:rsid w:val="00B55B79"/>
    <w:rsid w:val="00B705E2"/>
    <w:rsid w:val="00B7090A"/>
    <w:rsid w:val="00B8265B"/>
    <w:rsid w:val="00B835B7"/>
    <w:rsid w:val="00BA51A7"/>
    <w:rsid w:val="00BA772A"/>
    <w:rsid w:val="00BB527D"/>
    <w:rsid w:val="00BD1279"/>
    <w:rsid w:val="00BF52FD"/>
    <w:rsid w:val="00BF7059"/>
    <w:rsid w:val="00C11C01"/>
    <w:rsid w:val="00C13D92"/>
    <w:rsid w:val="00C312B2"/>
    <w:rsid w:val="00C541EA"/>
    <w:rsid w:val="00C6344E"/>
    <w:rsid w:val="00C655F8"/>
    <w:rsid w:val="00CA76B8"/>
    <w:rsid w:val="00CC4D4B"/>
    <w:rsid w:val="00CE0A9C"/>
    <w:rsid w:val="00CE40EE"/>
    <w:rsid w:val="00CF5481"/>
    <w:rsid w:val="00D1011D"/>
    <w:rsid w:val="00D2114F"/>
    <w:rsid w:val="00D264D8"/>
    <w:rsid w:val="00D453B6"/>
    <w:rsid w:val="00D72B72"/>
    <w:rsid w:val="00D84FF1"/>
    <w:rsid w:val="00D9235C"/>
    <w:rsid w:val="00D93662"/>
    <w:rsid w:val="00DA23F3"/>
    <w:rsid w:val="00DA410F"/>
    <w:rsid w:val="00DA59ED"/>
    <w:rsid w:val="00DC146D"/>
    <w:rsid w:val="00DD5D06"/>
    <w:rsid w:val="00E47026"/>
    <w:rsid w:val="00E53DD6"/>
    <w:rsid w:val="00E73651"/>
    <w:rsid w:val="00E748B4"/>
    <w:rsid w:val="00ED0888"/>
    <w:rsid w:val="00ED7188"/>
    <w:rsid w:val="00EF52B6"/>
    <w:rsid w:val="00F00A8C"/>
    <w:rsid w:val="00F02ABF"/>
    <w:rsid w:val="00F06C7E"/>
    <w:rsid w:val="00F271DF"/>
    <w:rsid w:val="00F3518C"/>
    <w:rsid w:val="00F42EE6"/>
    <w:rsid w:val="00F45547"/>
    <w:rsid w:val="00F57F05"/>
    <w:rsid w:val="00F65829"/>
    <w:rsid w:val="00F70ABA"/>
    <w:rsid w:val="00FA79F7"/>
    <w:rsid w:val="00FD6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2">
    <w:name w:val="heading 2"/>
    <w:basedOn w:val="a"/>
    <w:next w:val="a"/>
    <w:link w:val="2Char"/>
    <w:qFormat/>
    <w:pPr>
      <w:keepNext/>
      <w:keepLines/>
      <w:spacing w:before="260" w:after="260" w:line="416" w:lineRule="auto"/>
      <w:outlineLvl w:val="1"/>
    </w:pPr>
    <w:rPr>
      <w:rFonts w:ascii="Arial" w:hAnsi="Arial"/>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nhideWhenUsed/>
    <w:qFormat/>
    <w:pPr>
      <w:spacing w:after="120"/>
    </w:pPr>
    <w:rPr>
      <w:rFonts w:ascii="Calibri" w:hAnsi="Calibri"/>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Pr>
      <w:b/>
      <w:bCs/>
    </w:rPr>
  </w:style>
  <w:style w:type="table" w:styleId="a8">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character" w:customStyle="1" w:styleId="2Char">
    <w:name w:val="标题 2 Char"/>
    <w:basedOn w:val="a0"/>
    <w:link w:val="2"/>
    <w:qFormat/>
    <w:rPr>
      <w:rFonts w:ascii="Arial" w:eastAsia="宋体" w:hAnsi="Arial" w:cs="Times New Roman"/>
      <w:bCs/>
      <w:sz w:val="24"/>
      <w:szCs w:val="32"/>
    </w:rPr>
  </w:style>
  <w:style w:type="character" w:customStyle="1" w:styleId="Char">
    <w:name w:val="正文文本 Char"/>
    <w:basedOn w:val="a0"/>
    <w:link w:val="a3"/>
    <w:qFormat/>
    <w:rPr>
      <w:rFonts w:ascii="Calibri" w:eastAsia="宋体" w:hAnsi="Calibri"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2">
    <w:name w:val="heading 2"/>
    <w:basedOn w:val="a"/>
    <w:next w:val="a"/>
    <w:link w:val="2Char"/>
    <w:qFormat/>
    <w:pPr>
      <w:keepNext/>
      <w:keepLines/>
      <w:spacing w:before="260" w:after="260" w:line="416" w:lineRule="auto"/>
      <w:outlineLvl w:val="1"/>
    </w:pPr>
    <w:rPr>
      <w:rFonts w:ascii="Arial" w:hAnsi="Arial"/>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nhideWhenUsed/>
    <w:qFormat/>
    <w:pPr>
      <w:spacing w:after="120"/>
    </w:pPr>
    <w:rPr>
      <w:rFonts w:ascii="Calibri" w:hAnsi="Calibri"/>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Pr>
      <w:b/>
      <w:bCs/>
    </w:rPr>
  </w:style>
  <w:style w:type="table" w:styleId="a8">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character" w:customStyle="1" w:styleId="2Char">
    <w:name w:val="标题 2 Char"/>
    <w:basedOn w:val="a0"/>
    <w:link w:val="2"/>
    <w:qFormat/>
    <w:rPr>
      <w:rFonts w:ascii="Arial" w:eastAsia="宋体" w:hAnsi="Arial" w:cs="Times New Roman"/>
      <w:bCs/>
      <w:sz w:val="24"/>
      <w:szCs w:val="32"/>
    </w:rPr>
  </w:style>
  <w:style w:type="character" w:customStyle="1" w:styleId="Char">
    <w:name w:val="正文文本 Char"/>
    <w:basedOn w:val="a0"/>
    <w:link w:val="a3"/>
    <w:qFormat/>
    <w:rPr>
      <w:rFonts w:ascii="Calibri" w:eastAsia="宋体"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5</Pages>
  <Words>418</Words>
  <Characters>2388</Characters>
  <Application>Microsoft Office Word</Application>
  <DocSecurity>0</DocSecurity>
  <Lines>19</Lines>
  <Paragraphs>5</Paragraphs>
  <ScaleCrop>false</ScaleCrop>
  <Company>Microsoft</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OWTS</dc:creator>
  <cp:lastModifiedBy>lenovo</cp:lastModifiedBy>
  <cp:revision>36</cp:revision>
  <dcterms:created xsi:type="dcterms:W3CDTF">2019-01-28T10:58:00Z</dcterms:created>
  <dcterms:modified xsi:type="dcterms:W3CDTF">2020-09-16T08:09:00Z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2052-10.8.0.7149</vt:lpwstr>
  </property>
</Properties>
</file>