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40" w:lineRule="exact"/>
        <w:jc w:val="center"/>
        <w:outlineLvl w:val="2"/>
        <w:rPr>
          <w:rFonts w:ascii="宋体" w:hAnsi="宋体" w:cs="Arial"/>
          <w:b/>
          <w:sz w:val="48"/>
          <w:szCs w:val="48"/>
          <w:highlight w:val="none"/>
        </w:rPr>
      </w:pPr>
      <w:bookmarkStart w:id="0" w:name="_GoBack"/>
    </w:p>
    <w:p>
      <w:pPr>
        <w:pageBreakBefore w:val="0"/>
        <w:kinsoku/>
        <w:wordWrap/>
        <w:overflowPunct/>
        <w:topLinePunct w:val="0"/>
        <w:bidi w:val="0"/>
        <w:spacing w:line="360" w:lineRule="auto"/>
        <w:ind w:left="0" w:leftChars="0" w:right="0" w:rightChars="0" w:firstLine="643" w:firstLineChars="200"/>
        <w:jc w:val="center"/>
        <w:outlineLvl w:val="2"/>
        <w:rPr>
          <w:rFonts w:hint="eastAsia" w:ascii="仿宋_GB2312" w:hAnsi="仿宋_GB2312" w:eastAsia="仿宋_GB2312" w:cs="仿宋_GB2312"/>
          <w:b/>
          <w:sz w:val="32"/>
          <w:szCs w:val="32"/>
          <w:highlight w:val="none"/>
        </w:rPr>
      </w:pPr>
      <w:r>
        <w:rPr>
          <w:rFonts w:hint="eastAsia" w:ascii="仿宋_GB2312" w:hAnsi="仿宋_GB2312" w:eastAsia="仿宋_GB2312" w:cs="仿宋_GB2312"/>
          <w:b/>
          <w:sz w:val="32"/>
          <w:szCs w:val="32"/>
          <w:highlight w:val="none"/>
        </w:rPr>
        <w:t>项目需求书</w:t>
      </w:r>
    </w:p>
    <w:p>
      <w:pPr>
        <w:pageBreakBefore w:val="0"/>
        <w:kinsoku/>
        <w:wordWrap/>
        <w:overflowPunct/>
        <w:topLinePunct w:val="0"/>
        <w:bidi w:val="0"/>
        <w:spacing w:line="360" w:lineRule="auto"/>
        <w:ind w:left="0" w:leftChars="0" w:right="0" w:rightChars="0" w:firstLine="482" w:firstLineChars="200"/>
        <w:jc w:val="both"/>
        <w:outlineLvl w:val="2"/>
        <w:rPr>
          <w:rFonts w:hint="eastAsia" w:ascii="仿宋_GB2312" w:hAnsi="仿宋_GB2312" w:eastAsia="仿宋_GB2312" w:cs="仿宋_GB2312"/>
          <w:b/>
          <w:sz w:val="24"/>
          <w:szCs w:val="24"/>
          <w:highlight w:val="none"/>
        </w:rPr>
      </w:pPr>
    </w:p>
    <w:p>
      <w:pPr>
        <w:pStyle w:val="2"/>
        <w:pageBreakBefore w:val="0"/>
        <w:numPr>
          <w:ilvl w:val="0"/>
          <w:numId w:val="1"/>
        </w:numPr>
        <w:kinsoku/>
        <w:wordWrap/>
        <w:overflowPunct/>
        <w:topLinePunct w:val="0"/>
        <w:bidi w:val="0"/>
        <w:adjustRightInd/>
        <w:spacing w:before="156" w:beforeLines="50" w:after="156" w:afterLines="50" w:line="360" w:lineRule="auto"/>
        <w:ind w:left="0" w:leftChars="0" w:right="0" w:rightChars="0" w:firstLine="482" w:firstLineChars="200"/>
        <w:jc w:val="both"/>
        <w:textAlignment w:val="auto"/>
        <w:rPr>
          <w:rFonts w:hint="eastAsia" w:ascii="仿宋_GB2312" w:hAnsi="仿宋_GB2312" w:eastAsia="仿宋_GB2312" w:cs="仿宋_GB2312"/>
          <w:sz w:val="24"/>
          <w:szCs w:val="24"/>
          <w:highlight w:val="none"/>
        </w:rPr>
      </w:pPr>
      <w:r>
        <w:rPr>
          <w:rFonts w:hint="eastAsia" w:ascii="仿宋_GB2312" w:hAnsi="仿宋_GB2312" w:eastAsia="仿宋_GB2312" w:cs="仿宋_GB2312"/>
          <w:sz w:val="24"/>
          <w:szCs w:val="24"/>
          <w:highlight w:val="none"/>
        </w:rPr>
        <w:t>项目背景</w:t>
      </w:r>
    </w:p>
    <w:p>
      <w:pPr>
        <w:pageBreakBefore w:val="0"/>
        <w:widowControl/>
        <w:kinsoku/>
        <w:wordWrap/>
        <w:overflowPunct/>
        <w:topLinePunct w:val="0"/>
        <w:bidi w:val="0"/>
        <w:spacing w:line="360" w:lineRule="auto"/>
        <w:ind w:left="0" w:leftChars="0" w:right="0" w:rightChars="0" w:firstLine="480" w:firstLineChars="200"/>
        <w:jc w:val="both"/>
        <w:rPr>
          <w:rFonts w:hint="eastAsia" w:ascii="仿宋_GB2312" w:hAnsi="仿宋_GB2312" w:eastAsia="仿宋_GB2312" w:cs="仿宋_GB2312"/>
          <w:sz w:val="24"/>
          <w:szCs w:val="24"/>
          <w:highlight w:val="none"/>
        </w:rPr>
      </w:pPr>
      <w:r>
        <w:rPr>
          <w:rFonts w:hint="eastAsia" w:ascii="仿宋_GB2312" w:hAnsi="仿宋_GB2312" w:eastAsia="仿宋_GB2312" w:cs="仿宋_GB2312"/>
          <w:bCs/>
          <w:sz w:val="24"/>
          <w:szCs w:val="24"/>
          <w:highlight w:val="none"/>
        </w:rPr>
        <w:t>为丰富中新天津生态城居民的群众文化生活，生态城旅游局将组织“中新天津生态城</w:t>
      </w:r>
      <w:r>
        <w:rPr>
          <w:rFonts w:hint="eastAsia" w:ascii="仿宋_GB2312" w:hAnsi="仿宋_GB2312" w:eastAsia="仿宋_GB2312" w:cs="仿宋_GB2312"/>
          <w:kern w:val="0"/>
          <w:sz w:val="24"/>
          <w:szCs w:val="24"/>
          <w:highlight w:val="none"/>
        </w:rPr>
        <w:t>惠民文艺演出”系列活动。生态城惠民文艺演出服务项目计划在中新天津生态城提供的相关场地进行演出（具体时间视招标情况、场地而定）。</w:t>
      </w:r>
    </w:p>
    <w:p>
      <w:pPr>
        <w:pStyle w:val="2"/>
        <w:pageBreakBefore w:val="0"/>
        <w:numPr>
          <w:ilvl w:val="0"/>
          <w:numId w:val="1"/>
        </w:numPr>
        <w:kinsoku/>
        <w:wordWrap/>
        <w:overflowPunct/>
        <w:topLinePunct w:val="0"/>
        <w:bidi w:val="0"/>
        <w:adjustRightInd/>
        <w:spacing w:before="156" w:beforeLines="50" w:after="156" w:afterLines="50" w:line="360" w:lineRule="auto"/>
        <w:ind w:left="0" w:leftChars="0" w:right="0" w:rightChars="0" w:firstLine="482" w:firstLineChars="200"/>
        <w:jc w:val="both"/>
        <w:textAlignment w:val="auto"/>
        <w:rPr>
          <w:rFonts w:hint="eastAsia" w:ascii="仿宋_GB2312" w:hAnsi="仿宋_GB2312" w:eastAsia="仿宋_GB2312" w:cs="仿宋_GB2312"/>
          <w:sz w:val="24"/>
          <w:szCs w:val="24"/>
          <w:highlight w:val="none"/>
        </w:rPr>
      </w:pPr>
      <w:r>
        <w:rPr>
          <w:rFonts w:hint="eastAsia" w:ascii="仿宋_GB2312" w:hAnsi="仿宋_GB2312" w:eastAsia="仿宋_GB2312" w:cs="仿宋_GB2312"/>
          <w:sz w:val="24"/>
          <w:szCs w:val="24"/>
          <w:highlight w:val="none"/>
        </w:rPr>
        <w:t>分包情况</w:t>
      </w:r>
    </w:p>
    <w:tbl>
      <w:tblPr>
        <w:tblStyle w:val="4"/>
        <w:tblW w:w="8136" w:type="dxa"/>
        <w:tblInd w:w="392"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1667"/>
        <w:gridCol w:w="2907"/>
        <w:gridCol w:w="987"/>
        <w:gridCol w:w="1101"/>
        <w:gridCol w:w="1474"/>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c>
          <w:tcPr>
            <w:tcW w:w="1667" w:type="dxa"/>
            <w:vAlign w:val="center"/>
          </w:tcPr>
          <w:p>
            <w:pPr>
              <w:pageBreakBefore w:val="0"/>
              <w:kinsoku/>
              <w:wordWrap/>
              <w:overflowPunct/>
              <w:topLinePunct w:val="0"/>
              <w:bidi w:val="0"/>
              <w:spacing w:line="360" w:lineRule="auto"/>
              <w:ind w:left="0" w:leftChars="0" w:right="0" w:rightChars="0" w:firstLine="480" w:firstLineChars="200"/>
              <w:jc w:val="both"/>
              <w:rPr>
                <w:rFonts w:hint="eastAsia" w:ascii="仿宋_GB2312" w:hAnsi="仿宋_GB2312" w:eastAsia="仿宋_GB2312" w:cs="仿宋_GB2312"/>
                <w:sz w:val="24"/>
                <w:szCs w:val="24"/>
                <w:highlight w:val="none"/>
              </w:rPr>
            </w:pPr>
            <w:r>
              <w:rPr>
                <w:rFonts w:hint="eastAsia" w:ascii="仿宋_GB2312" w:hAnsi="仿宋_GB2312" w:eastAsia="仿宋_GB2312" w:cs="仿宋_GB2312"/>
                <w:sz w:val="24"/>
                <w:szCs w:val="24"/>
                <w:highlight w:val="none"/>
              </w:rPr>
              <w:t>包号</w:t>
            </w:r>
          </w:p>
        </w:tc>
        <w:tc>
          <w:tcPr>
            <w:tcW w:w="2907" w:type="dxa"/>
            <w:tcBorders>
              <w:right w:val="single" w:color="auto" w:sz="4" w:space="0"/>
            </w:tcBorders>
            <w:vAlign w:val="center"/>
          </w:tcPr>
          <w:p>
            <w:pPr>
              <w:pageBreakBefore w:val="0"/>
              <w:kinsoku/>
              <w:wordWrap/>
              <w:overflowPunct/>
              <w:topLinePunct w:val="0"/>
              <w:bidi w:val="0"/>
              <w:spacing w:line="360" w:lineRule="auto"/>
              <w:ind w:left="0" w:leftChars="0" w:right="0" w:rightChars="0" w:firstLine="480" w:firstLineChars="200"/>
              <w:jc w:val="both"/>
              <w:rPr>
                <w:rFonts w:hint="eastAsia" w:ascii="仿宋_GB2312" w:hAnsi="仿宋_GB2312" w:eastAsia="仿宋_GB2312" w:cs="仿宋_GB2312"/>
                <w:sz w:val="24"/>
                <w:szCs w:val="24"/>
                <w:highlight w:val="none"/>
              </w:rPr>
            </w:pPr>
            <w:r>
              <w:rPr>
                <w:rFonts w:hint="eastAsia" w:ascii="仿宋_GB2312" w:hAnsi="仿宋_GB2312" w:eastAsia="仿宋_GB2312" w:cs="仿宋_GB2312"/>
                <w:sz w:val="24"/>
                <w:szCs w:val="24"/>
                <w:highlight w:val="none"/>
              </w:rPr>
              <w:t>服务内容</w:t>
            </w:r>
          </w:p>
        </w:tc>
        <w:tc>
          <w:tcPr>
            <w:tcW w:w="987" w:type="dxa"/>
            <w:tcBorders>
              <w:left w:val="single" w:color="auto" w:sz="4" w:space="0"/>
            </w:tcBorders>
            <w:vAlign w:val="center"/>
          </w:tcPr>
          <w:p>
            <w:pPr>
              <w:pageBreakBefore w:val="0"/>
              <w:kinsoku/>
              <w:wordWrap/>
              <w:overflowPunct/>
              <w:topLinePunct w:val="0"/>
              <w:bidi w:val="0"/>
              <w:spacing w:line="360" w:lineRule="auto"/>
              <w:ind w:right="0" w:rightChars="0"/>
              <w:jc w:val="center"/>
              <w:rPr>
                <w:rFonts w:hint="eastAsia" w:ascii="仿宋_GB2312" w:hAnsi="仿宋_GB2312" w:eastAsia="仿宋_GB2312" w:cs="仿宋_GB2312"/>
                <w:sz w:val="24"/>
                <w:szCs w:val="24"/>
                <w:highlight w:val="none"/>
              </w:rPr>
            </w:pPr>
            <w:r>
              <w:rPr>
                <w:rFonts w:hint="eastAsia" w:ascii="仿宋_GB2312" w:hAnsi="仿宋_GB2312" w:eastAsia="仿宋_GB2312" w:cs="仿宋_GB2312"/>
                <w:sz w:val="24"/>
                <w:szCs w:val="24"/>
                <w:highlight w:val="none"/>
              </w:rPr>
              <w:t>单位</w:t>
            </w:r>
          </w:p>
        </w:tc>
        <w:tc>
          <w:tcPr>
            <w:tcW w:w="1101" w:type="dxa"/>
            <w:tcBorders>
              <w:right w:val="single" w:color="auto" w:sz="4" w:space="0"/>
            </w:tcBorders>
            <w:vAlign w:val="center"/>
          </w:tcPr>
          <w:p>
            <w:pPr>
              <w:pageBreakBefore w:val="0"/>
              <w:kinsoku/>
              <w:wordWrap/>
              <w:overflowPunct/>
              <w:topLinePunct w:val="0"/>
              <w:bidi w:val="0"/>
              <w:spacing w:line="360" w:lineRule="auto"/>
              <w:ind w:right="0" w:rightChars="0"/>
              <w:jc w:val="center"/>
              <w:rPr>
                <w:rFonts w:hint="eastAsia" w:ascii="仿宋_GB2312" w:hAnsi="仿宋_GB2312" w:eastAsia="仿宋_GB2312" w:cs="仿宋_GB2312"/>
                <w:sz w:val="24"/>
                <w:szCs w:val="24"/>
                <w:highlight w:val="none"/>
              </w:rPr>
            </w:pPr>
            <w:r>
              <w:rPr>
                <w:rFonts w:hint="eastAsia" w:ascii="仿宋_GB2312" w:hAnsi="仿宋_GB2312" w:eastAsia="仿宋_GB2312" w:cs="仿宋_GB2312"/>
                <w:sz w:val="24"/>
                <w:szCs w:val="24"/>
                <w:highlight w:val="none"/>
              </w:rPr>
              <w:t>数量</w:t>
            </w:r>
          </w:p>
        </w:tc>
        <w:tc>
          <w:tcPr>
            <w:tcW w:w="1474" w:type="dxa"/>
            <w:tcBorders>
              <w:left w:val="single" w:color="auto" w:sz="4" w:space="0"/>
            </w:tcBorders>
            <w:vAlign w:val="center"/>
          </w:tcPr>
          <w:p>
            <w:pPr>
              <w:pageBreakBefore w:val="0"/>
              <w:kinsoku/>
              <w:wordWrap/>
              <w:overflowPunct/>
              <w:topLinePunct w:val="0"/>
              <w:bidi w:val="0"/>
              <w:spacing w:line="360" w:lineRule="auto"/>
              <w:ind w:left="0" w:leftChars="0" w:right="0" w:rightChars="0" w:firstLine="480" w:firstLineChars="200"/>
              <w:jc w:val="center"/>
              <w:rPr>
                <w:rFonts w:hint="eastAsia" w:ascii="仿宋_GB2312" w:hAnsi="仿宋_GB2312" w:eastAsia="仿宋_GB2312" w:cs="仿宋_GB2312"/>
                <w:sz w:val="24"/>
                <w:szCs w:val="24"/>
                <w:highlight w:val="none"/>
              </w:rPr>
            </w:pPr>
            <w:r>
              <w:rPr>
                <w:rFonts w:hint="eastAsia" w:ascii="仿宋_GB2312" w:hAnsi="仿宋_GB2312" w:eastAsia="仿宋_GB2312" w:cs="仿宋_GB2312"/>
                <w:sz w:val="24"/>
                <w:szCs w:val="24"/>
                <w:highlight w:val="none"/>
              </w:rPr>
              <w:t>备注</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c>
          <w:tcPr>
            <w:tcW w:w="1667" w:type="dxa"/>
            <w:vAlign w:val="center"/>
          </w:tcPr>
          <w:p>
            <w:pPr>
              <w:pageBreakBefore w:val="0"/>
              <w:widowControl/>
              <w:kinsoku/>
              <w:wordWrap/>
              <w:overflowPunct/>
              <w:topLinePunct w:val="0"/>
              <w:bidi w:val="0"/>
              <w:spacing w:line="360" w:lineRule="auto"/>
              <w:ind w:left="0" w:leftChars="0" w:right="0" w:rightChars="0" w:firstLine="480" w:firstLineChars="200"/>
              <w:jc w:val="both"/>
              <w:rPr>
                <w:rFonts w:hint="eastAsia" w:ascii="仿宋_GB2312" w:hAnsi="仿宋_GB2312" w:eastAsia="仿宋_GB2312" w:cs="仿宋_GB2312"/>
                <w:bCs/>
                <w:sz w:val="24"/>
                <w:szCs w:val="24"/>
                <w:highlight w:val="none"/>
              </w:rPr>
            </w:pPr>
            <w:r>
              <w:rPr>
                <w:rFonts w:hint="eastAsia" w:ascii="仿宋_GB2312" w:hAnsi="仿宋_GB2312" w:eastAsia="仿宋_GB2312" w:cs="仿宋_GB2312"/>
                <w:bCs/>
                <w:sz w:val="24"/>
                <w:szCs w:val="24"/>
                <w:highlight w:val="none"/>
              </w:rPr>
              <w:t>第一包</w:t>
            </w:r>
          </w:p>
        </w:tc>
        <w:tc>
          <w:tcPr>
            <w:tcW w:w="2907" w:type="dxa"/>
            <w:tcBorders>
              <w:right w:val="single" w:color="auto" w:sz="4" w:space="0"/>
            </w:tcBorders>
            <w:vAlign w:val="center"/>
          </w:tcPr>
          <w:p>
            <w:pPr>
              <w:pageBreakBefore w:val="0"/>
              <w:widowControl/>
              <w:kinsoku/>
              <w:wordWrap/>
              <w:overflowPunct/>
              <w:topLinePunct w:val="0"/>
              <w:bidi w:val="0"/>
              <w:spacing w:line="360" w:lineRule="auto"/>
              <w:ind w:right="0" w:rightChars="0"/>
              <w:jc w:val="both"/>
              <w:rPr>
                <w:rFonts w:hint="eastAsia" w:ascii="仿宋_GB2312" w:hAnsi="仿宋_GB2312" w:eastAsia="仿宋_GB2312" w:cs="仿宋_GB2312"/>
                <w:bCs/>
                <w:sz w:val="24"/>
                <w:szCs w:val="24"/>
                <w:highlight w:val="none"/>
              </w:rPr>
            </w:pPr>
            <w:r>
              <w:rPr>
                <w:rFonts w:hint="eastAsia" w:ascii="仿宋_GB2312" w:hAnsi="仿宋_GB2312" w:eastAsia="仿宋_GB2312" w:cs="仿宋_GB2312"/>
                <w:bCs/>
                <w:sz w:val="24"/>
                <w:szCs w:val="24"/>
                <w:highlight w:val="none"/>
                <w:lang w:val="zh-CN"/>
              </w:rPr>
              <w:t>生态城惠民文艺演出服务项目</w:t>
            </w:r>
            <w:r>
              <w:rPr>
                <w:rFonts w:hint="eastAsia" w:ascii="仿宋_GB2312" w:hAnsi="仿宋_GB2312" w:eastAsia="仿宋_GB2312" w:cs="仿宋_GB2312"/>
                <w:bCs/>
                <w:sz w:val="24"/>
                <w:szCs w:val="24"/>
                <w:highlight w:val="none"/>
              </w:rPr>
              <w:t>--</w:t>
            </w:r>
            <w:r>
              <w:rPr>
                <w:rFonts w:hint="eastAsia" w:ascii="仿宋_GB2312" w:hAnsi="仿宋_GB2312" w:eastAsia="仿宋_GB2312" w:cs="仿宋_GB2312"/>
                <w:bCs/>
                <w:sz w:val="24"/>
                <w:szCs w:val="24"/>
                <w:highlight w:val="none"/>
                <w:lang w:val="zh-CN"/>
              </w:rPr>
              <w:t>语言类专场</w:t>
            </w:r>
          </w:p>
        </w:tc>
        <w:tc>
          <w:tcPr>
            <w:tcW w:w="987" w:type="dxa"/>
            <w:tcBorders>
              <w:left w:val="single" w:color="auto" w:sz="4" w:space="0"/>
            </w:tcBorders>
            <w:vAlign w:val="center"/>
          </w:tcPr>
          <w:p>
            <w:pPr>
              <w:pageBreakBefore w:val="0"/>
              <w:widowControl/>
              <w:kinsoku/>
              <w:wordWrap/>
              <w:overflowPunct/>
              <w:topLinePunct w:val="0"/>
              <w:bidi w:val="0"/>
              <w:spacing w:line="360" w:lineRule="auto"/>
              <w:ind w:right="0" w:rightChars="0"/>
              <w:jc w:val="center"/>
              <w:rPr>
                <w:rFonts w:hint="eastAsia" w:ascii="仿宋_GB2312" w:hAnsi="仿宋_GB2312" w:eastAsia="仿宋_GB2312" w:cs="仿宋_GB2312"/>
                <w:bCs/>
                <w:sz w:val="24"/>
                <w:szCs w:val="24"/>
                <w:highlight w:val="none"/>
              </w:rPr>
            </w:pPr>
            <w:r>
              <w:rPr>
                <w:rFonts w:hint="eastAsia" w:ascii="仿宋_GB2312" w:hAnsi="仿宋_GB2312" w:eastAsia="仿宋_GB2312" w:cs="仿宋_GB2312"/>
                <w:bCs/>
                <w:sz w:val="24"/>
                <w:szCs w:val="24"/>
                <w:highlight w:val="none"/>
              </w:rPr>
              <w:t>场</w:t>
            </w:r>
          </w:p>
        </w:tc>
        <w:tc>
          <w:tcPr>
            <w:tcW w:w="1101" w:type="dxa"/>
            <w:tcBorders>
              <w:right w:val="single" w:color="auto" w:sz="4" w:space="0"/>
            </w:tcBorders>
            <w:vAlign w:val="center"/>
          </w:tcPr>
          <w:p>
            <w:pPr>
              <w:pageBreakBefore w:val="0"/>
              <w:widowControl/>
              <w:kinsoku/>
              <w:wordWrap/>
              <w:overflowPunct/>
              <w:topLinePunct w:val="0"/>
              <w:bidi w:val="0"/>
              <w:spacing w:line="360" w:lineRule="auto"/>
              <w:ind w:right="0" w:rightChars="0"/>
              <w:jc w:val="center"/>
              <w:rPr>
                <w:rFonts w:hint="eastAsia" w:ascii="仿宋_GB2312" w:hAnsi="仿宋_GB2312" w:eastAsia="仿宋_GB2312" w:cs="仿宋_GB2312"/>
                <w:bCs/>
                <w:sz w:val="24"/>
                <w:szCs w:val="24"/>
                <w:highlight w:val="none"/>
              </w:rPr>
            </w:pPr>
            <w:r>
              <w:rPr>
                <w:rFonts w:hint="eastAsia" w:ascii="仿宋_GB2312" w:hAnsi="仿宋_GB2312" w:eastAsia="仿宋_GB2312" w:cs="仿宋_GB2312"/>
                <w:bCs/>
                <w:sz w:val="24"/>
                <w:szCs w:val="24"/>
                <w:highlight w:val="none"/>
              </w:rPr>
              <w:t>3</w:t>
            </w:r>
          </w:p>
        </w:tc>
        <w:tc>
          <w:tcPr>
            <w:tcW w:w="1474" w:type="dxa"/>
            <w:tcBorders>
              <w:left w:val="single" w:color="auto" w:sz="4" w:space="0"/>
            </w:tcBorders>
            <w:vAlign w:val="center"/>
          </w:tcPr>
          <w:p>
            <w:pPr>
              <w:pageBreakBefore w:val="0"/>
              <w:widowControl/>
              <w:kinsoku/>
              <w:wordWrap/>
              <w:overflowPunct/>
              <w:topLinePunct w:val="0"/>
              <w:bidi w:val="0"/>
              <w:spacing w:line="360" w:lineRule="auto"/>
              <w:ind w:left="0" w:leftChars="0" w:right="0" w:rightChars="0" w:firstLine="480" w:firstLineChars="200"/>
              <w:jc w:val="center"/>
              <w:rPr>
                <w:rFonts w:hint="eastAsia" w:ascii="仿宋_GB2312" w:hAnsi="仿宋_GB2312" w:eastAsia="仿宋_GB2312" w:cs="仿宋_GB2312"/>
                <w:bCs/>
                <w:sz w:val="24"/>
                <w:szCs w:val="24"/>
                <w:highlight w:val="none"/>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c>
          <w:tcPr>
            <w:tcW w:w="1667" w:type="dxa"/>
            <w:vAlign w:val="center"/>
          </w:tcPr>
          <w:p>
            <w:pPr>
              <w:pageBreakBefore w:val="0"/>
              <w:widowControl/>
              <w:kinsoku/>
              <w:wordWrap/>
              <w:overflowPunct/>
              <w:topLinePunct w:val="0"/>
              <w:bidi w:val="0"/>
              <w:spacing w:line="360" w:lineRule="auto"/>
              <w:ind w:left="0" w:leftChars="0" w:right="0" w:rightChars="0" w:firstLine="480" w:firstLineChars="200"/>
              <w:jc w:val="both"/>
              <w:rPr>
                <w:rFonts w:hint="eastAsia" w:ascii="仿宋_GB2312" w:hAnsi="仿宋_GB2312" w:eastAsia="仿宋_GB2312" w:cs="仿宋_GB2312"/>
                <w:bCs/>
                <w:sz w:val="24"/>
                <w:szCs w:val="24"/>
                <w:highlight w:val="none"/>
              </w:rPr>
            </w:pPr>
            <w:r>
              <w:rPr>
                <w:rFonts w:hint="eastAsia" w:ascii="仿宋_GB2312" w:hAnsi="仿宋_GB2312" w:eastAsia="仿宋_GB2312" w:cs="仿宋_GB2312"/>
                <w:bCs/>
                <w:sz w:val="24"/>
                <w:szCs w:val="24"/>
                <w:highlight w:val="none"/>
              </w:rPr>
              <w:t>第二包</w:t>
            </w:r>
          </w:p>
        </w:tc>
        <w:tc>
          <w:tcPr>
            <w:tcW w:w="2907" w:type="dxa"/>
            <w:tcBorders>
              <w:right w:val="single" w:color="auto" w:sz="4" w:space="0"/>
            </w:tcBorders>
            <w:vAlign w:val="center"/>
          </w:tcPr>
          <w:p>
            <w:pPr>
              <w:pageBreakBefore w:val="0"/>
              <w:widowControl/>
              <w:kinsoku/>
              <w:wordWrap/>
              <w:overflowPunct/>
              <w:topLinePunct w:val="0"/>
              <w:bidi w:val="0"/>
              <w:spacing w:line="360" w:lineRule="auto"/>
              <w:ind w:right="0" w:rightChars="0"/>
              <w:jc w:val="both"/>
              <w:rPr>
                <w:rFonts w:hint="eastAsia" w:ascii="仿宋_GB2312" w:hAnsi="仿宋_GB2312" w:eastAsia="仿宋_GB2312" w:cs="仿宋_GB2312"/>
                <w:bCs/>
                <w:sz w:val="24"/>
                <w:szCs w:val="24"/>
                <w:highlight w:val="none"/>
              </w:rPr>
            </w:pPr>
            <w:r>
              <w:rPr>
                <w:rFonts w:hint="eastAsia" w:ascii="仿宋_GB2312" w:hAnsi="仿宋_GB2312" w:eastAsia="仿宋_GB2312" w:cs="仿宋_GB2312"/>
                <w:bCs/>
                <w:sz w:val="24"/>
                <w:szCs w:val="24"/>
                <w:highlight w:val="none"/>
                <w:lang w:val="zh-CN"/>
              </w:rPr>
              <w:t>生态城惠民文艺演出服务项目</w:t>
            </w:r>
            <w:r>
              <w:rPr>
                <w:rFonts w:hint="eastAsia" w:ascii="仿宋_GB2312" w:hAnsi="仿宋_GB2312" w:eastAsia="仿宋_GB2312" w:cs="仿宋_GB2312"/>
                <w:bCs/>
                <w:sz w:val="24"/>
                <w:szCs w:val="24"/>
                <w:highlight w:val="none"/>
              </w:rPr>
              <w:t>--</w:t>
            </w:r>
            <w:r>
              <w:rPr>
                <w:rFonts w:hint="eastAsia" w:ascii="仿宋_GB2312" w:hAnsi="仿宋_GB2312" w:eastAsia="仿宋_GB2312" w:cs="仿宋_GB2312"/>
                <w:bCs/>
                <w:sz w:val="24"/>
                <w:szCs w:val="24"/>
                <w:highlight w:val="none"/>
                <w:lang w:val="zh-CN"/>
              </w:rPr>
              <w:t>民乐及交响乐</w:t>
            </w:r>
            <w:r>
              <w:rPr>
                <w:rFonts w:hint="eastAsia" w:ascii="仿宋_GB2312" w:hAnsi="仿宋_GB2312" w:eastAsia="仿宋_GB2312" w:cs="仿宋_GB2312"/>
                <w:bCs/>
                <w:sz w:val="24"/>
                <w:szCs w:val="24"/>
                <w:highlight w:val="none"/>
              </w:rPr>
              <w:t>专场</w:t>
            </w:r>
          </w:p>
        </w:tc>
        <w:tc>
          <w:tcPr>
            <w:tcW w:w="987" w:type="dxa"/>
            <w:tcBorders>
              <w:left w:val="single" w:color="auto" w:sz="4" w:space="0"/>
            </w:tcBorders>
            <w:vAlign w:val="center"/>
          </w:tcPr>
          <w:p>
            <w:pPr>
              <w:pageBreakBefore w:val="0"/>
              <w:widowControl/>
              <w:kinsoku/>
              <w:wordWrap/>
              <w:overflowPunct/>
              <w:topLinePunct w:val="0"/>
              <w:bidi w:val="0"/>
              <w:spacing w:line="360" w:lineRule="auto"/>
              <w:ind w:right="0" w:rightChars="0"/>
              <w:jc w:val="center"/>
              <w:rPr>
                <w:rFonts w:hint="eastAsia" w:ascii="仿宋_GB2312" w:hAnsi="仿宋_GB2312" w:eastAsia="仿宋_GB2312" w:cs="仿宋_GB2312"/>
                <w:bCs/>
                <w:sz w:val="24"/>
                <w:szCs w:val="24"/>
                <w:highlight w:val="none"/>
              </w:rPr>
            </w:pPr>
            <w:r>
              <w:rPr>
                <w:rFonts w:hint="eastAsia" w:ascii="仿宋_GB2312" w:hAnsi="仿宋_GB2312" w:eastAsia="仿宋_GB2312" w:cs="仿宋_GB2312"/>
                <w:bCs/>
                <w:sz w:val="24"/>
                <w:szCs w:val="24"/>
                <w:highlight w:val="none"/>
              </w:rPr>
              <w:t>场</w:t>
            </w:r>
          </w:p>
        </w:tc>
        <w:tc>
          <w:tcPr>
            <w:tcW w:w="1101" w:type="dxa"/>
            <w:tcBorders>
              <w:right w:val="single" w:color="auto" w:sz="4" w:space="0"/>
            </w:tcBorders>
            <w:vAlign w:val="center"/>
          </w:tcPr>
          <w:p>
            <w:pPr>
              <w:pageBreakBefore w:val="0"/>
              <w:widowControl/>
              <w:kinsoku/>
              <w:wordWrap/>
              <w:overflowPunct/>
              <w:topLinePunct w:val="0"/>
              <w:bidi w:val="0"/>
              <w:spacing w:line="360" w:lineRule="auto"/>
              <w:ind w:right="0" w:rightChars="0"/>
              <w:jc w:val="center"/>
              <w:rPr>
                <w:rFonts w:hint="eastAsia" w:ascii="仿宋_GB2312" w:hAnsi="仿宋_GB2312" w:eastAsia="仿宋_GB2312" w:cs="仿宋_GB2312"/>
                <w:bCs/>
                <w:sz w:val="24"/>
                <w:szCs w:val="24"/>
                <w:highlight w:val="none"/>
              </w:rPr>
            </w:pPr>
            <w:r>
              <w:rPr>
                <w:rFonts w:hint="eastAsia" w:ascii="仿宋_GB2312" w:hAnsi="仿宋_GB2312" w:eastAsia="仿宋_GB2312" w:cs="仿宋_GB2312"/>
                <w:bCs/>
                <w:sz w:val="24"/>
                <w:szCs w:val="24"/>
                <w:highlight w:val="none"/>
              </w:rPr>
              <w:t>4</w:t>
            </w:r>
          </w:p>
        </w:tc>
        <w:tc>
          <w:tcPr>
            <w:tcW w:w="1474" w:type="dxa"/>
            <w:tcBorders>
              <w:left w:val="single" w:color="auto" w:sz="4" w:space="0"/>
            </w:tcBorders>
            <w:vAlign w:val="center"/>
          </w:tcPr>
          <w:p>
            <w:pPr>
              <w:pageBreakBefore w:val="0"/>
              <w:widowControl/>
              <w:kinsoku/>
              <w:wordWrap/>
              <w:overflowPunct/>
              <w:topLinePunct w:val="0"/>
              <w:bidi w:val="0"/>
              <w:spacing w:line="360" w:lineRule="auto"/>
              <w:ind w:right="0" w:rightChars="0"/>
              <w:jc w:val="both"/>
              <w:rPr>
                <w:rFonts w:hint="eastAsia" w:ascii="仿宋_GB2312" w:hAnsi="仿宋_GB2312" w:eastAsia="仿宋_GB2312" w:cs="仿宋_GB2312"/>
                <w:bCs/>
                <w:sz w:val="24"/>
                <w:szCs w:val="24"/>
                <w:highlight w:val="none"/>
              </w:rPr>
            </w:pPr>
            <w:r>
              <w:rPr>
                <w:rFonts w:hint="eastAsia" w:ascii="仿宋_GB2312" w:hAnsi="仿宋_GB2312" w:eastAsia="仿宋_GB2312" w:cs="仿宋_GB2312"/>
                <w:bCs/>
                <w:sz w:val="24"/>
                <w:szCs w:val="24"/>
                <w:highlight w:val="none"/>
              </w:rPr>
              <w:t>其中交响乐两场，民乐两场</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PrEx>
        <w:tc>
          <w:tcPr>
            <w:tcW w:w="1667" w:type="dxa"/>
            <w:vAlign w:val="center"/>
          </w:tcPr>
          <w:p>
            <w:pPr>
              <w:pageBreakBefore w:val="0"/>
              <w:widowControl/>
              <w:kinsoku/>
              <w:wordWrap/>
              <w:overflowPunct/>
              <w:topLinePunct w:val="0"/>
              <w:bidi w:val="0"/>
              <w:spacing w:line="360" w:lineRule="auto"/>
              <w:ind w:left="0" w:leftChars="0" w:right="0" w:rightChars="0" w:firstLine="480" w:firstLineChars="200"/>
              <w:jc w:val="both"/>
              <w:rPr>
                <w:rFonts w:hint="eastAsia" w:ascii="仿宋_GB2312" w:hAnsi="仿宋_GB2312" w:eastAsia="仿宋_GB2312" w:cs="仿宋_GB2312"/>
                <w:bCs/>
                <w:sz w:val="24"/>
                <w:szCs w:val="24"/>
                <w:highlight w:val="none"/>
              </w:rPr>
            </w:pPr>
            <w:r>
              <w:rPr>
                <w:rFonts w:hint="eastAsia" w:ascii="仿宋_GB2312" w:hAnsi="仿宋_GB2312" w:eastAsia="仿宋_GB2312" w:cs="仿宋_GB2312"/>
                <w:bCs/>
                <w:sz w:val="24"/>
                <w:szCs w:val="24"/>
                <w:highlight w:val="none"/>
              </w:rPr>
              <w:t>第三包</w:t>
            </w:r>
          </w:p>
        </w:tc>
        <w:tc>
          <w:tcPr>
            <w:tcW w:w="2907" w:type="dxa"/>
            <w:tcBorders>
              <w:right w:val="single" w:color="auto" w:sz="4" w:space="0"/>
            </w:tcBorders>
            <w:vAlign w:val="center"/>
          </w:tcPr>
          <w:p>
            <w:pPr>
              <w:pageBreakBefore w:val="0"/>
              <w:widowControl/>
              <w:kinsoku/>
              <w:wordWrap/>
              <w:overflowPunct/>
              <w:topLinePunct w:val="0"/>
              <w:bidi w:val="0"/>
              <w:spacing w:line="360" w:lineRule="auto"/>
              <w:ind w:right="0" w:rightChars="0"/>
              <w:jc w:val="both"/>
              <w:rPr>
                <w:rFonts w:hint="eastAsia" w:ascii="仿宋_GB2312" w:hAnsi="仿宋_GB2312" w:eastAsia="仿宋_GB2312" w:cs="仿宋_GB2312"/>
                <w:bCs/>
                <w:sz w:val="24"/>
                <w:szCs w:val="24"/>
                <w:highlight w:val="none"/>
              </w:rPr>
            </w:pPr>
            <w:r>
              <w:rPr>
                <w:rFonts w:hint="eastAsia" w:ascii="仿宋_GB2312" w:hAnsi="仿宋_GB2312" w:eastAsia="仿宋_GB2312" w:cs="仿宋_GB2312"/>
                <w:bCs/>
                <w:sz w:val="24"/>
                <w:szCs w:val="24"/>
                <w:highlight w:val="none"/>
                <w:lang w:val="zh-CN"/>
              </w:rPr>
              <w:t>生态城惠民文艺演出服务项目</w:t>
            </w:r>
            <w:r>
              <w:rPr>
                <w:rFonts w:hint="eastAsia" w:ascii="仿宋_GB2312" w:hAnsi="仿宋_GB2312" w:eastAsia="仿宋_GB2312" w:cs="仿宋_GB2312"/>
                <w:bCs/>
                <w:sz w:val="24"/>
                <w:szCs w:val="24"/>
                <w:highlight w:val="none"/>
              </w:rPr>
              <w:t>--传统武术表演专场</w:t>
            </w:r>
          </w:p>
        </w:tc>
        <w:tc>
          <w:tcPr>
            <w:tcW w:w="987" w:type="dxa"/>
            <w:tcBorders>
              <w:left w:val="single" w:color="auto" w:sz="4" w:space="0"/>
            </w:tcBorders>
            <w:vAlign w:val="center"/>
          </w:tcPr>
          <w:p>
            <w:pPr>
              <w:pageBreakBefore w:val="0"/>
              <w:widowControl/>
              <w:kinsoku/>
              <w:wordWrap/>
              <w:overflowPunct/>
              <w:topLinePunct w:val="0"/>
              <w:bidi w:val="0"/>
              <w:spacing w:line="360" w:lineRule="auto"/>
              <w:ind w:right="0" w:rightChars="0"/>
              <w:jc w:val="center"/>
              <w:rPr>
                <w:rFonts w:hint="eastAsia" w:ascii="仿宋_GB2312" w:hAnsi="仿宋_GB2312" w:eastAsia="仿宋_GB2312" w:cs="仿宋_GB2312"/>
                <w:bCs/>
                <w:sz w:val="24"/>
                <w:szCs w:val="24"/>
                <w:highlight w:val="none"/>
              </w:rPr>
            </w:pPr>
            <w:r>
              <w:rPr>
                <w:rFonts w:hint="eastAsia" w:ascii="仿宋_GB2312" w:hAnsi="仿宋_GB2312" w:eastAsia="仿宋_GB2312" w:cs="仿宋_GB2312"/>
                <w:bCs/>
                <w:sz w:val="24"/>
                <w:szCs w:val="24"/>
                <w:highlight w:val="none"/>
              </w:rPr>
              <w:t>场</w:t>
            </w:r>
          </w:p>
        </w:tc>
        <w:tc>
          <w:tcPr>
            <w:tcW w:w="1101" w:type="dxa"/>
            <w:tcBorders>
              <w:right w:val="single" w:color="auto" w:sz="4" w:space="0"/>
            </w:tcBorders>
            <w:vAlign w:val="center"/>
          </w:tcPr>
          <w:p>
            <w:pPr>
              <w:pageBreakBefore w:val="0"/>
              <w:widowControl/>
              <w:kinsoku/>
              <w:wordWrap/>
              <w:overflowPunct/>
              <w:topLinePunct w:val="0"/>
              <w:bidi w:val="0"/>
              <w:spacing w:line="360" w:lineRule="auto"/>
              <w:ind w:right="0" w:rightChars="0"/>
              <w:jc w:val="center"/>
              <w:rPr>
                <w:rFonts w:hint="eastAsia" w:ascii="仿宋_GB2312" w:hAnsi="仿宋_GB2312" w:eastAsia="仿宋_GB2312" w:cs="仿宋_GB2312"/>
                <w:bCs/>
                <w:sz w:val="24"/>
                <w:szCs w:val="24"/>
                <w:highlight w:val="none"/>
              </w:rPr>
            </w:pPr>
            <w:r>
              <w:rPr>
                <w:rFonts w:hint="eastAsia" w:ascii="仿宋_GB2312" w:hAnsi="仿宋_GB2312" w:eastAsia="仿宋_GB2312" w:cs="仿宋_GB2312"/>
                <w:bCs/>
                <w:sz w:val="24"/>
                <w:szCs w:val="24"/>
                <w:highlight w:val="none"/>
              </w:rPr>
              <w:t>2</w:t>
            </w:r>
          </w:p>
        </w:tc>
        <w:tc>
          <w:tcPr>
            <w:tcW w:w="1474" w:type="dxa"/>
            <w:tcBorders>
              <w:left w:val="single" w:color="auto" w:sz="4" w:space="0"/>
            </w:tcBorders>
            <w:vAlign w:val="center"/>
          </w:tcPr>
          <w:p>
            <w:pPr>
              <w:pageBreakBefore w:val="0"/>
              <w:widowControl/>
              <w:kinsoku/>
              <w:wordWrap/>
              <w:overflowPunct/>
              <w:topLinePunct w:val="0"/>
              <w:bidi w:val="0"/>
              <w:spacing w:line="360" w:lineRule="auto"/>
              <w:ind w:left="0" w:leftChars="0" w:right="0" w:rightChars="0" w:firstLine="480" w:firstLineChars="200"/>
              <w:jc w:val="center"/>
              <w:rPr>
                <w:rFonts w:hint="eastAsia" w:ascii="仿宋_GB2312" w:hAnsi="仿宋_GB2312" w:eastAsia="仿宋_GB2312" w:cs="仿宋_GB2312"/>
                <w:bCs/>
                <w:sz w:val="24"/>
                <w:szCs w:val="24"/>
                <w:highlight w:val="none"/>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c>
          <w:tcPr>
            <w:tcW w:w="1667" w:type="dxa"/>
            <w:vAlign w:val="center"/>
          </w:tcPr>
          <w:p>
            <w:pPr>
              <w:pageBreakBefore w:val="0"/>
              <w:widowControl/>
              <w:kinsoku/>
              <w:wordWrap/>
              <w:overflowPunct/>
              <w:topLinePunct w:val="0"/>
              <w:bidi w:val="0"/>
              <w:spacing w:line="360" w:lineRule="auto"/>
              <w:ind w:left="0" w:leftChars="0" w:right="0" w:rightChars="0" w:firstLine="480" w:firstLineChars="200"/>
              <w:jc w:val="both"/>
              <w:rPr>
                <w:rFonts w:hint="eastAsia" w:ascii="仿宋_GB2312" w:hAnsi="仿宋_GB2312" w:eastAsia="仿宋_GB2312" w:cs="仿宋_GB2312"/>
                <w:bCs/>
                <w:sz w:val="24"/>
                <w:szCs w:val="24"/>
                <w:highlight w:val="none"/>
              </w:rPr>
            </w:pPr>
            <w:r>
              <w:rPr>
                <w:rFonts w:hint="eastAsia" w:ascii="仿宋_GB2312" w:hAnsi="仿宋_GB2312" w:eastAsia="仿宋_GB2312" w:cs="仿宋_GB2312"/>
                <w:bCs/>
                <w:sz w:val="24"/>
                <w:szCs w:val="24"/>
                <w:highlight w:val="none"/>
              </w:rPr>
              <w:t>第四包</w:t>
            </w:r>
          </w:p>
        </w:tc>
        <w:tc>
          <w:tcPr>
            <w:tcW w:w="2907" w:type="dxa"/>
            <w:tcBorders>
              <w:right w:val="single" w:color="auto" w:sz="4" w:space="0"/>
            </w:tcBorders>
            <w:vAlign w:val="center"/>
          </w:tcPr>
          <w:p>
            <w:pPr>
              <w:pageBreakBefore w:val="0"/>
              <w:widowControl/>
              <w:kinsoku/>
              <w:wordWrap/>
              <w:overflowPunct/>
              <w:topLinePunct w:val="0"/>
              <w:bidi w:val="0"/>
              <w:spacing w:line="360" w:lineRule="auto"/>
              <w:ind w:right="0" w:rightChars="0"/>
              <w:jc w:val="both"/>
              <w:rPr>
                <w:rFonts w:hint="eastAsia" w:ascii="仿宋_GB2312" w:hAnsi="仿宋_GB2312" w:eastAsia="仿宋_GB2312" w:cs="仿宋_GB2312"/>
                <w:bCs/>
                <w:sz w:val="24"/>
                <w:szCs w:val="24"/>
                <w:highlight w:val="none"/>
              </w:rPr>
            </w:pPr>
            <w:r>
              <w:rPr>
                <w:rFonts w:hint="eastAsia" w:ascii="仿宋_GB2312" w:hAnsi="仿宋_GB2312" w:eastAsia="仿宋_GB2312" w:cs="仿宋_GB2312"/>
                <w:bCs/>
                <w:sz w:val="24"/>
                <w:szCs w:val="24"/>
                <w:highlight w:val="none"/>
                <w:lang w:val="zh-CN"/>
              </w:rPr>
              <w:t>生态城惠民文艺演出服务项目</w:t>
            </w:r>
            <w:r>
              <w:rPr>
                <w:rFonts w:hint="eastAsia" w:ascii="仿宋_GB2312" w:hAnsi="仿宋_GB2312" w:eastAsia="仿宋_GB2312" w:cs="仿宋_GB2312"/>
                <w:bCs/>
                <w:sz w:val="24"/>
                <w:szCs w:val="24"/>
                <w:highlight w:val="none"/>
              </w:rPr>
              <w:t>--军警民综合性演出专场</w:t>
            </w:r>
          </w:p>
        </w:tc>
        <w:tc>
          <w:tcPr>
            <w:tcW w:w="987" w:type="dxa"/>
            <w:tcBorders>
              <w:left w:val="single" w:color="auto" w:sz="4" w:space="0"/>
            </w:tcBorders>
            <w:vAlign w:val="center"/>
          </w:tcPr>
          <w:p>
            <w:pPr>
              <w:pageBreakBefore w:val="0"/>
              <w:widowControl/>
              <w:kinsoku/>
              <w:wordWrap/>
              <w:overflowPunct/>
              <w:topLinePunct w:val="0"/>
              <w:bidi w:val="0"/>
              <w:spacing w:line="360" w:lineRule="auto"/>
              <w:ind w:right="0" w:rightChars="0"/>
              <w:jc w:val="center"/>
              <w:rPr>
                <w:rFonts w:hint="eastAsia" w:ascii="仿宋_GB2312" w:hAnsi="仿宋_GB2312" w:eastAsia="仿宋_GB2312" w:cs="仿宋_GB2312"/>
                <w:bCs/>
                <w:sz w:val="24"/>
                <w:szCs w:val="24"/>
                <w:highlight w:val="none"/>
              </w:rPr>
            </w:pPr>
            <w:r>
              <w:rPr>
                <w:rFonts w:hint="eastAsia" w:ascii="仿宋_GB2312" w:hAnsi="仿宋_GB2312" w:eastAsia="仿宋_GB2312" w:cs="仿宋_GB2312"/>
                <w:bCs/>
                <w:sz w:val="24"/>
                <w:szCs w:val="24"/>
                <w:highlight w:val="none"/>
              </w:rPr>
              <w:t>场</w:t>
            </w:r>
          </w:p>
        </w:tc>
        <w:tc>
          <w:tcPr>
            <w:tcW w:w="1101" w:type="dxa"/>
            <w:tcBorders>
              <w:right w:val="single" w:color="auto" w:sz="4" w:space="0"/>
            </w:tcBorders>
            <w:vAlign w:val="center"/>
          </w:tcPr>
          <w:p>
            <w:pPr>
              <w:pageBreakBefore w:val="0"/>
              <w:widowControl/>
              <w:kinsoku/>
              <w:wordWrap/>
              <w:overflowPunct/>
              <w:topLinePunct w:val="0"/>
              <w:bidi w:val="0"/>
              <w:spacing w:line="360" w:lineRule="auto"/>
              <w:ind w:right="0" w:rightChars="0"/>
              <w:jc w:val="center"/>
              <w:rPr>
                <w:rFonts w:hint="eastAsia" w:ascii="仿宋_GB2312" w:hAnsi="仿宋_GB2312" w:eastAsia="仿宋_GB2312" w:cs="仿宋_GB2312"/>
                <w:bCs/>
                <w:sz w:val="24"/>
                <w:szCs w:val="24"/>
                <w:highlight w:val="none"/>
              </w:rPr>
            </w:pPr>
            <w:r>
              <w:rPr>
                <w:rFonts w:hint="eastAsia" w:ascii="仿宋_GB2312" w:hAnsi="仿宋_GB2312" w:eastAsia="仿宋_GB2312" w:cs="仿宋_GB2312"/>
                <w:bCs/>
                <w:sz w:val="24"/>
                <w:szCs w:val="24"/>
                <w:highlight w:val="none"/>
              </w:rPr>
              <w:t>4</w:t>
            </w:r>
          </w:p>
        </w:tc>
        <w:tc>
          <w:tcPr>
            <w:tcW w:w="1474" w:type="dxa"/>
            <w:tcBorders>
              <w:left w:val="single" w:color="auto" w:sz="4" w:space="0"/>
            </w:tcBorders>
            <w:vAlign w:val="center"/>
          </w:tcPr>
          <w:p>
            <w:pPr>
              <w:pageBreakBefore w:val="0"/>
              <w:widowControl/>
              <w:kinsoku/>
              <w:wordWrap/>
              <w:overflowPunct/>
              <w:topLinePunct w:val="0"/>
              <w:bidi w:val="0"/>
              <w:spacing w:line="360" w:lineRule="auto"/>
              <w:ind w:left="0" w:leftChars="0" w:right="0" w:rightChars="0" w:firstLine="480" w:firstLineChars="200"/>
              <w:jc w:val="center"/>
              <w:rPr>
                <w:rFonts w:hint="eastAsia" w:ascii="仿宋_GB2312" w:hAnsi="仿宋_GB2312" w:eastAsia="仿宋_GB2312" w:cs="仿宋_GB2312"/>
                <w:bCs/>
                <w:sz w:val="24"/>
                <w:szCs w:val="24"/>
                <w:highlight w:val="none"/>
              </w:rPr>
            </w:pPr>
          </w:p>
        </w:tc>
      </w:tr>
    </w:tbl>
    <w:p>
      <w:pPr>
        <w:pStyle w:val="2"/>
        <w:pageBreakBefore w:val="0"/>
        <w:numPr>
          <w:ilvl w:val="0"/>
          <w:numId w:val="1"/>
        </w:numPr>
        <w:kinsoku/>
        <w:wordWrap/>
        <w:overflowPunct/>
        <w:topLinePunct w:val="0"/>
        <w:bidi w:val="0"/>
        <w:adjustRightInd/>
        <w:spacing w:before="156" w:beforeLines="50" w:after="156" w:afterLines="50" w:line="360" w:lineRule="auto"/>
        <w:ind w:left="0" w:leftChars="0" w:right="0" w:rightChars="0" w:firstLine="482" w:firstLineChars="200"/>
        <w:jc w:val="both"/>
        <w:textAlignment w:val="auto"/>
        <w:rPr>
          <w:rFonts w:hint="eastAsia" w:ascii="仿宋_GB2312" w:hAnsi="仿宋_GB2312" w:eastAsia="仿宋_GB2312" w:cs="仿宋_GB2312"/>
          <w:sz w:val="24"/>
          <w:szCs w:val="24"/>
          <w:highlight w:val="none"/>
        </w:rPr>
      </w:pPr>
      <w:r>
        <w:rPr>
          <w:rFonts w:hint="eastAsia" w:ascii="仿宋_GB2312" w:hAnsi="仿宋_GB2312" w:eastAsia="仿宋_GB2312" w:cs="仿宋_GB2312"/>
          <w:sz w:val="24"/>
          <w:szCs w:val="24"/>
          <w:highlight w:val="none"/>
        </w:rPr>
        <w:t>采购标的需实现的功能或者目标，以及为落实政府采购政策需满足的要求</w:t>
      </w:r>
    </w:p>
    <w:p>
      <w:pPr>
        <w:pageBreakBefore w:val="0"/>
        <w:widowControl/>
        <w:kinsoku/>
        <w:wordWrap/>
        <w:overflowPunct/>
        <w:topLinePunct w:val="0"/>
        <w:bidi w:val="0"/>
        <w:spacing w:line="360" w:lineRule="auto"/>
        <w:ind w:left="0" w:leftChars="0" w:right="0" w:rightChars="0" w:firstLine="480" w:firstLineChars="200"/>
        <w:jc w:val="both"/>
        <w:rPr>
          <w:rFonts w:hint="eastAsia" w:ascii="仿宋_GB2312" w:hAnsi="仿宋_GB2312" w:eastAsia="仿宋_GB2312" w:cs="仿宋_GB2312"/>
          <w:kern w:val="0"/>
          <w:sz w:val="24"/>
          <w:szCs w:val="24"/>
          <w:highlight w:val="none"/>
        </w:rPr>
      </w:pPr>
      <w:r>
        <w:rPr>
          <w:rFonts w:hint="eastAsia" w:ascii="仿宋_GB2312" w:hAnsi="仿宋_GB2312" w:eastAsia="仿宋_GB2312" w:cs="仿宋_GB2312"/>
          <w:kern w:val="0"/>
          <w:sz w:val="24"/>
          <w:szCs w:val="24"/>
          <w:highlight w:val="none"/>
        </w:rPr>
        <w:t>1.根据财政部发布的《政府采购促进中小企业发展暂行办法》规定，本项目对小型和微型企业产品的价格给予6%的扣除。中小微企业投标是指符合《中小企业划型标准规定》的投标人，通过投标提供本企业承担的服务。中小微企业投标应提供《中小微企业声明函》。（中小企业划分见“关于印发中小企业划型标准规定的通知”工信部联企业〔2011〕300号。)</w:t>
      </w:r>
      <w:r>
        <w:rPr>
          <w:rFonts w:hint="eastAsia" w:ascii="仿宋_GB2312" w:hAnsi="仿宋_GB2312" w:eastAsia="仿宋_GB2312" w:cs="仿宋_GB2312"/>
          <w:kern w:val="0"/>
          <w:sz w:val="24"/>
          <w:szCs w:val="24"/>
          <w:highlight w:val="none"/>
        </w:rPr>
        <w:br w:type="textWrapping"/>
      </w:r>
      <w:r>
        <w:rPr>
          <w:rFonts w:hint="eastAsia" w:ascii="仿宋_GB2312" w:hAnsi="仿宋_GB2312" w:eastAsia="仿宋_GB2312" w:cs="仿宋_GB2312"/>
          <w:kern w:val="0"/>
          <w:sz w:val="24"/>
          <w:szCs w:val="24"/>
          <w:highlight w:val="none"/>
        </w:rPr>
        <w:t xml:space="preserve">    2.根据财政部发布的《关于政府采购支持监狱企业发展有关问题的通知》规定，本项目对监狱企业产品的价格给予6%的扣除。根据财库〔2014〕68号《财政部 司法部关于政府采购支持监狱企业发展有关问题的通知》，监狱企业视同小微企业。监狱企业是指由司法部认定的为罪犯、戒毒人员提供生产项目和劳动对象，且全部产权属于司法部监狱管理局、戒毒管理局、直属煤矿管理局，各省、自治区、直辖市监狱管理局、戒毒管理局，各地(设区的市)监狱、强制隔离戒毒所、戒毒康复所，以及新疆生产建设兵团监狱管理局、戒毒管理局的企业。监狱企业投标时，提供由省级以上监狱管理局、戒毒管理局（含新疆生产建设兵团）出具的属于监狱企业的证明文件，不再提供《中小微企业声明函》。</w:t>
      </w:r>
      <w:r>
        <w:rPr>
          <w:rFonts w:hint="eastAsia" w:ascii="仿宋_GB2312" w:hAnsi="仿宋_GB2312" w:eastAsia="仿宋_GB2312" w:cs="仿宋_GB2312"/>
          <w:kern w:val="0"/>
          <w:sz w:val="24"/>
          <w:szCs w:val="24"/>
          <w:highlight w:val="none"/>
        </w:rPr>
        <w:br w:type="textWrapping"/>
      </w:r>
      <w:r>
        <w:rPr>
          <w:rFonts w:hint="eastAsia" w:ascii="仿宋_GB2312" w:hAnsi="仿宋_GB2312" w:eastAsia="仿宋_GB2312" w:cs="仿宋_GB2312"/>
          <w:kern w:val="0"/>
          <w:sz w:val="24"/>
          <w:szCs w:val="24"/>
          <w:highlight w:val="none"/>
        </w:rPr>
        <w:t>注：小微企业以投标人填写的《中小企业声明函》为判定标准，监狱企业须投标人提供由省级以上监狱管理局、戒毒管理局(含新疆生产建设兵团)出具的属于监狱企业的证明文件，否则不予认定。</w:t>
      </w:r>
      <w:r>
        <w:rPr>
          <w:rFonts w:hint="eastAsia" w:ascii="仿宋_GB2312" w:hAnsi="仿宋_GB2312" w:eastAsia="仿宋_GB2312" w:cs="仿宋_GB2312"/>
          <w:kern w:val="0"/>
          <w:sz w:val="24"/>
          <w:szCs w:val="24"/>
          <w:highlight w:val="none"/>
        </w:rPr>
        <w:br w:type="textWrapping"/>
      </w:r>
      <w:r>
        <w:rPr>
          <w:rFonts w:hint="eastAsia" w:ascii="仿宋_GB2312" w:hAnsi="仿宋_GB2312" w:eastAsia="仿宋_GB2312" w:cs="仿宋_GB2312"/>
          <w:kern w:val="0"/>
          <w:sz w:val="24"/>
          <w:szCs w:val="24"/>
          <w:highlight w:val="none"/>
        </w:rPr>
        <w:t xml:space="preserve">    3.根据财政部、民政部、中国残疾人联合会发布的《关于促进残疾人就业政府采购政策的通知》规定，本项目对残疾人福利性单位产品的价格给予6%的扣除。根据财库〔2017〕141号《关于促进残疾人就业政府采购政策的通知》，在政府采购活动中，残疾人福利性单位视同小型、微型企业，享受预留份额、评审中价格扣除等促进中小企业发展的政府采购政策。向残疾人福利性单位采购的金额，计入面向中小企业采购的统计数据。残疾人福利性单位属于小型、微型企业的，不重复享受政策。符合条件的残疾人福利性单位在参加政府采购活动时，应当提供本通知规定的《残疾人福利性单位声明函》（见附件），并对声明的真实性负责。</w:t>
      </w:r>
    </w:p>
    <w:p>
      <w:pPr>
        <w:pageBreakBefore w:val="0"/>
        <w:widowControl/>
        <w:kinsoku/>
        <w:wordWrap/>
        <w:overflowPunct/>
        <w:topLinePunct w:val="0"/>
        <w:bidi w:val="0"/>
        <w:spacing w:line="360" w:lineRule="auto"/>
        <w:ind w:left="0" w:leftChars="0" w:right="0" w:rightChars="0" w:firstLine="480" w:firstLineChars="200"/>
        <w:jc w:val="both"/>
        <w:rPr>
          <w:rFonts w:hint="eastAsia" w:ascii="仿宋_GB2312" w:hAnsi="仿宋_GB2312" w:eastAsia="仿宋_GB2312" w:cs="仿宋_GB2312"/>
          <w:kern w:val="0"/>
          <w:sz w:val="24"/>
          <w:szCs w:val="24"/>
          <w:highlight w:val="none"/>
        </w:rPr>
      </w:pPr>
      <w:r>
        <w:rPr>
          <w:rFonts w:hint="eastAsia" w:ascii="仿宋_GB2312" w:hAnsi="仿宋_GB2312" w:eastAsia="仿宋_GB2312" w:cs="仿宋_GB2312"/>
          <w:kern w:val="0"/>
          <w:sz w:val="24"/>
          <w:szCs w:val="24"/>
          <w:highlight w:val="none"/>
        </w:rPr>
        <w:t>4.按照《财政部关于在政府采购活动中查询及使用信用记录有关问题的通知》（财库〔2016〕125号）的要求，根据开标当日“信用中国”网站（</w:t>
      </w:r>
      <w:r>
        <w:rPr>
          <w:rFonts w:hint="eastAsia" w:ascii="仿宋_GB2312" w:hAnsi="仿宋_GB2312" w:eastAsia="仿宋_GB2312" w:cs="仿宋_GB2312"/>
          <w:sz w:val="24"/>
          <w:szCs w:val="24"/>
          <w:highlight w:val="none"/>
        </w:rPr>
        <w:fldChar w:fldCharType="begin"/>
      </w:r>
      <w:r>
        <w:rPr>
          <w:rFonts w:hint="eastAsia" w:ascii="仿宋_GB2312" w:hAnsi="仿宋_GB2312" w:eastAsia="仿宋_GB2312" w:cs="仿宋_GB2312"/>
          <w:sz w:val="24"/>
          <w:szCs w:val="24"/>
          <w:highlight w:val="none"/>
        </w:rPr>
        <w:instrText xml:space="preserve"> HYPERLINK "file:///C:\\Users\\zgy\\Desktop\\www.creditchina.gov.cn" </w:instrText>
      </w:r>
      <w:r>
        <w:rPr>
          <w:rFonts w:hint="eastAsia" w:ascii="仿宋_GB2312" w:hAnsi="仿宋_GB2312" w:eastAsia="仿宋_GB2312" w:cs="仿宋_GB2312"/>
          <w:sz w:val="24"/>
          <w:szCs w:val="24"/>
          <w:highlight w:val="none"/>
        </w:rPr>
        <w:fldChar w:fldCharType="separate"/>
      </w:r>
      <w:r>
        <w:rPr>
          <w:rFonts w:hint="eastAsia" w:ascii="仿宋_GB2312" w:hAnsi="仿宋_GB2312" w:eastAsia="仿宋_GB2312" w:cs="仿宋_GB2312"/>
          <w:kern w:val="0"/>
          <w:sz w:val="24"/>
          <w:szCs w:val="24"/>
          <w:highlight w:val="none"/>
        </w:rPr>
        <w:t>www.creditchina.gov.cn</w:t>
      </w:r>
      <w:r>
        <w:rPr>
          <w:rFonts w:hint="eastAsia" w:ascii="仿宋_GB2312" w:hAnsi="仿宋_GB2312" w:eastAsia="仿宋_GB2312" w:cs="仿宋_GB2312"/>
          <w:kern w:val="0"/>
          <w:sz w:val="24"/>
          <w:szCs w:val="24"/>
          <w:highlight w:val="none"/>
        </w:rPr>
        <w:fldChar w:fldCharType="end"/>
      </w:r>
      <w:r>
        <w:rPr>
          <w:rFonts w:hint="eastAsia" w:ascii="仿宋_GB2312" w:hAnsi="仿宋_GB2312" w:eastAsia="仿宋_GB2312" w:cs="仿宋_GB2312"/>
          <w:kern w:val="0"/>
          <w:sz w:val="24"/>
          <w:szCs w:val="24"/>
          <w:highlight w:val="none"/>
        </w:rPr>
        <w:t>）、中国政府采购网（</w:t>
      </w:r>
      <w:r>
        <w:rPr>
          <w:rFonts w:hint="eastAsia" w:ascii="仿宋_GB2312" w:hAnsi="仿宋_GB2312" w:eastAsia="仿宋_GB2312" w:cs="仿宋_GB2312"/>
          <w:sz w:val="24"/>
          <w:szCs w:val="24"/>
          <w:highlight w:val="none"/>
        </w:rPr>
        <w:fldChar w:fldCharType="begin"/>
      </w:r>
      <w:r>
        <w:rPr>
          <w:rFonts w:hint="eastAsia" w:ascii="仿宋_GB2312" w:hAnsi="仿宋_GB2312" w:eastAsia="仿宋_GB2312" w:cs="仿宋_GB2312"/>
          <w:sz w:val="24"/>
          <w:szCs w:val="24"/>
          <w:highlight w:val="none"/>
        </w:rPr>
        <w:instrText xml:space="preserve"> HYPERLINK "file:///C:\\Users\\zgy\\Desktop\\www.ccgp.gov.cn" </w:instrText>
      </w:r>
      <w:r>
        <w:rPr>
          <w:rFonts w:hint="eastAsia" w:ascii="仿宋_GB2312" w:hAnsi="仿宋_GB2312" w:eastAsia="仿宋_GB2312" w:cs="仿宋_GB2312"/>
          <w:sz w:val="24"/>
          <w:szCs w:val="24"/>
          <w:highlight w:val="none"/>
        </w:rPr>
        <w:fldChar w:fldCharType="separate"/>
      </w:r>
      <w:r>
        <w:rPr>
          <w:rFonts w:hint="eastAsia" w:ascii="仿宋_GB2312" w:hAnsi="仿宋_GB2312" w:eastAsia="仿宋_GB2312" w:cs="仿宋_GB2312"/>
          <w:kern w:val="0"/>
          <w:sz w:val="24"/>
          <w:szCs w:val="24"/>
          <w:highlight w:val="none"/>
        </w:rPr>
        <w:t>www.ccgp.gov.cn</w:t>
      </w:r>
      <w:r>
        <w:rPr>
          <w:rFonts w:hint="eastAsia" w:ascii="仿宋_GB2312" w:hAnsi="仿宋_GB2312" w:eastAsia="仿宋_GB2312" w:cs="仿宋_GB2312"/>
          <w:kern w:val="0"/>
          <w:sz w:val="24"/>
          <w:szCs w:val="24"/>
          <w:highlight w:val="none"/>
        </w:rPr>
        <w:fldChar w:fldCharType="end"/>
      </w:r>
      <w:r>
        <w:rPr>
          <w:rFonts w:hint="eastAsia" w:ascii="仿宋_GB2312" w:hAnsi="仿宋_GB2312" w:eastAsia="仿宋_GB2312" w:cs="仿宋_GB2312"/>
          <w:kern w:val="0"/>
          <w:sz w:val="24"/>
          <w:szCs w:val="24"/>
          <w:highlight w:val="none"/>
        </w:rPr>
        <w:t>）的信息，对列入失信被执行人、重大税收违法案件当事人名单、政府采购严重违法失信行为记录名单及其他不符合《中华人民共和国政府采购法》第二十二条规定条件的供应商，拒绝参与政府采购活动，同时对信用信息查询记录和证据进行打印存档。</w:t>
      </w:r>
    </w:p>
    <w:p>
      <w:pPr>
        <w:pStyle w:val="5"/>
        <w:pageBreakBefore w:val="0"/>
        <w:kinsoku/>
        <w:wordWrap/>
        <w:overflowPunct/>
        <w:topLinePunct w:val="0"/>
        <w:bidi w:val="0"/>
        <w:spacing w:line="360" w:lineRule="auto"/>
        <w:ind w:left="0" w:leftChars="0" w:right="0" w:rightChars="0" w:firstLine="482" w:firstLineChars="200"/>
        <w:jc w:val="both"/>
        <w:rPr>
          <w:rFonts w:hint="eastAsia" w:ascii="仿宋_GB2312" w:hAnsi="仿宋_GB2312" w:eastAsia="仿宋_GB2312" w:cs="仿宋_GB2312"/>
          <w:sz w:val="24"/>
          <w:szCs w:val="24"/>
          <w:highlight w:val="none"/>
        </w:rPr>
      </w:pPr>
      <w:r>
        <w:rPr>
          <w:rFonts w:hint="eastAsia" w:ascii="仿宋_GB2312" w:hAnsi="仿宋_GB2312" w:eastAsia="仿宋_GB2312" w:cs="仿宋_GB2312"/>
          <w:b/>
          <w:bCs/>
          <w:sz w:val="24"/>
          <w:szCs w:val="24"/>
          <w:highlight w:val="none"/>
        </w:rPr>
        <w:t>查询的截止时点为开标时间或响应文件开启时间</w:t>
      </w:r>
      <w:r>
        <w:rPr>
          <w:rFonts w:hint="eastAsia" w:ascii="仿宋_GB2312" w:hAnsi="仿宋_GB2312" w:eastAsia="仿宋_GB2312" w:cs="仿宋_GB2312"/>
          <w:sz w:val="24"/>
          <w:szCs w:val="24"/>
          <w:highlight w:val="none"/>
        </w:rPr>
        <w:t>。</w:t>
      </w:r>
    </w:p>
    <w:p>
      <w:pPr>
        <w:pStyle w:val="5"/>
        <w:pageBreakBefore w:val="0"/>
        <w:kinsoku/>
        <w:wordWrap/>
        <w:overflowPunct/>
        <w:topLinePunct w:val="0"/>
        <w:bidi w:val="0"/>
        <w:spacing w:line="360" w:lineRule="auto"/>
        <w:ind w:left="0" w:leftChars="0" w:right="0" w:rightChars="0" w:firstLine="480" w:firstLineChars="200"/>
        <w:jc w:val="both"/>
        <w:rPr>
          <w:rFonts w:hint="eastAsia" w:ascii="仿宋_GB2312" w:hAnsi="仿宋_GB2312" w:eastAsia="仿宋_GB2312" w:cs="仿宋_GB2312"/>
          <w:sz w:val="24"/>
          <w:szCs w:val="24"/>
          <w:highlight w:val="none"/>
        </w:rPr>
      </w:pPr>
    </w:p>
    <w:p>
      <w:pPr>
        <w:pStyle w:val="2"/>
        <w:pageBreakBefore w:val="0"/>
        <w:numPr>
          <w:ilvl w:val="0"/>
          <w:numId w:val="1"/>
        </w:numPr>
        <w:kinsoku/>
        <w:wordWrap/>
        <w:overflowPunct/>
        <w:topLinePunct w:val="0"/>
        <w:bidi w:val="0"/>
        <w:adjustRightInd/>
        <w:spacing w:before="156" w:beforeLines="50" w:after="156" w:afterLines="50" w:line="360" w:lineRule="auto"/>
        <w:ind w:left="0" w:leftChars="0" w:right="0" w:rightChars="0" w:firstLine="482" w:firstLineChars="200"/>
        <w:jc w:val="both"/>
        <w:textAlignment w:val="auto"/>
        <w:rPr>
          <w:rFonts w:hint="eastAsia" w:ascii="仿宋_GB2312" w:hAnsi="仿宋_GB2312" w:eastAsia="仿宋_GB2312" w:cs="仿宋_GB2312"/>
          <w:sz w:val="24"/>
          <w:szCs w:val="24"/>
          <w:highlight w:val="none"/>
        </w:rPr>
      </w:pPr>
      <w:r>
        <w:rPr>
          <w:rFonts w:hint="eastAsia" w:ascii="仿宋_GB2312" w:hAnsi="仿宋_GB2312" w:eastAsia="仿宋_GB2312" w:cs="仿宋_GB2312"/>
          <w:sz w:val="24"/>
          <w:szCs w:val="24"/>
          <w:highlight w:val="none"/>
        </w:rPr>
        <w:t>采购标的需满足的质量、安全要求</w:t>
      </w:r>
    </w:p>
    <w:p>
      <w:pPr>
        <w:pageBreakBefore w:val="0"/>
        <w:widowControl/>
        <w:kinsoku/>
        <w:wordWrap/>
        <w:overflowPunct/>
        <w:topLinePunct w:val="0"/>
        <w:bidi w:val="0"/>
        <w:spacing w:line="360" w:lineRule="auto"/>
        <w:ind w:left="0" w:leftChars="0" w:right="0" w:rightChars="0" w:firstLine="480" w:firstLineChars="200"/>
        <w:jc w:val="both"/>
        <w:rPr>
          <w:rFonts w:hint="eastAsia" w:ascii="仿宋_GB2312" w:hAnsi="仿宋_GB2312" w:eastAsia="仿宋_GB2312" w:cs="仿宋_GB2312"/>
          <w:sz w:val="24"/>
          <w:szCs w:val="24"/>
          <w:highlight w:val="none"/>
        </w:rPr>
      </w:pPr>
      <w:r>
        <w:rPr>
          <w:rFonts w:hint="eastAsia" w:ascii="仿宋_GB2312" w:hAnsi="仿宋_GB2312" w:eastAsia="仿宋_GB2312" w:cs="仿宋_GB2312"/>
          <w:kern w:val="0"/>
          <w:sz w:val="24"/>
          <w:szCs w:val="24"/>
          <w:highlight w:val="none"/>
          <w:lang w:bidi="ar"/>
        </w:rPr>
        <w:t>质量要求：以丰富中新天津生态城居民、职工的群众文化生活为宗旨，演出内容积极向上，避免低俗，庸俗及媚俗。</w:t>
      </w:r>
      <w:r>
        <w:rPr>
          <w:rFonts w:hint="eastAsia" w:ascii="仿宋_GB2312" w:hAnsi="仿宋_GB2312" w:eastAsia="仿宋_GB2312" w:cs="仿宋_GB2312"/>
          <w:kern w:val="0"/>
          <w:sz w:val="24"/>
          <w:szCs w:val="24"/>
          <w:highlight w:val="none"/>
          <w:lang w:bidi="ar"/>
        </w:rPr>
        <w:br w:type="textWrapping"/>
      </w:r>
      <w:r>
        <w:rPr>
          <w:rFonts w:hint="eastAsia" w:ascii="仿宋_GB2312" w:hAnsi="仿宋_GB2312" w:eastAsia="仿宋_GB2312" w:cs="仿宋_GB2312"/>
          <w:kern w:val="0"/>
          <w:sz w:val="24"/>
          <w:szCs w:val="24"/>
          <w:highlight w:val="none"/>
          <w:lang w:val="en-US" w:eastAsia="zh-CN" w:bidi="ar"/>
        </w:rPr>
        <w:t xml:space="preserve">    </w:t>
      </w:r>
      <w:r>
        <w:rPr>
          <w:rFonts w:hint="eastAsia" w:ascii="仿宋_GB2312" w:hAnsi="仿宋_GB2312" w:eastAsia="仿宋_GB2312" w:cs="仿宋_GB2312"/>
          <w:kern w:val="0"/>
          <w:sz w:val="24"/>
          <w:szCs w:val="24"/>
          <w:highlight w:val="none"/>
          <w:lang w:bidi="ar"/>
        </w:rPr>
        <w:t xml:space="preserve">安全要求：必须在演出前对场地进行安全排查，确保场地硬件及相关消防设施安全合格。 </w:t>
      </w:r>
    </w:p>
    <w:p>
      <w:pPr>
        <w:pStyle w:val="2"/>
        <w:pageBreakBefore w:val="0"/>
        <w:numPr>
          <w:ilvl w:val="0"/>
          <w:numId w:val="1"/>
        </w:numPr>
        <w:kinsoku/>
        <w:wordWrap/>
        <w:overflowPunct/>
        <w:topLinePunct w:val="0"/>
        <w:bidi w:val="0"/>
        <w:adjustRightInd/>
        <w:spacing w:before="156" w:beforeLines="50" w:after="156" w:afterLines="50" w:line="360" w:lineRule="auto"/>
        <w:ind w:left="0" w:leftChars="0" w:right="0" w:rightChars="0" w:firstLine="482" w:firstLineChars="200"/>
        <w:jc w:val="both"/>
        <w:textAlignment w:val="auto"/>
        <w:rPr>
          <w:rFonts w:hint="eastAsia" w:ascii="仿宋_GB2312" w:hAnsi="仿宋_GB2312" w:eastAsia="仿宋_GB2312" w:cs="仿宋_GB2312"/>
          <w:sz w:val="24"/>
          <w:szCs w:val="24"/>
          <w:highlight w:val="none"/>
        </w:rPr>
      </w:pPr>
      <w:r>
        <w:rPr>
          <w:rFonts w:hint="eastAsia" w:ascii="仿宋_GB2312" w:hAnsi="仿宋_GB2312" w:eastAsia="仿宋_GB2312" w:cs="仿宋_GB2312"/>
          <w:sz w:val="24"/>
          <w:szCs w:val="24"/>
          <w:highlight w:val="none"/>
        </w:rPr>
        <w:t>采购标的的数量、采购项目实施的时间和地点；</w:t>
      </w:r>
    </w:p>
    <w:p>
      <w:pPr>
        <w:pageBreakBefore w:val="0"/>
        <w:kinsoku/>
        <w:wordWrap/>
        <w:overflowPunct/>
        <w:topLinePunct w:val="0"/>
        <w:bidi w:val="0"/>
        <w:spacing w:line="360" w:lineRule="auto"/>
        <w:ind w:left="0" w:leftChars="0" w:right="0" w:rightChars="0" w:firstLine="480" w:firstLineChars="200"/>
        <w:jc w:val="both"/>
        <w:rPr>
          <w:rFonts w:hint="eastAsia" w:ascii="仿宋_GB2312" w:hAnsi="仿宋_GB2312" w:eastAsia="仿宋_GB2312" w:cs="仿宋_GB2312"/>
          <w:sz w:val="24"/>
          <w:szCs w:val="24"/>
          <w:highlight w:val="none"/>
          <w:lang w:val="zh-CN"/>
        </w:rPr>
      </w:pPr>
      <w:r>
        <w:rPr>
          <w:rFonts w:hint="eastAsia" w:ascii="仿宋_GB2312" w:hAnsi="仿宋_GB2312" w:eastAsia="仿宋_GB2312" w:cs="仿宋_GB2312"/>
          <w:sz w:val="24"/>
          <w:szCs w:val="24"/>
          <w:highlight w:val="none"/>
          <w:lang w:val="zh-CN"/>
        </w:rPr>
        <w:t>本项目共分</w:t>
      </w:r>
      <w:r>
        <w:rPr>
          <w:rFonts w:hint="eastAsia" w:ascii="仿宋_GB2312" w:hAnsi="仿宋_GB2312" w:eastAsia="仿宋_GB2312" w:cs="仿宋_GB2312"/>
          <w:sz w:val="24"/>
          <w:szCs w:val="24"/>
          <w:highlight w:val="none"/>
        </w:rPr>
        <w:t>4包，</w:t>
      </w:r>
      <w:r>
        <w:rPr>
          <w:rFonts w:hint="eastAsia" w:ascii="仿宋_GB2312" w:hAnsi="仿宋_GB2312" w:eastAsia="仿宋_GB2312" w:cs="仿宋_GB2312"/>
          <w:sz w:val="24"/>
          <w:szCs w:val="24"/>
          <w:highlight w:val="none"/>
          <w:lang w:val="zh-CN"/>
        </w:rPr>
        <w:t>第一包：生态城惠民文艺演出服务项目</w:t>
      </w:r>
      <w:r>
        <w:rPr>
          <w:rFonts w:hint="eastAsia" w:ascii="仿宋_GB2312" w:hAnsi="仿宋_GB2312" w:eastAsia="仿宋_GB2312" w:cs="仿宋_GB2312"/>
          <w:sz w:val="24"/>
          <w:szCs w:val="24"/>
          <w:highlight w:val="none"/>
        </w:rPr>
        <w:t>--</w:t>
      </w:r>
      <w:r>
        <w:rPr>
          <w:rFonts w:hint="eastAsia" w:ascii="仿宋_GB2312" w:hAnsi="仿宋_GB2312" w:eastAsia="仿宋_GB2312" w:cs="仿宋_GB2312"/>
          <w:sz w:val="24"/>
          <w:szCs w:val="24"/>
          <w:highlight w:val="none"/>
          <w:lang w:val="zh-CN"/>
        </w:rPr>
        <w:t>语言类专场</w:t>
      </w:r>
      <w:r>
        <w:rPr>
          <w:rFonts w:hint="eastAsia" w:ascii="仿宋_GB2312" w:hAnsi="仿宋_GB2312" w:eastAsia="仿宋_GB2312" w:cs="仿宋_GB2312"/>
          <w:sz w:val="24"/>
          <w:szCs w:val="24"/>
          <w:highlight w:val="none"/>
        </w:rPr>
        <w:t>3场</w:t>
      </w:r>
      <w:r>
        <w:rPr>
          <w:rFonts w:hint="eastAsia" w:ascii="仿宋_GB2312" w:hAnsi="仿宋_GB2312" w:eastAsia="仿宋_GB2312" w:cs="仿宋_GB2312"/>
          <w:sz w:val="24"/>
          <w:szCs w:val="24"/>
          <w:highlight w:val="none"/>
          <w:lang w:val="zh-CN"/>
        </w:rPr>
        <w:t>。</w:t>
      </w:r>
    </w:p>
    <w:p>
      <w:pPr>
        <w:pageBreakBefore w:val="0"/>
        <w:kinsoku/>
        <w:wordWrap/>
        <w:overflowPunct/>
        <w:topLinePunct w:val="0"/>
        <w:bidi w:val="0"/>
        <w:spacing w:line="360" w:lineRule="auto"/>
        <w:ind w:left="0" w:leftChars="0" w:right="0" w:rightChars="0" w:firstLine="480" w:firstLineChars="200"/>
        <w:jc w:val="both"/>
        <w:rPr>
          <w:rFonts w:hint="eastAsia" w:ascii="仿宋_GB2312" w:hAnsi="仿宋_GB2312" w:eastAsia="仿宋_GB2312" w:cs="仿宋_GB2312"/>
          <w:sz w:val="24"/>
          <w:szCs w:val="24"/>
          <w:highlight w:val="none"/>
          <w:lang w:val="zh-CN"/>
        </w:rPr>
      </w:pPr>
      <w:r>
        <w:rPr>
          <w:rFonts w:hint="eastAsia" w:ascii="仿宋_GB2312" w:hAnsi="仿宋_GB2312" w:eastAsia="仿宋_GB2312" w:cs="仿宋_GB2312"/>
          <w:sz w:val="24"/>
          <w:szCs w:val="24"/>
          <w:highlight w:val="none"/>
          <w:lang w:val="zh-CN"/>
        </w:rPr>
        <w:t>第二包：生态城惠民文艺演出服务项目</w:t>
      </w:r>
      <w:r>
        <w:rPr>
          <w:rFonts w:hint="eastAsia" w:ascii="仿宋_GB2312" w:hAnsi="仿宋_GB2312" w:eastAsia="仿宋_GB2312" w:cs="仿宋_GB2312"/>
          <w:sz w:val="24"/>
          <w:szCs w:val="24"/>
          <w:highlight w:val="none"/>
        </w:rPr>
        <w:t>--</w:t>
      </w:r>
      <w:r>
        <w:rPr>
          <w:rFonts w:hint="eastAsia" w:ascii="仿宋_GB2312" w:hAnsi="仿宋_GB2312" w:eastAsia="仿宋_GB2312" w:cs="仿宋_GB2312"/>
          <w:sz w:val="24"/>
          <w:szCs w:val="24"/>
          <w:highlight w:val="none"/>
          <w:lang w:val="zh-CN"/>
        </w:rPr>
        <w:t>民乐及交响乐专场，</w:t>
      </w:r>
      <w:r>
        <w:rPr>
          <w:rFonts w:hint="eastAsia" w:ascii="仿宋_GB2312" w:hAnsi="仿宋_GB2312" w:eastAsia="仿宋_GB2312" w:cs="仿宋_GB2312"/>
          <w:sz w:val="24"/>
          <w:szCs w:val="24"/>
          <w:highlight w:val="none"/>
        </w:rPr>
        <w:t>4场</w:t>
      </w:r>
      <w:r>
        <w:rPr>
          <w:rFonts w:hint="eastAsia" w:ascii="仿宋_GB2312" w:hAnsi="仿宋_GB2312" w:eastAsia="仿宋_GB2312" w:cs="仿宋_GB2312"/>
          <w:sz w:val="24"/>
          <w:szCs w:val="24"/>
          <w:highlight w:val="none"/>
          <w:lang w:val="zh-CN"/>
        </w:rPr>
        <w:t>。</w:t>
      </w:r>
    </w:p>
    <w:p>
      <w:pPr>
        <w:pageBreakBefore w:val="0"/>
        <w:kinsoku/>
        <w:wordWrap/>
        <w:overflowPunct/>
        <w:topLinePunct w:val="0"/>
        <w:bidi w:val="0"/>
        <w:spacing w:line="360" w:lineRule="auto"/>
        <w:ind w:left="0" w:leftChars="0" w:right="0" w:rightChars="0" w:firstLine="480" w:firstLineChars="200"/>
        <w:jc w:val="both"/>
        <w:rPr>
          <w:rFonts w:hint="eastAsia" w:ascii="仿宋_GB2312" w:hAnsi="仿宋_GB2312" w:eastAsia="仿宋_GB2312" w:cs="仿宋_GB2312"/>
          <w:sz w:val="24"/>
          <w:szCs w:val="24"/>
          <w:highlight w:val="none"/>
          <w:lang w:val="zh-CN"/>
        </w:rPr>
      </w:pPr>
      <w:r>
        <w:rPr>
          <w:rFonts w:hint="eastAsia" w:ascii="仿宋_GB2312" w:hAnsi="仿宋_GB2312" w:eastAsia="仿宋_GB2312" w:cs="仿宋_GB2312"/>
          <w:sz w:val="24"/>
          <w:szCs w:val="24"/>
          <w:highlight w:val="none"/>
          <w:lang w:val="zh-CN"/>
        </w:rPr>
        <w:t>第三包：生态城惠民文艺演出服务项目</w:t>
      </w:r>
      <w:r>
        <w:rPr>
          <w:rFonts w:hint="eastAsia" w:ascii="仿宋_GB2312" w:hAnsi="仿宋_GB2312" w:eastAsia="仿宋_GB2312" w:cs="仿宋_GB2312"/>
          <w:sz w:val="24"/>
          <w:szCs w:val="24"/>
          <w:highlight w:val="none"/>
        </w:rPr>
        <w:t>--传统武术表演</w:t>
      </w:r>
      <w:r>
        <w:rPr>
          <w:rFonts w:hint="eastAsia" w:ascii="仿宋_GB2312" w:hAnsi="仿宋_GB2312" w:eastAsia="仿宋_GB2312" w:cs="仿宋_GB2312"/>
          <w:sz w:val="24"/>
          <w:szCs w:val="24"/>
          <w:highlight w:val="none"/>
          <w:lang w:val="zh-CN"/>
        </w:rPr>
        <w:t>专场，</w:t>
      </w:r>
      <w:r>
        <w:rPr>
          <w:rFonts w:hint="eastAsia" w:ascii="仿宋_GB2312" w:hAnsi="仿宋_GB2312" w:eastAsia="仿宋_GB2312" w:cs="仿宋_GB2312"/>
          <w:sz w:val="24"/>
          <w:szCs w:val="24"/>
          <w:highlight w:val="none"/>
        </w:rPr>
        <w:t>2场</w:t>
      </w:r>
      <w:r>
        <w:rPr>
          <w:rFonts w:hint="eastAsia" w:ascii="仿宋_GB2312" w:hAnsi="仿宋_GB2312" w:eastAsia="仿宋_GB2312" w:cs="仿宋_GB2312"/>
          <w:sz w:val="24"/>
          <w:szCs w:val="24"/>
          <w:highlight w:val="none"/>
          <w:lang w:val="zh-CN"/>
        </w:rPr>
        <w:t>。</w:t>
      </w:r>
    </w:p>
    <w:p>
      <w:pPr>
        <w:pageBreakBefore w:val="0"/>
        <w:kinsoku/>
        <w:wordWrap/>
        <w:overflowPunct/>
        <w:topLinePunct w:val="0"/>
        <w:bidi w:val="0"/>
        <w:spacing w:line="360" w:lineRule="auto"/>
        <w:ind w:left="0" w:leftChars="0" w:right="0" w:rightChars="0" w:firstLine="480" w:firstLineChars="200"/>
        <w:jc w:val="both"/>
        <w:rPr>
          <w:rFonts w:hint="eastAsia" w:ascii="仿宋_GB2312" w:hAnsi="仿宋_GB2312" w:eastAsia="仿宋_GB2312" w:cs="仿宋_GB2312"/>
          <w:sz w:val="24"/>
          <w:szCs w:val="24"/>
          <w:highlight w:val="none"/>
          <w:lang w:val="zh-CN"/>
        </w:rPr>
      </w:pPr>
      <w:r>
        <w:rPr>
          <w:rFonts w:hint="eastAsia" w:ascii="仿宋_GB2312" w:hAnsi="仿宋_GB2312" w:eastAsia="仿宋_GB2312" w:cs="仿宋_GB2312"/>
          <w:sz w:val="24"/>
          <w:szCs w:val="24"/>
          <w:highlight w:val="none"/>
          <w:lang w:val="zh-CN"/>
        </w:rPr>
        <w:t>第四包：生态城惠民文艺演出服务项目</w:t>
      </w:r>
      <w:r>
        <w:rPr>
          <w:rFonts w:hint="eastAsia" w:ascii="仿宋_GB2312" w:hAnsi="仿宋_GB2312" w:eastAsia="仿宋_GB2312" w:cs="仿宋_GB2312"/>
          <w:sz w:val="24"/>
          <w:szCs w:val="24"/>
          <w:highlight w:val="none"/>
        </w:rPr>
        <w:t>--军警民综合性演出</w:t>
      </w:r>
      <w:r>
        <w:rPr>
          <w:rFonts w:hint="eastAsia" w:ascii="仿宋_GB2312" w:hAnsi="仿宋_GB2312" w:eastAsia="仿宋_GB2312" w:cs="仿宋_GB2312"/>
          <w:sz w:val="24"/>
          <w:szCs w:val="24"/>
          <w:highlight w:val="none"/>
          <w:lang w:val="zh-CN"/>
        </w:rPr>
        <w:t>专场，</w:t>
      </w:r>
      <w:r>
        <w:rPr>
          <w:rFonts w:hint="eastAsia" w:ascii="仿宋_GB2312" w:hAnsi="仿宋_GB2312" w:eastAsia="仿宋_GB2312" w:cs="仿宋_GB2312"/>
          <w:sz w:val="24"/>
          <w:szCs w:val="24"/>
          <w:highlight w:val="none"/>
        </w:rPr>
        <w:t>4场</w:t>
      </w:r>
      <w:r>
        <w:rPr>
          <w:rFonts w:hint="eastAsia" w:ascii="仿宋_GB2312" w:hAnsi="仿宋_GB2312" w:eastAsia="仿宋_GB2312" w:cs="仿宋_GB2312"/>
          <w:sz w:val="24"/>
          <w:szCs w:val="24"/>
          <w:highlight w:val="none"/>
          <w:lang w:val="zh-CN"/>
        </w:rPr>
        <w:t>。</w:t>
      </w:r>
    </w:p>
    <w:p>
      <w:pPr>
        <w:pageBreakBefore w:val="0"/>
        <w:kinsoku/>
        <w:wordWrap/>
        <w:overflowPunct/>
        <w:topLinePunct w:val="0"/>
        <w:bidi w:val="0"/>
        <w:spacing w:line="360" w:lineRule="auto"/>
        <w:ind w:left="0" w:leftChars="0" w:right="0" w:rightChars="0" w:firstLine="480" w:firstLineChars="200"/>
        <w:jc w:val="both"/>
        <w:rPr>
          <w:rFonts w:hint="eastAsia" w:ascii="仿宋_GB2312" w:hAnsi="仿宋_GB2312" w:eastAsia="仿宋_GB2312" w:cs="仿宋_GB2312"/>
          <w:sz w:val="24"/>
          <w:szCs w:val="24"/>
          <w:highlight w:val="none"/>
          <w:lang w:val="zh-CN"/>
        </w:rPr>
      </w:pPr>
      <w:r>
        <w:rPr>
          <w:rFonts w:hint="eastAsia" w:ascii="仿宋_GB2312" w:hAnsi="仿宋_GB2312" w:eastAsia="仿宋_GB2312" w:cs="仿宋_GB2312"/>
          <w:sz w:val="24"/>
          <w:szCs w:val="24"/>
          <w:highlight w:val="none"/>
          <w:lang w:val="zh-CN"/>
        </w:rPr>
        <w:t>实施时间：</w:t>
      </w:r>
      <w:r>
        <w:rPr>
          <w:rFonts w:hint="eastAsia" w:ascii="仿宋_GB2312" w:hAnsi="仿宋_GB2312" w:eastAsia="仿宋_GB2312" w:cs="仿宋_GB2312"/>
          <w:sz w:val="24"/>
          <w:szCs w:val="24"/>
          <w:highlight w:val="none"/>
          <w:lang w:eastAsia="zh-CN"/>
        </w:rPr>
        <w:t>自合同生效之日起</w:t>
      </w:r>
      <w:r>
        <w:rPr>
          <w:rFonts w:hint="eastAsia" w:ascii="仿宋_GB2312" w:hAnsi="仿宋_GB2312" w:eastAsia="仿宋_GB2312" w:cs="仿宋_GB2312"/>
          <w:sz w:val="24"/>
          <w:szCs w:val="24"/>
          <w:highlight w:val="none"/>
          <w:lang w:val="en-US" w:eastAsia="zh-CN"/>
        </w:rPr>
        <w:t>6个月内，</w:t>
      </w:r>
      <w:r>
        <w:rPr>
          <w:rFonts w:hint="eastAsia" w:ascii="仿宋_GB2312" w:hAnsi="仿宋_GB2312" w:eastAsia="仿宋_GB2312" w:cs="仿宋_GB2312"/>
          <w:sz w:val="24"/>
          <w:szCs w:val="24"/>
          <w:highlight w:val="none"/>
        </w:rPr>
        <w:t>要求中标单位在与采购人签订合同后按采购人安排完成项目（特殊事项以合同为准）。</w:t>
      </w:r>
    </w:p>
    <w:p>
      <w:pPr>
        <w:pageBreakBefore w:val="0"/>
        <w:kinsoku/>
        <w:wordWrap/>
        <w:overflowPunct/>
        <w:topLinePunct w:val="0"/>
        <w:bidi w:val="0"/>
        <w:spacing w:line="360" w:lineRule="auto"/>
        <w:ind w:left="0" w:leftChars="0" w:right="0" w:rightChars="0" w:firstLine="480" w:firstLineChars="200"/>
        <w:jc w:val="both"/>
        <w:rPr>
          <w:rFonts w:hint="eastAsia" w:ascii="仿宋_GB2312" w:hAnsi="仿宋_GB2312" w:eastAsia="仿宋_GB2312" w:cs="仿宋_GB2312"/>
          <w:sz w:val="24"/>
          <w:szCs w:val="24"/>
          <w:highlight w:val="none"/>
          <w:lang w:val="zh-CN"/>
        </w:rPr>
      </w:pPr>
      <w:r>
        <w:rPr>
          <w:rFonts w:hint="eastAsia" w:ascii="仿宋_GB2312" w:hAnsi="仿宋_GB2312" w:eastAsia="仿宋_GB2312" w:cs="仿宋_GB2312"/>
          <w:sz w:val="24"/>
          <w:szCs w:val="24"/>
          <w:highlight w:val="none"/>
          <w:lang w:val="zh-CN"/>
        </w:rPr>
        <w:t>实施地点：中新天津生态城</w:t>
      </w:r>
      <w:r>
        <w:rPr>
          <w:rFonts w:hint="eastAsia" w:ascii="仿宋_GB2312" w:hAnsi="仿宋_GB2312" w:eastAsia="仿宋_GB2312" w:cs="仿宋_GB2312"/>
          <w:sz w:val="24"/>
          <w:szCs w:val="24"/>
          <w:highlight w:val="none"/>
        </w:rPr>
        <w:t>采购人指定地点</w:t>
      </w:r>
    </w:p>
    <w:p>
      <w:pPr>
        <w:pStyle w:val="2"/>
        <w:pageBreakBefore w:val="0"/>
        <w:numPr>
          <w:ilvl w:val="0"/>
          <w:numId w:val="1"/>
        </w:numPr>
        <w:kinsoku/>
        <w:wordWrap/>
        <w:overflowPunct/>
        <w:topLinePunct w:val="0"/>
        <w:bidi w:val="0"/>
        <w:adjustRightInd/>
        <w:spacing w:before="156" w:beforeLines="50" w:after="156" w:afterLines="50" w:line="360" w:lineRule="auto"/>
        <w:ind w:left="0" w:leftChars="0" w:right="0" w:rightChars="0" w:firstLine="482" w:firstLineChars="200"/>
        <w:jc w:val="both"/>
        <w:textAlignment w:val="auto"/>
        <w:rPr>
          <w:rFonts w:hint="eastAsia" w:ascii="仿宋_GB2312" w:hAnsi="仿宋_GB2312" w:eastAsia="仿宋_GB2312" w:cs="仿宋_GB2312"/>
          <w:sz w:val="24"/>
          <w:szCs w:val="24"/>
          <w:highlight w:val="none"/>
        </w:rPr>
      </w:pPr>
      <w:r>
        <w:rPr>
          <w:rFonts w:hint="eastAsia" w:ascii="仿宋_GB2312" w:hAnsi="仿宋_GB2312" w:eastAsia="仿宋_GB2312" w:cs="仿宋_GB2312"/>
          <w:sz w:val="24"/>
          <w:szCs w:val="24"/>
          <w:highlight w:val="none"/>
        </w:rPr>
        <w:t>采购标的需满足的服务标准、期限、效率等要求；</w:t>
      </w:r>
    </w:p>
    <w:p>
      <w:pPr>
        <w:pageBreakBefore w:val="0"/>
        <w:kinsoku/>
        <w:wordWrap/>
        <w:overflowPunct/>
        <w:topLinePunct w:val="0"/>
        <w:bidi w:val="0"/>
        <w:spacing w:line="360" w:lineRule="auto"/>
        <w:ind w:left="0" w:leftChars="0" w:right="0" w:rightChars="0" w:firstLine="480" w:firstLineChars="200"/>
        <w:jc w:val="both"/>
        <w:rPr>
          <w:rFonts w:hint="eastAsia" w:ascii="仿宋_GB2312" w:hAnsi="仿宋_GB2312" w:eastAsia="仿宋_GB2312" w:cs="仿宋_GB2312"/>
          <w:bCs/>
          <w:sz w:val="24"/>
          <w:szCs w:val="24"/>
          <w:highlight w:val="none"/>
        </w:rPr>
      </w:pPr>
      <w:r>
        <w:rPr>
          <w:rFonts w:hint="eastAsia" w:ascii="仿宋_GB2312" w:hAnsi="仿宋_GB2312" w:eastAsia="仿宋_GB2312" w:cs="仿宋_GB2312"/>
          <w:bCs/>
          <w:sz w:val="24"/>
          <w:szCs w:val="24"/>
          <w:highlight w:val="none"/>
        </w:rPr>
        <w:t>中新天津生态城举办的惠民演出是由旅游局组织的公益性惠民演出，演出资金为财政拨款，总金额为120万元，其中“传统武术表演”专场共两场，每场活动费用严格控制在5万元人民币以内，其余每场演出费用严格控制在10万元人民币以内。活动拨款必须专款专用，接受财政拨款的单位必须配合生态城旅游局及其他有关单位对活动资金使用情况的监督和检查。</w:t>
      </w:r>
    </w:p>
    <w:p>
      <w:pPr>
        <w:pageBreakBefore w:val="0"/>
        <w:kinsoku/>
        <w:wordWrap/>
        <w:overflowPunct/>
        <w:topLinePunct w:val="0"/>
        <w:bidi w:val="0"/>
        <w:spacing w:line="360" w:lineRule="auto"/>
        <w:ind w:left="0" w:leftChars="0" w:right="0" w:rightChars="0" w:firstLine="482" w:firstLineChars="200"/>
        <w:jc w:val="both"/>
        <w:rPr>
          <w:rFonts w:hint="eastAsia" w:ascii="仿宋_GB2312" w:hAnsi="仿宋_GB2312" w:eastAsia="仿宋_GB2312" w:cs="仿宋_GB2312"/>
          <w:b/>
          <w:bCs/>
          <w:sz w:val="24"/>
          <w:szCs w:val="24"/>
          <w:highlight w:val="none"/>
        </w:rPr>
      </w:pPr>
      <w:r>
        <w:rPr>
          <w:rFonts w:hint="eastAsia" w:ascii="仿宋_GB2312" w:hAnsi="仿宋_GB2312" w:eastAsia="仿宋_GB2312" w:cs="仿宋_GB2312"/>
          <w:b/>
          <w:bCs/>
          <w:sz w:val="24"/>
          <w:szCs w:val="24"/>
          <w:highlight w:val="none"/>
        </w:rPr>
        <w:t>第一包：语言类专场</w:t>
      </w:r>
    </w:p>
    <w:p>
      <w:pPr>
        <w:pageBreakBefore w:val="0"/>
        <w:kinsoku/>
        <w:wordWrap/>
        <w:overflowPunct/>
        <w:topLinePunct w:val="0"/>
        <w:bidi w:val="0"/>
        <w:spacing w:line="360" w:lineRule="auto"/>
        <w:ind w:left="0" w:leftChars="0" w:right="0" w:rightChars="0" w:firstLine="482" w:firstLineChars="200"/>
        <w:jc w:val="both"/>
        <w:rPr>
          <w:rFonts w:hint="eastAsia" w:ascii="仿宋_GB2312" w:hAnsi="仿宋_GB2312" w:eastAsia="仿宋_GB2312" w:cs="仿宋_GB2312"/>
          <w:b/>
          <w:bCs/>
          <w:sz w:val="24"/>
          <w:szCs w:val="24"/>
          <w:highlight w:val="none"/>
        </w:rPr>
      </w:pPr>
      <w:r>
        <w:rPr>
          <w:rFonts w:hint="eastAsia" w:ascii="仿宋_GB2312" w:hAnsi="仿宋_GB2312" w:eastAsia="仿宋_GB2312" w:cs="仿宋_GB2312"/>
          <w:b/>
          <w:bCs/>
          <w:sz w:val="24"/>
          <w:szCs w:val="24"/>
          <w:highlight w:val="none"/>
        </w:rPr>
        <w:t>服务内容</w:t>
      </w:r>
    </w:p>
    <w:p>
      <w:pPr>
        <w:pageBreakBefore w:val="0"/>
        <w:kinsoku/>
        <w:wordWrap/>
        <w:overflowPunct/>
        <w:topLinePunct w:val="0"/>
        <w:bidi w:val="0"/>
        <w:spacing w:line="360" w:lineRule="auto"/>
        <w:ind w:left="0" w:leftChars="0" w:right="0" w:rightChars="0" w:firstLine="480" w:firstLineChars="200"/>
        <w:jc w:val="both"/>
        <w:rPr>
          <w:rFonts w:hint="eastAsia" w:ascii="仿宋_GB2312" w:hAnsi="仿宋_GB2312" w:eastAsia="仿宋_GB2312" w:cs="仿宋_GB2312"/>
          <w:sz w:val="24"/>
          <w:szCs w:val="24"/>
          <w:highlight w:val="none"/>
        </w:rPr>
      </w:pPr>
      <w:r>
        <w:rPr>
          <w:rFonts w:hint="eastAsia" w:ascii="仿宋_GB2312" w:hAnsi="仿宋_GB2312" w:eastAsia="仿宋_GB2312" w:cs="仿宋_GB2312"/>
          <w:sz w:val="24"/>
          <w:szCs w:val="24"/>
          <w:highlight w:val="none"/>
        </w:rPr>
        <w:t>1、演出设备需满足观众规模200人以上的舞台演出的所需要求，并符合环保要求。</w:t>
      </w:r>
    </w:p>
    <w:p>
      <w:pPr>
        <w:pageBreakBefore w:val="0"/>
        <w:kinsoku/>
        <w:wordWrap/>
        <w:overflowPunct/>
        <w:topLinePunct w:val="0"/>
        <w:bidi w:val="0"/>
        <w:spacing w:line="360" w:lineRule="auto"/>
        <w:ind w:left="0" w:leftChars="0" w:right="0" w:rightChars="0" w:firstLine="480" w:firstLineChars="200"/>
        <w:jc w:val="both"/>
        <w:rPr>
          <w:rFonts w:hint="eastAsia" w:ascii="仿宋_GB2312" w:hAnsi="仿宋_GB2312" w:eastAsia="仿宋_GB2312" w:cs="仿宋_GB2312"/>
          <w:sz w:val="24"/>
          <w:szCs w:val="24"/>
          <w:highlight w:val="none"/>
        </w:rPr>
      </w:pPr>
      <w:r>
        <w:rPr>
          <w:rFonts w:hint="eastAsia" w:ascii="仿宋_GB2312" w:hAnsi="仿宋_GB2312" w:eastAsia="仿宋_GB2312" w:cs="仿宋_GB2312"/>
          <w:sz w:val="24"/>
          <w:szCs w:val="24"/>
          <w:highlight w:val="none"/>
        </w:rPr>
        <w:t>2、演出期间要保证设备正常运行，做好安全工作。设备连接的线缆要做好防护工作。</w:t>
      </w:r>
    </w:p>
    <w:p>
      <w:pPr>
        <w:pageBreakBefore w:val="0"/>
        <w:kinsoku/>
        <w:wordWrap/>
        <w:overflowPunct/>
        <w:topLinePunct w:val="0"/>
        <w:bidi w:val="0"/>
        <w:spacing w:line="360" w:lineRule="auto"/>
        <w:ind w:left="0" w:leftChars="0" w:right="0" w:rightChars="0" w:firstLine="480" w:firstLineChars="200"/>
        <w:jc w:val="both"/>
        <w:rPr>
          <w:rFonts w:hint="eastAsia" w:ascii="仿宋_GB2312" w:hAnsi="仿宋_GB2312" w:eastAsia="仿宋_GB2312" w:cs="仿宋_GB2312"/>
          <w:sz w:val="24"/>
          <w:szCs w:val="24"/>
          <w:highlight w:val="none"/>
        </w:rPr>
      </w:pPr>
      <w:r>
        <w:rPr>
          <w:rFonts w:hint="eastAsia" w:ascii="仿宋_GB2312" w:hAnsi="仿宋_GB2312" w:eastAsia="仿宋_GB2312" w:cs="仿宋_GB2312"/>
          <w:sz w:val="24"/>
          <w:szCs w:val="24"/>
          <w:highlight w:val="none"/>
        </w:rPr>
        <w:t>3、所有演出设备及背景板画面的安装调试应在演出前两小时安装调试完毕，确保演出的正常使用。</w:t>
      </w:r>
    </w:p>
    <w:p>
      <w:pPr>
        <w:pageBreakBefore w:val="0"/>
        <w:kinsoku/>
        <w:wordWrap/>
        <w:overflowPunct/>
        <w:topLinePunct w:val="0"/>
        <w:bidi w:val="0"/>
        <w:spacing w:line="360" w:lineRule="auto"/>
        <w:ind w:left="0" w:leftChars="0" w:right="0" w:rightChars="0" w:firstLine="480" w:firstLineChars="200"/>
        <w:jc w:val="both"/>
        <w:rPr>
          <w:rFonts w:hint="eastAsia" w:ascii="仿宋_GB2312" w:hAnsi="仿宋_GB2312" w:eastAsia="仿宋_GB2312" w:cs="仿宋_GB2312"/>
          <w:sz w:val="24"/>
          <w:szCs w:val="24"/>
          <w:highlight w:val="none"/>
        </w:rPr>
      </w:pPr>
      <w:r>
        <w:rPr>
          <w:rFonts w:hint="eastAsia" w:ascii="仿宋_GB2312" w:hAnsi="仿宋_GB2312" w:eastAsia="仿宋_GB2312" w:cs="仿宋_GB2312"/>
          <w:sz w:val="24"/>
          <w:szCs w:val="24"/>
          <w:highlight w:val="none"/>
        </w:rPr>
        <w:t>4、设计制作惠民演出宣传广告及演出背景。设计应符合演出主题和生态城特色。</w:t>
      </w:r>
    </w:p>
    <w:p>
      <w:pPr>
        <w:pageBreakBefore w:val="0"/>
        <w:kinsoku/>
        <w:wordWrap/>
        <w:overflowPunct/>
        <w:topLinePunct w:val="0"/>
        <w:bidi w:val="0"/>
        <w:spacing w:line="360" w:lineRule="auto"/>
        <w:ind w:left="0" w:leftChars="0" w:right="0" w:rightChars="0" w:firstLine="480" w:firstLineChars="200"/>
        <w:jc w:val="both"/>
        <w:rPr>
          <w:rFonts w:hint="eastAsia" w:ascii="仿宋_GB2312" w:hAnsi="仿宋_GB2312" w:eastAsia="仿宋_GB2312" w:cs="仿宋_GB2312"/>
          <w:sz w:val="24"/>
          <w:szCs w:val="24"/>
          <w:highlight w:val="none"/>
        </w:rPr>
      </w:pPr>
      <w:r>
        <w:rPr>
          <w:rFonts w:hint="eastAsia" w:ascii="仿宋_GB2312" w:hAnsi="仿宋_GB2312" w:eastAsia="仿宋_GB2312" w:cs="仿宋_GB2312"/>
          <w:sz w:val="24"/>
          <w:szCs w:val="24"/>
          <w:highlight w:val="none"/>
        </w:rPr>
        <w:t>5、为保证现场正常演出，配备相关服务人员，除演员、音像、灯光师等专业人员以外不少于4人。</w:t>
      </w:r>
    </w:p>
    <w:p>
      <w:pPr>
        <w:pageBreakBefore w:val="0"/>
        <w:kinsoku/>
        <w:wordWrap/>
        <w:overflowPunct/>
        <w:topLinePunct w:val="0"/>
        <w:bidi w:val="0"/>
        <w:spacing w:line="360" w:lineRule="auto"/>
        <w:ind w:left="0" w:leftChars="0" w:right="0" w:rightChars="0" w:firstLine="480" w:firstLineChars="200"/>
        <w:jc w:val="both"/>
        <w:rPr>
          <w:rFonts w:hint="eastAsia" w:ascii="仿宋_GB2312" w:hAnsi="仿宋_GB2312" w:eastAsia="仿宋_GB2312" w:cs="仿宋_GB2312"/>
          <w:sz w:val="24"/>
          <w:szCs w:val="24"/>
          <w:highlight w:val="none"/>
        </w:rPr>
      </w:pPr>
      <w:r>
        <w:rPr>
          <w:rFonts w:hint="eastAsia" w:ascii="仿宋_GB2312" w:hAnsi="仿宋_GB2312" w:eastAsia="仿宋_GB2312" w:cs="仿宋_GB2312"/>
          <w:sz w:val="24"/>
          <w:szCs w:val="24"/>
          <w:highlight w:val="none"/>
        </w:rPr>
        <w:t>6、演出内容应健康、积极向上，符合社会主义核心价值观，能够反映振奋民族精神，服务歌颂人民，体现创新文化发展，引领社会风尚的优秀作品。</w:t>
      </w:r>
    </w:p>
    <w:p>
      <w:pPr>
        <w:pageBreakBefore w:val="0"/>
        <w:kinsoku/>
        <w:wordWrap/>
        <w:overflowPunct/>
        <w:topLinePunct w:val="0"/>
        <w:bidi w:val="0"/>
        <w:spacing w:line="360" w:lineRule="auto"/>
        <w:ind w:left="0" w:leftChars="0" w:right="0" w:rightChars="0" w:firstLine="480" w:firstLineChars="200"/>
        <w:jc w:val="both"/>
        <w:rPr>
          <w:rFonts w:hint="eastAsia" w:ascii="仿宋_GB2312" w:hAnsi="仿宋_GB2312" w:eastAsia="仿宋_GB2312" w:cs="仿宋_GB2312"/>
          <w:sz w:val="24"/>
          <w:szCs w:val="24"/>
          <w:highlight w:val="none"/>
        </w:rPr>
      </w:pPr>
      <w:r>
        <w:rPr>
          <w:rFonts w:hint="eastAsia" w:ascii="仿宋_GB2312" w:hAnsi="仿宋_GB2312" w:eastAsia="仿宋_GB2312" w:cs="仿宋_GB2312"/>
          <w:sz w:val="24"/>
          <w:szCs w:val="24"/>
          <w:highlight w:val="none"/>
        </w:rPr>
        <w:t>7、演出形式以相声、小品等通俗易懂，且在幽默中蕴含哲理的表现手法为主。</w:t>
      </w:r>
    </w:p>
    <w:p>
      <w:pPr>
        <w:pageBreakBefore w:val="0"/>
        <w:kinsoku/>
        <w:wordWrap/>
        <w:overflowPunct/>
        <w:topLinePunct w:val="0"/>
        <w:bidi w:val="0"/>
        <w:spacing w:line="360" w:lineRule="auto"/>
        <w:ind w:left="0" w:leftChars="0" w:right="0" w:rightChars="0" w:firstLine="480" w:firstLineChars="200"/>
        <w:jc w:val="both"/>
        <w:rPr>
          <w:rFonts w:hint="eastAsia" w:ascii="仿宋_GB2312" w:hAnsi="仿宋_GB2312" w:eastAsia="仿宋_GB2312" w:cs="仿宋_GB2312"/>
          <w:sz w:val="24"/>
          <w:szCs w:val="24"/>
          <w:highlight w:val="none"/>
        </w:rPr>
      </w:pPr>
      <w:r>
        <w:rPr>
          <w:rFonts w:hint="eastAsia" w:ascii="仿宋_GB2312" w:hAnsi="仿宋_GB2312" w:eastAsia="仿宋_GB2312" w:cs="仿宋_GB2312"/>
          <w:sz w:val="24"/>
          <w:szCs w:val="24"/>
          <w:highlight w:val="none"/>
        </w:rPr>
        <w:t>8、演出内容应具备相关授权，不存在版权纠纷。</w:t>
      </w:r>
    </w:p>
    <w:p>
      <w:pPr>
        <w:pageBreakBefore w:val="0"/>
        <w:kinsoku/>
        <w:wordWrap/>
        <w:overflowPunct/>
        <w:topLinePunct w:val="0"/>
        <w:bidi w:val="0"/>
        <w:spacing w:line="360" w:lineRule="auto"/>
        <w:ind w:left="0" w:leftChars="0" w:right="0" w:rightChars="0" w:firstLine="482" w:firstLineChars="200"/>
        <w:jc w:val="both"/>
        <w:rPr>
          <w:rFonts w:hint="eastAsia" w:ascii="仿宋_GB2312" w:hAnsi="仿宋_GB2312" w:eastAsia="仿宋_GB2312" w:cs="仿宋_GB2312"/>
          <w:b/>
          <w:bCs/>
          <w:sz w:val="24"/>
          <w:szCs w:val="24"/>
          <w:highlight w:val="none"/>
        </w:rPr>
      </w:pPr>
      <w:r>
        <w:rPr>
          <w:rFonts w:hint="eastAsia" w:ascii="仿宋_GB2312" w:hAnsi="仿宋_GB2312" w:eastAsia="仿宋_GB2312" w:cs="仿宋_GB2312"/>
          <w:b/>
          <w:bCs/>
          <w:sz w:val="24"/>
          <w:szCs w:val="24"/>
          <w:highlight w:val="none"/>
        </w:rPr>
        <w:t>演出要求</w:t>
      </w:r>
    </w:p>
    <w:p>
      <w:pPr>
        <w:pageBreakBefore w:val="0"/>
        <w:kinsoku/>
        <w:wordWrap/>
        <w:overflowPunct/>
        <w:topLinePunct w:val="0"/>
        <w:bidi w:val="0"/>
        <w:spacing w:line="360" w:lineRule="auto"/>
        <w:ind w:left="0" w:leftChars="0" w:right="0" w:rightChars="0" w:firstLine="482" w:firstLineChars="200"/>
        <w:jc w:val="both"/>
        <w:rPr>
          <w:rFonts w:hint="eastAsia" w:ascii="仿宋_GB2312" w:hAnsi="仿宋_GB2312" w:eastAsia="仿宋_GB2312" w:cs="仿宋_GB2312"/>
          <w:b/>
          <w:bCs/>
          <w:sz w:val="24"/>
          <w:szCs w:val="24"/>
          <w:highlight w:val="none"/>
        </w:rPr>
      </w:pPr>
      <w:r>
        <w:rPr>
          <w:rFonts w:hint="eastAsia" w:ascii="仿宋_GB2312" w:hAnsi="仿宋_GB2312" w:eastAsia="仿宋_GB2312" w:cs="仿宋_GB2312"/>
          <w:b/>
          <w:bCs/>
          <w:sz w:val="24"/>
          <w:szCs w:val="24"/>
          <w:highlight w:val="none"/>
        </w:rPr>
        <w:t>1、演职人员配备</w:t>
      </w:r>
    </w:p>
    <w:p>
      <w:pPr>
        <w:pageBreakBefore w:val="0"/>
        <w:kinsoku/>
        <w:wordWrap/>
        <w:overflowPunct/>
        <w:topLinePunct w:val="0"/>
        <w:bidi w:val="0"/>
        <w:spacing w:line="360" w:lineRule="auto"/>
        <w:ind w:left="0" w:leftChars="0" w:right="0" w:rightChars="0" w:firstLine="480" w:firstLineChars="200"/>
        <w:jc w:val="both"/>
        <w:rPr>
          <w:rFonts w:hint="eastAsia" w:ascii="仿宋_GB2312" w:hAnsi="仿宋_GB2312" w:eastAsia="仿宋_GB2312" w:cs="仿宋_GB2312"/>
          <w:sz w:val="24"/>
          <w:szCs w:val="24"/>
          <w:highlight w:val="none"/>
        </w:rPr>
      </w:pPr>
      <w:r>
        <w:rPr>
          <w:rFonts w:hint="eastAsia" w:ascii="仿宋_GB2312" w:hAnsi="仿宋_GB2312" w:eastAsia="仿宋_GB2312" w:cs="仿宋_GB2312"/>
          <w:sz w:val="24"/>
          <w:szCs w:val="24"/>
          <w:highlight w:val="none"/>
        </w:rPr>
        <w:t>每场演出均需配备：演员，舞台总监，化妆师，服装道具，灯光师，音响师，服务人员，司机等其他专业工作人员。</w:t>
      </w:r>
    </w:p>
    <w:p>
      <w:pPr>
        <w:pageBreakBefore w:val="0"/>
        <w:numPr>
          <w:ilvl w:val="0"/>
          <w:numId w:val="2"/>
        </w:numPr>
        <w:kinsoku/>
        <w:wordWrap/>
        <w:overflowPunct/>
        <w:topLinePunct w:val="0"/>
        <w:bidi w:val="0"/>
        <w:spacing w:line="360" w:lineRule="auto"/>
        <w:ind w:left="0" w:leftChars="0" w:right="0" w:rightChars="0" w:firstLine="482" w:firstLineChars="200"/>
        <w:jc w:val="both"/>
        <w:rPr>
          <w:rFonts w:hint="eastAsia" w:ascii="仿宋_GB2312" w:hAnsi="仿宋_GB2312" w:eastAsia="仿宋_GB2312" w:cs="仿宋_GB2312"/>
          <w:b/>
          <w:bCs/>
          <w:sz w:val="24"/>
          <w:szCs w:val="24"/>
          <w:highlight w:val="none"/>
        </w:rPr>
      </w:pPr>
      <w:r>
        <w:rPr>
          <w:rFonts w:hint="eastAsia" w:ascii="仿宋_GB2312" w:hAnsi="仿宋_GB2312" w:eastAsia="仿宋_GB2312" w:cs="仿宋_GB2312"/>
          <w:b/>
          <w:bCs/>
          <w:sz w:val="24"/>
          <w:szCs w:val="24"/>
          <w:highlight w:val="none"/>
        </w:rPr>
        <w:t>舞美配置标准</w:t>
      </w:r>
    </w:p>
    <w:p>
      <w:pPr>
        <w:pageBreakBefore w:val="0"/>
        <w:kinsoku/>
        <w:wordWrap/>
        <w:overflowPunct/>
        <w:topLinePunct w:val="0"/>
        <w:bidi w:val="0"/>
        <w:spacing w:line="360" w:lineRule="auto"/>
        <w:ind w:left="0" w:leftChars="0" w:right="0" w:rightChars="0" w:firstLine="480" w:firstLineChars="200"/>
        <w:jc w:val="both"/>
        <w:rPr>
          <w:rFonts w:hint="eastAsia" w:ascii="仿宋_GB2312" w:hAnsi="仿宋_GB2312" w:eastAsia="仿宋_GB2312" w:cs="仿宋_GB2312"/>
          <w:sz w:val="24"/>
          <w:szCs w:val="24"/>
          <w:highlight w:val="none"/>
        </w:rPr>
      </w:pPr>
      <w:r>
        <w:rPr>
          <w:rFonts w:hint="eastAsia" w:ascii="仿宋_GB2312" w:hAnsi="仿宋_GB2312" w:eastAsia="仿宋_GB2312" w:cs="仿宋_GB2312"/>
          <w:sz w:val="24"/>
          <w:szCs w:val="24"/>
          <w:highlight w:val="none"/>
        </w:rPr>
        <w:t>演出所用灯光、音像等设备需满足场地演出要求，具体数量及规格视演出场地而定。</w:t>
      </w:r>
    </w:p>
    <w:p>
      <w:pPr>
        <w:pageBreakBefore w:val="0"/>
        <w:kinsoku/>
        <w:wordWrap/>
        <w:overflowPunct/>
        <w:topLinePunct w:val="0"/>
        <w:bidi w:val="0"/>
        <w:spacing w:line="360" w:lineRule="auto"/>
        <w:ind w:left="0" w:leftChars="0" w:right="0" w:rightChars="0" w:firstLine="480" w:firstLineChars="200"/>
        <w:jc w:val="both"/>
        <w:rPr>
          <w:rFonts w:hint="eastAsia" w:ascii="仿宋_GB2312" w:hAnsi="仿宋_GB2312" w:eastAsia="仿宋_GB2312" w:cs="仿宋_GB2312"/>
          <w:sz w:val="24"/>
          <w:szCs w:val="24"/>
          <w:highlight w:val="none"/>
        </w:rPr>
      </w:pPr>
      <w:r>
        <w:rPr>
          <w:rFonts w:hint="eastAsia" w:ascii="仿宋_GB2312" w:hAnsi="仿宋_GB2312" w:eastAsia="仿宋_GB2312" w:cs="仿宋_GB2312"/>
          <w:sz w:val="24"/>
          <w:szCs w:val="24"/>
          <w:highlight w:val="none"/>
        </w:rPr>
        <w:t>以上设备满足演出场地需求，设备安装摆放整齐有序，不影响观众观看演出。所用的产品按照《国家标准》执行；如果国家没有制定标准，按照《行业标准》执行；如果行业没有制定标准，按照《企业标准》执行（企业为此次投标的产品提供企业的成品标准）。</w:t>
      </w:r>
    </w:p>
    <w:p>
      <w:pPr>
        <w:pageBreakBefore w:val="0"/>
        <w:kinsoku/>
        <w:wordWrap/>
        <w:overflowPunct/>
        <w:topLinePunct w:val="0"/>
        <w:bidi w:val="0"/>
        <w:spacing w:line="360" w:lineRule="auto"/>
        <w:ind w:left="0" w:leftChars="0" w:right="0" w:rightChars="0" w:firstLine="482" w:firstLineChars="200"/>
        <w:jc w:val="both"/>
        <w:rPr>
          <w:rFonts w:hint="eastAsia" w:ascii="仿宋_GB2312" w:hAnsi="仿宋_GB2312" w:eastAsia="仿宋_GB2312" w:cs="仿宋_GB2312"/>
          <w:b/>
          <w:bCs/>
          <w:sz w:val="24"/>
          <w:szCs w:val="24"/>
          <w:highlight w:val="none"/>
        </w:rPr>
      </w:pPr>
      <w:r>
        <w:rPr>
          <w:rFonts w:hint="eastAsia" w:ascii="仿宋_GB2312" w:hAnsi="仿宋_GB2312" w:eastAsia="仿宋_GB2312" w:cs="仿宋_GB2312"/>
          <w:b/>
          <w:bCs/>
          <w:sz w:val="24"/>
          <w:szCs w:val="24"/>
          <w:highlight w:val="none"/>
        </w:rPr>
        <w:t>演出时间及数量</w:t>
      </w:r>
    </w:p>
    <w:p>
      <w:pPr>
        <w:pageBreakBefore w:val="0"/>
        <w:kinsoku/>
        <w:wordWrap/>
        <w:overflowPunct/>
        <w:topLinePunct w:val="0"/>
        <w:bidi w:val="0"/>
        <w:spacing w:line="360" w:lineRule="auto"/>
        <w:ind w:left="0" w:leftChars="0" w:right="0" w:rightChars="0" w:firstLine="482" w:firstLineChars="200"/>
        <w:jc w:val="both"/>
        <w:rPr>
          <w:rFonts w:hint="eastAsia" w:ascii="仿宋_GB2312" w:hAnsi="仿宋_GB2312" w:eastAsia="仿宋_GB2312" w:cs="仿宋_GB2312"/>
          <w:b/>
          <w:bCs/>
          <w:sz w:val="24"/>
          <w:szCs w:val="24"/>
          <w:highlight w:val="none"/>
        </w:rPr>
      </w:pPr>
      <w:r>
        <w:rPr>
          <w:rFonts w:hint="eastAsia" w:ascii="仿宋_GB2312" w:hAnsi="仿宋_GB2312" w:eastAsia="仿宋_GB2312" w:cs="仿宋_GB2312"/>
          <w:b/>
          <w:bCs/>
          <w:sz w:val="24"/>
          <w:szCs w:val="24"/>
          <w:highlight w:val="none"/>
        </w:rPr>
        <w:t xml:space="preserve"> </w:t>
      </w:r>
      <w:r>
        <w:rPr>
          <w:rFonts w:hint="eastAsia" w:ascii="仿宋_GB2312" w:hAnsi="仿宋_GB2312" w:eastAsia="仿宋_GB2312" w:cs="仿宋_GB2312"/>
          <w:sz w:val="24"/>
          <w:szCs w:val="24"/>
          <w:highlight w:val="none"/>
        </w:rPr>
        <w:t>语言类演出共三场，演出时间与具体内容、形式根据双方商议而定。</w:t>
      </w:r>
    </w:p>
    <w:p>
      <w:pPr>
        <w:pageBreakBefore w:val="0"/>
        <w:kinsoku/>
        <w:wordWrap/>
        <w:overflowPunct/>
        <w:topLinePunct w:val="0"/>
        <w:bidi w:val="0"/>
        <w:spacing w:line="360" w:lineRule="auto"/>
        <w:ind w:left="0" w:leftChars="0" w:right="0" w:rightChars="0" w:firstLine="482" w:firstLineChars="200"/>
        <w:jc w:val="both"/>
        <w:rPr>
          <w:rFonts w:hint="eastAsia" w:ascii="仿宋_GB2312" w:hAnsi="仿宋_GB2312" w:eastAsia="仿宋_GB2312" w:cs="仿宋_GB2312"/>
          <w:b/>
          <w:bCs/>
          <w:sz w:val="24"/>
          <w:szCs w:val="24"/>
          <w:highlight w:val="none"/>
        </w:rPr>
      </w:pPr>
      <w:r>
        <w:rPr>
          <w:rFonts w:hint="eastAsia" w:ascii="仿宋_GB2312" w:hAnsi="仿宋_GB2312" w:eastAsia="仿宋_GB2312" w:cs="仿宋_GB2312"/>
          <w:b/>
          <w:bCs/>
          <w:sz w:val="24"/>
          <w:szCs w:val="24"/>
          <w:highlight w:val="none"/>
        </w:rPr>
        <w:t>第二包：民乐及交响乐专场</w:t>
      </w:r>
    </w:p>
    <w:p>
      <w:pPr>
        <w:pageBreakBefore w:val="0"/>
        <w:kinsoku/>
        <w:wordWrap/>
        <w:overflowPunct/>
        <w:topLinePunct w:val="0"/>
        <w:bidi w:val="0"/>
        <w:spacing w:line="360" w:lineRule="auto"/>
        <w:ind w:left="0" w:leftChars="0" w:right="0" w:rightChars="0" w:firstLine="482" w:firstLineChars="200"/>
        <w:jc w:val="both"/>
        <w:rPr>
          <w:rFonts w:hint="eastAsia" w:ascii="仿宋_GB2312" w:hAnsi="仿宋_GB2312" w:eastAsia="仿宋_GB2312" w:cs="仿宋_GB2312"/>
          <w:b/>
          <w:bCs/>
          <w:sz w:val="24"/>
          <w:szCs w:val="24"/>
          <w:highlight w:val="none"/>
        </w:rPr>
      </w:pPr>
      <w:r>
        <w:rPr>
          <w:rFonts w:hint="eastAsia" w:ascii="仿宋_GB2312" w:hAnsi="仿宋_GB2312" w:eastAsia="仿宋_GB2312" w:cs="仿宋_GB2312"/>
          <w:b/>
          <w:bCs/>
          <w:sz w:val="24"/>
          <w:szCs w:val="24"/>
          <w:highlight w:val="none"/>
        </w:rPr>
        <w:t>服务内容</w:t>
      </w:r>
    </w:p>
    <w:p>
      <w:pPr>
        <w:pageBreakBefore w:val="0"/>
        <w:kinsoku/>
        <w:wordWrap/>
        <w:overflowPunct/>
        <w:topLinePunct w:val="0"/>
        <w:bidi w:val="0"/>
        <w:spacing w:line="360" w:lineRule="auto"/>
        <w:ind w:left="0" w:leftChars="0" w:right="0" w:rightChars="0" w:firstLine="480" w:firstLineChars="200"/>
        <w:jc w:val="both"/>
        <w:rPr>
          <w:rFonts w:hint="eastAsia" w:ascii="仿宋_GB2312" w:hAnsi="仿宋_GB2312" w:eastAsia="仿宋_GB2312" w:cs="仿宋_GB2312"/>
          <w:sz w:val="24"/>
          <w:szCs w:val="24"/>
          <w:highlight w:val="none"/>
        </w:rPr>
      </w:pPr>
      <w:r>
        <w:rPr>
          <w:rFonts w:hint="eastAsia" w:ascii="仿宋_GB2312" w:hAnsi="仿宋_GB2312" w:eastAsia="仿宋_GB2312" w:cs="仿宋_GB2312"/>
          <w:sz w:val="24"/>
          <w:szCs w:val="24"/>
          <w:highlight w:val="none"/>
        </w:rPr>
        <w:t>1、演出设备需满足规模在200人以上的乐队演出的所需要求，并符合环保要求。</w:t>
      </w:r>
    </w:p>
    <w:p>
      <w:pPr>
        <w:pageBreakBefore w:val="0"/>
        <w:kinsoku/>
        <w:wordWrap/>
        <w:overflowPunct/>
        <w:topLinePunct w:val="0"/>
        <w:bidi w:val="0"/>
        <w:spacing w:line="360" w:lineRule="auto"/>
        <w:ind w:left="0" w:leftChars="0" w:right="0" w:rightChars="0" w:firstLine="480" w:firstLineChars="200"/>
        <w:jc w:val="both"/>
        <w:rPr>
          <w:rFonts w:hint="eastAsia" w:ascii="仿宋_GB2312" w:hAnsi="仿宋_GB2312" w:eastAsia="仿宋_GB2312" w:cs="仿宋_GB2312"/>
          <w:sz w:val="24"/>
          <w:szCs w:val="24"/>
          <w:highlight w:val="none"/>
        </w:rPr>
      </w:pPr>
      <w:r>
        <w:rPr>
          <w:rFonts w:hint="eastAsia" w:ascii="仿宋_GB2312" w:hAnsi="仿宋_GB2312" w:eastAsia="仿宋_GB2312" w:cs="仿宋_GB2312"/>
          <w:sz w:val="24"/>
          <w:szCs w:val="24"/>
          <w:highlight w:val="none"/>
        </w:rPr>
        <w:t>2、演出期间要保证设备正常运行，做好安全工作。设备连接的线缆要做好防护工作。</w:t>
      </w:r>
    </w:p>
    <w:p>
      <w:pPr>
        <w:pageBreakBefore w:val="0"/>
        <w:kinsoku/>
        <w:wordWrap/>
        <w:overflowPunct/>
        <w:topLinePunct w:val="0"/>
        <w:bidi w:val="0"/>
        <w:spacing w:line="360" w:lineRule="auto"/>
        <w:ind w:left="0" w:leftChars="0" w:right="0" w:rightChars="0" w:firstLine="480" w:firstLineChars="200"/>
        <w:jc w:val="both"/>
        <w:rPr>
          <w:rFonts w:hint="eastAsia" w:ascii="仿宋_GB2312" w:hAnsi="仿宋_GB2312" w:eastAsia="仿宋_GB2312" w:cs="仿宋_GB2312"/>
          <w:sz w:val="24"/>
          <w:szCs w:val="24"/>
          <w:highlight w:val="none"/>
        </w:rPr>
      </w:pPr>
      <w:r>
        <w:rPr>
          <w:rFonts w:hint="eastAsia" w:ascii="仿宋_GB2312" w:hAnsi="仿宋_GB2312" w:eastAsia="仿宋_GB2312" w:cs="仿宋_GB2312"/>
          <w:sz w:val="24"/>
          <w:szCs w:val="24"/>
          <w:highlight w:val="none"/>
        </w:rPr>
        <w:t>3、所有演出设备及背景板画面的安装调试应在演出前两小时安装调试完毕，确保演出的正常使用。</w:t>
      </w:r>
    </w:p>
    <w:p>
      <w:pPr>
        <w:pageBreakBefore w:val="0"/>
        <w:kinsoku/>
        <w:wordWrap/>
        <w:overflowPunct/>
        <w:topLinePunct w:val="0"/>
        <w:bidi w:val="0"/>
        <w:spacing w:line="360" w:lineRule="auto"/>
        <w:ind w:left="0" w:leftChars="0" w:right="0" w:rightChars="0" w:firstLine="480" w:firstLineChars="200"/>
        <w:jc w:val="both"/>
        <w:rPr>
          <w:rFonts w:hint="eastAsia" w:ascii="仿宋_GB2312" w:hAnsi="仿宋_GB2312" w:eastAsia="仿宋_GB2312" w:cs="仿宋_GB2312"/>
          <w:sz w:val="24"/>
          <w:szCs w:val="24"/>
          <w:highlight w:val="none"/>
        </w:rPr>
      </w:pPr>
      <w:r>
        <w:rPr>
          <w:rFonts w:hint="eastAsia" w:ascii="仿宋_GB2312" w:hAnsi="仿宋_GB2312" w:eastAsia="仿宋_GB2312" w:cs="仿宋_GB2312"/>
          <w:sz w:val="24"/>
          <w:szCs w:val="24"/>
          <w:highlight w:val="none"/>
        </w:rPr>
        <w:t>4、设计制作惠民演出宣传广告及演出背景。设计应符合演出主题和生态城特色。</w:t>
      </w:r>
    </w:p>
    <w:p>
      <w:pPr>
        <w:pageBreakBefore w:val="0"/>
        <w:kinsoku/>
        <w:wordWrap/>
        <w:overflowPunct/>
        <w:topLinePunct w:val="0"/>
        <w:bidi w:val="0"/>
        <w:spacing w:line="360" w:lineRule="auto"/>
        <w:ind w:left="0" w:leftChars="0" w:right="0" w:rightChars="0" w:firstLine="480" w:firstLineChars="200"/>
        <w:jc w:val="both"/>
        <w:rPr>
          <w:rFonts w:hint="eastAsia" w:ascii="仿宋_GB2312" w:hAnsi="仿宋_GB2312" w:eastAsia="仿宋_GB2312" w:cs="仿宋_GB2312"/>
          <w:sz w:val="24"/>
          <w:szCs w:val="24"/>
          <w:highlight w:val="none"/>
        </w:rPr>
      </w:pPr>
      <w:r>
        <w:rPr>
          <w:rFonts w:hint="eastAsia" w:ascii="仿宋_GB2312" w:hAnsi="仿宋_GB2312" w:eastAsia="仿宋_GB2312" w:cs="仿宋_GB2312"/>
          <w:sz w:val="24"/>
          <w:szCs w:val="24"/>
          <w:highlight w:val="none"/>
        </w:rPr>
        <w:t>5、为保证现场正常演出，配备相关服务人员，除演员、音像、灯光师等专业演员以外不少于4人。</w:t>
      </w:r>
    </w:p>
    <w:p>
      <w:pPr>
        <w:pageBreakBefore w:val="0"/>
        <w:kinsoku/>
        <w:wordWrap/>
        <w:overflowPunct/>
        <w:topLinePunct w:val="0"/>
        <w:bidi w:val="0"/>
        <w:spacing w:line="360" w:lineRule="auto"/>
        <w:ind w:left="0" w:leftChars="0" w:right="0" w:rightChars="0" w:firstLine="480" w:firstLineChars="200"/>
        <w:jc w:val="both"/>
        <w:rPr>
          <w:rFonts w:hint="eastAsia" w:ascii="仿宋_GB2312" w:hAnsi="仿宋_GB2312" w:eastAsia="仿宋_GB2312" w:cs="仿宋_GB2312"/>
          <w:sz w:val="24"/>
          <w:szCs w:val="24"/>
          <w:highlight w:val="none"/>
        </w:rPr>
      </w:pPr>
      <w:r>
        <w:rPr>
          <w:rFonts w:hint="eastAsia" w:ascii="仿宋_GB2312" w:hAnsi="仿宋_GB2312" w:eastAsia="仿宋_GB2312" w:cs="仿宋_GB2312"/>
          <w:sz w:val="24"/>
          <w:szCs w:val="24"/>
          <w:highlight w:val="none"/>
        </w:rPr>
        <w:t>6、演出内容应健康、积极向上，符合社会主义核心价值观，能够反映振奋民族精神，传播民族高雅艺术，引领社会风尚的优秀作品。</w:t>
      </w:r>
    </w:p>
    <w:p>
      <w:pPr>
        <w:pageBreakBefore w:val="0"/>
        <w:kinsoku/>
        <w:wordWrap/>
        <w:overflowPunct/>
        <w:topLinePunct w:val="0"/>
        <w:bidi w:val="0"/>
        <w:spacing w:line="360" w:lineRule="auto"/>
        <w:ind w:left="0" w:leftChars="0" w:right="0" w:rightChars="0" w:firstLine="482" w:firstLineChars="200"/>
        <w:jc w:val="both"/>
        <w:rPr>
          <w:rFonts w:hint="eastAsia" w:ascii="仿宋_GB2312" w:hAnsi="仿宋_GB2312" w:eastAsia="仿宋_GB2312" w:cs="仿宋_GB2312"/>
          <w:b/>
          <w:bCs/>
          <w:sz w:val="24"/>
          <w:szCs w:val="24"/>
          <w:highlight w:val="none"/>
        </w:rPr>
      </w:pPr>
      <w:r>
        <w:rPr>
          <w:rFonts w:hint="eastAsia" w:ascii="仿宋_GB2312" w:hAnsi="仿宋_GB2312" w:eastAsia="仿宋_GB2312" w:cs="仿宋_GB2312"/>
          <w:b/>
          <w:bCs/>
          <w:sz w:val="24"/>
          <w:szCs w:val="24"/>
          <w:highlight w:val="none"/>
        </w:rPr>
        <w:t>演出要求</w:t>
      </w:r>
    </w:p>
    <w:p>
      <w:pPr>
        <w:pageBreakBefore w:val="0"/>
        <w:kinsoku/>
        <w:wordWrap/>
        <w:overflowPunct/>
        <w:topLinePunct w:val="0"/>
        <w:bidi w:val="0"/>
        <w:spacing w:line="360" w:lineRule="auto"/>
        <w:ind w:left="0" w:leftChars="0" w:right="0" w:rightChars="0" w:firstLine="482" w:firstLineChars="200"/>
        <w:jc w:val="both"/>
        <w:rPr>
          <w:rFonts w:hint="eastAsia" w:ascii="仿宋_GB2312" w:hAnsi="仿宋_GB2312" w:eastAsia="仿宋_GB2312" w:cs="仿宋_GB2312"/>
          <w:b/>
          <w:bCs/>
          <w:sz w:val="24"/>
          <w:szCs w:val="24"/>
          <w:highlight w:val="none"/>
        </w:rPr>
      </w:pPr>
      <w:r>
        <w:rPr>
          <w:rFonts w:hint="eastAsia" w:ascii="仿宋_GB2312" w:hAnsi="仿宋_GB2312" w:eastAsia="仿宋_GB2312" w:cs="仿宋_GB2312"/>
          <w:b/>
          <w:bCs/>
          <w:sz w:val="24"/>
          <w:szCs w:val="24"/>
          <w:highlight w:val="none"/>
        </w:rPr>
        <w:t>1、演职人员配备</w:t>
      </w:r>
    </w:p>
    <w:p>
      <w:pPr>
        <w:pageBreakBefore w:val="0"/>
        <w:kinsoku/>
        <w:wordWrap/>
        <w:overflowPunct/>
        <w:topLinePunct w:val="0"/>
        <w:bidi w:val="0"/>
        <w:spacing w:line="360" w:lineRule="auto"/>
        <w:ind w:left="0" w:leftChars="0" w:right="0" w:rightChars="0" w:firstLine="480" w:firstLineChars="200"/>
        <w:jc w:val="both"/>
        <w:rPr>
          <w:rFonts w:hint="eastAsia" w:ascii="仿宋_GB2312" w:hAnsi="仿宋_GB2312" w:eastAsia="仿宋_GB2312" w:cs="仿宋_GB2312"/>
          <w:sz w:val="24"/>
          <w:szCs w:val="24"/>
          <w:highlight w:val="none"/>
        </w:rPr>
      </w:pPr>
      <w:r>
        <w:rPr>
          <w:rFonts w:hint="eastAsia" w:ascii="仿宋_GB2312" w:hAnsi="仿宋_GB2312" w:eastAsia="仿宋_GB2312" w:cs="仿宋_GB2312"/>
          <w:sz w:val="24"/>
          <w:szCs w:val="24"/>
          <w:highlight w:val="none"/>
        </w:rPr>
        <w:t>每场演出均需配备：演员、舞台总监、化妆师、服装道具、灯光师、音响师、主持、服务人员、司机、其他工作人员。</w:t>
      </w:r>
    </w:p>
    <w:p>
      <w:pPr>
        <w:pageBreakBefore w:val="0"/>
        <w:kinsoku/>
        <w:wordWrap/>
        <w:overflowPunct/>
        <w:topLinePunct w:val="0"/>
        <w:bidi w:val="0"/>
        <w:spacing w:line="360" w:lineRule="auto"/>
        <w:ind w:left="0" w:leftChars="0" w:right="0" w:rightChars="0" w:firstLine="482" w:firstLineChars="200"/>
        <w:jc w:val="both"/>
        <w:rPr>
          <w:rFonts w:hint="eastAsia" w:ascii="仿宋_GB2312" w:hAnsi="仿宋_GB2312" w:eastAsia="仿宋_GB2312" w:cs="仿宋_GB2312"/>
          <w:b/>
          <w:bCs/>
          <w:sz w:val="24"/>
          <w:szCs w:val="24"/>
          <w:highlight w:val="none"/>
        </w:rPr>
      </w:pPr>
      <w:r>
        <w:rPr>
          <w:rFonts w:hint="eastAsia" w:ascii="仿宋_GB2312" w:hAnsi="仿宋_GB2312" w:eastAsia="仿宋_GB2312" w:cs="仿宋_GB2312"/>
          <w:b/>
          <w:bCs/>
          <w:sz w:val="24"/>
          <w:szCs w:val="24"/>
          <w:highlight w:val="none"/>
        </w:rPr>
        <w:t>2、舞美配置标准：</w:t>
      </w:r>
    </w:p>
    <w:p>
      <w:pPr>
        <w:pageBreakBefore w:val="0"/>
        <w:kinsoku/>
        <w:wordWrap/>
        <w:overflowPunct/>
        <w:topLinePunct w:val="0"/>
        <w:bidi w:val="0"/>
        <w:spacing w:line="360" w:lineRule="auto"/>
        <w:ind w:left="0" w:leftChars="0" w:right="0" w:rightChars="0" w:firstLine="480" w:firstLineChars="200"/>
        <w:jc w:val="both"/>
        <w:rPr>
          <w:rFonts w:hint="eastAsia" w:ascii="仿宋_GB2312" w:hAnsi="仿宋_GB2312" w:eastAsia="仿宋_GB2312" w:cs="仿宋_GB2312"/>
          <w:sz w:val="24"/>
          <w:szCs w:val="24"/>
          <w:highlight w:val="none"/>
        </w:rPr>
      </w:pPr>
      <w:r>
        <w:rPr>
          <w:rFonts w:hint="eastAsia" w:ascii="仿宋_GB2312" w:hAnsi="仿宋_GB2312" w:eastAsia="仿宋_GB2312" w:cs="仿宋_GB2312"/>
          <w:sz w:val="24"/>
          <w:szCs w:val="24"/>
          <w:highlight w:val="none"/>
        </w:rPr>
        <w:t>演出所用灯光、音像等设备需满足场地演出要求，具体数量及规格视演出场地而定。</w:t>
      </w:r>
    </w:p>
    <w:p>
      <w:pPr>
        <w:pageBreakBefore w:val="0"/>
        <w:kinsoku/>
        <w:wordWrap/>
        <w:overflowPunct/>
        <w:topLinePunct w:val="0"/>
        <w:bidi w:val="0"/>
        <w:spacing w:line="360" w:lineRule="auto"/>
        <w:ind w:left="0" w:leftChars="0" w:right="0" w:rightChars="0" w:firstLine="480" w:firstLineChars="200"/>
        <w:jc w:val="both"/>
        <w:rPr>
          <w:rFonts w:hint="eastAsia" w:ascii="仿宋_GB2312" w:hAnsi="仿宋_GB2312" w:eastAsia="仿宋_GB2312" w:cs="仿宋_GB2312"/>
          <w:sz w:val="24"/>
          <w:szCs w:val="24"/>
          <w:highlight w:val="none"/>
        </w:rPr>
      </w:pPr>
      <w:r>
        <w:rPr>
          <w:rFonts w:hint="eastAsia" w:ascii="仿宋_GB2312" w:hAnsi="仿宋_GB2312" w:eastAsia="仿宋_GB2312" w:cs="仿宋_GB2312"/>
          <w:sz w:val="24"/>
          <w:szCs w:val="24"/>
          <w:highlight w:val="none"/>
        </w:rPr>
        <w:t>以上设备满足演出场地需求，设备安装摆放整齐有序，不影响观众观看演出。所用的产品按照《国家标准》执行；如果国家没有制定标准，按照《行业标准》执行；如果行业没有制定标准，按照《企业标准》执行（企业为此次投标的产品提供企业的成品标准）。</w:t>
      </w:r>
    </w:p>
    <w:p>
      <w:pPr>
        <w:pageBreakBefore w:val="0"/>
        <w:kinsoku/>
        <w:wordWrap/>
        <w:overflowPunct/>
        <w:topLinePunct w:val="0"/>
        <w:bidi w:val="0"/>
        <w:spacing w:line="360" w:lineRule="auto"/>
        <w:ind w:left="0" w:leftChars="0" w:right="0" w:rightChars="0" w:firstLine="482" w:firstLineChars="200"/>
        <w:jc w:val="both"/>
        <w:rPr>
          <w:rFonts w:hint="eastAsia" w:ascii="仿宋_GB2312" w:hAnsi="仿宋_GB2312" w:eastAsia="仿宋_GB2312" w:cs="仿宋_GB2312"/>
          <w:b/>
          <w:bCs/>
          <w:sz w:val="24"/>
          <w:szCs w:val="24"/>
          <w:highlight w:val="none"/>
        </w:rPr>
      </w:pPr>
      <w:r>
        <w:rPr>
          <w:rFonts w:hint="eastAsia" w:ascii="仿宋_GB2312" w:hAnsi="仿宋_GB2312" w:eastAsia="仿宋_GB2312" w:cs="仿宋_GB2312"/>
          <w:b/>
          <w:bCs/>
          <w:sz w:val="24"/>
          <w:szCs w:val="24"/>
          <w:highlight w:val="none"/>
        </w:rPr>
        <w:t>演出时间及数量</w:t>
      </w:r>
    </w:p>
    <w:p>
      <w:pPr>
        <w:pageBreakBefore w:val="0"/>
        <w:kinsoku/>
        <w:wordWrap/>
        <w:overflowPunct/>
        <w:topLinePunct w:val="0"/>
        <w:bidi w:val="0"/>
        <w:spacing w:line="360" w:lineRule="auto"/>
        <w:ind w:left="0" w:leftChars="0" w:right="0" w:rightChars="0" w:firstLine="480" w:firstLineChars="200"/>
        <w:jc w:val="both"/>
        <w:rPr>
          <w:rFonts w:hint="eastAsia" w:ascii="仿宋_GB2312" w:hAnsi="仿宋_GB2312" w:eastAsia="仿宋_GB2312" w:cs="仿宋_GB2312"/>
          <w:sz w:val="24"/>
          <w:szCs w:val="24"/>
          <w:highlight w:val="none"/>
        </w:rPr>
      </w:pPr>
      <w:r>
        <w:rPr>
          <w:rFonts w:hint="eastAsia" w:ascii="仿宋_GB2312" w:hAnsi="仿宋_GB2312" w:eastAsia="仿宋_GB2312" w:cs="仿宋_GB2312"/>
          <w:sz w:val="24"/>
          <w:szCs w:val="24"/>
          <w:highlight w:val="none"/>
        </w:rPr>
        <w:t>民乐及交响乐演出共四场，其中交响乐两场，民乐两场。演出时间与具体剧目、形式根据双方商议而定。</w:t>
      </w:r>
    </w:p>
    <w:p>
      <w:pPr>
        <w:pageBreakBefore w:val="0"/>
        <w:kinsoku/>
        <w:wordWrap/>
        <w:overflowPunct/>
        <w:topLinePunct w:val="0"/>
        <w:bidi w:val="0"/>
        <w:spacing w:line="360" w:lineRule="auto"/>
        <w:ind w:left="0" w:leftChars="0" w:right="0" w:rightChars="0" w:firstLine="482" w:firstLineChars="200"/>
        <w:jc w:val="both"/>
        <w:rPr>
          <w:rFonts w:hint="eastAsia" w:ascii="仿宋_GB2312" w:hAnsi="仿宋_GB2312" w:eastAsia="仿宋_GB2312" w:cs="仿宋_GB2312"/>
          <w:b/>
          <w:bCs/>
          <w:sz w:val="24"/>
          <w:szCs w:val="24"/>
          <w:highlight w:val="none"/>
        </w:rPr>
      </w:pPr>
      <w:r>
        <w:rPr>
          <w:rFonts w:hint="eastAsia" w:ascii="仿宋_GB2312" w:hAnsi="仿宋_GB2312" w:eastAsia="仿宋_GB2312" w:cs="仿宋_GB2312"/>
          <w:b/>
          <w:bCs/>
          <w:sz w:val="24"/>
          <w:szCs w:val="24"/>
          <w:highlight w:val="none"/>
        </w:rPr>
        <w:t>第三包：传统武术表演</w:t>
      </w:r>
    </w:p>
    <w:p>
      <w:pPr>
        <w:pageBreakBefore w:val="0"/>
        <w:kinsoku/>
        <w:wordWrap/>
        <w:overflowPunct/>
        <w:topLinePunct w:val="0"/>
        <w:bidi w:val="0"/>
        <w:spacing w:line="360" w:lineRule="auto"/>
        <w:ind w:left="0" w:leftChars="0" w:right="0" w:rightChars="0" w:firstLine="482" w:firstLineChars="200"/>
        <w:jc w:val="both"/>
        <w:rPr>
          <w:rFonts w:hint="eastAsia" w:ascii="仿宋_GB2312" w:hAnsi="仿宋_GB2312" w:eastAsia="仿宋_GB2312" w:cs="仿宋_GB2312"/>
          <w:b/>
          <w:bCs/>
          <w:sz w:val="24"/>
          <w:szCs w:val="24"/>
          <w:highlight w:val="none"/>
        </w:rPr>
      </w:pPr>
      <w:r>
        <w:rPr>
          <w:rFonts w:hint="eastAsia" w:ascii="仿宋_GB2312" w:hAnsi="仿宋_GB2312" w:eastAsia="仿宋_GB2312" w:cs="仿宋_GB2312"/>
          <w:b/>
          <w:bCs/>
          <w:sz w:val="24"/>
          <w:szCs w:val="24"/>
          <w:highlight w:val="none"/>
        </w:rPr>
        <w:t>服务内容</w:t>
      </w:r>
    </w:p>
    <w:p>
      <w:pPr>
        <w:pageBreakBefore w:val="0"/>
        <w:kinsoku/>
        <w:wordWrap/>
        <w:overflowPunct/>
        <w:topLinePunct w:val="0"/>
        <w:bidi w:val="0"/>
        <w:spacing w:line="360" w:lineRule="auto"/>
        <w:ind w:left="0" w:leftChars="0" w:right="0" w:rightChars="0" w:firstLine="480" w:firstLineChars="200"/>
        <w:jc w:val="both"/>
        <w:rPr>
          <w:rFonts w:hint="eastAsia" w:ascii="仿宋_GB2312" w:hAnsi="仿宋_GB2312" w:eastAsia="仿宋_GB2312" w:cs="仿宋_GB2312"/>
          <w:sz w:val="24"/>
          <w:szCs w:val="24"/>
          <w:highlight w:val="none"/>
        </w:rPr>
      </w:pPr>
      <w:r>
        <w:rPr>
          <w:rFonts w:hint="eastAsia" w:ascii="仿宋_GB2312" w:hAnsi="仿宋_GB2312" w:eastAsia="仿宋_GB2312" w:cs="仿宋_GB2312"/>
          <w:sz w:val="24"/>
          <w:szCs w:val="24"/>
          <w:highlight w:val="none"/>
        </w:rPr>
        <w:t>1、演出设备需满足规模在200人以上的舞台节目演出的所需要求，并符合环保要求。</w:t>
      </w:r>
    </w:p>
    <w:p>
      <w:pPr>
        <w:pageBreakBefore w:val="0"/>
        <w:kinsoku/>
        <w:wordWrap/>
        <w:overflowPunct/>
        <w:topLinePunct w:val="0"/>
        <w:bidi w:val="0"/>
        <w:spacing w:line="360" w:lineRule="auto"/>
        <w:ind w:left="0" w:leftChars="0" w:right="0" w:rightChars="0" w:firstLine="480" w:firstLineChars="200"/>
        <w:jc w:val="both"/>
        <w:rPr>
          <w:rFonts w:hint="eastAsia" w:ascii="仿宋_GB2312" w:hAnsi="仿宋_GB2312" w:eastAsia="仿宋_GB2312" w:cs="仿宋_GB2312"/>
          <w:sz w:val="24"/>
          <w:szCs w:val="24"/>
          <w:highlight w:val="none"/>
        </w:rPr>
      </w:pPr>
      <w:r>
        <w:rPr>
          <w:rFonts w:hint="eastAsia" w:ascii="仿宋_GB2312" w:hAnsi="仿宋_GB2312" w:eastAsia="仿宋_GB2312" w:cs="仿宋_GB2312"/>
          <w:sz w:val="24"/>
          <w:szCs w:val="24"/>
          <w:highlight w:val="none"/>
        </w:rPr>
        <w:t>2、表演项目为中华传统武术表演。</w:t>
      </w:r>
    </w:p>
    <w:p>
      <w:pPr>
        <w:pageBreakBefore w:val="0"/>
        <w:kinsoku/>
        <w:wordWrap/>
        <w:overflowPunct/>
        <w:topLinePunct w:val="0"/>
        <w:bidi w:val="0"/>
        <w:spacing w:line="360" w:lineRule="auto"/>
        <w:ind w:left="0" w:leftChars="0" w:right="0" w:rightChars="0" w:firstLine="480" w:firstLineChars="200"/>
        <w:jc w:val="both"/>
        <w:rPr>
          <w:rFonts w:hint="eastAsia" w:ascii="仿宋_GB2312" w:hAnsi="仿宋_GB2312" w:eastAsia="仿宋_GB2312" w:cs="仿宋_GB2312"/>
          <w:sz w:val="24"/>
          <w:szCs w:val="24"/>
          <w:highlight w:val="none"/>
        </w:rPr>
      </w:pPr>
      <w:r>
        <w:rPr>
          <w:rFonts w:hint="eastAsia" w:ascii="仿宋_GB2312" w:hAnsi="仿宋_GB2312" w:eastAsia="仿宋_GB2312" w:cs="仿宋_GB2312"/>
          <w:sz w:val="24"/>
          <w:szCs w:val="24"/>
          <w:highlight w:val="none"/>
        </w:rPr>
        <w:t>3、演出期间要保证设备正常运行，做好安全工作。设备连接的线缆要做好防护工作。</w:t>
      </w:r>
    </w:p>
    <w:p>
      <w:pPr>
        <w:pageBreakBefore w:val="0"/>
        <w:kinsoku/>
        <w:wordWrap/>
        <w:overflowPunct/>
        <w:topLinePunct w:val="0"/>
        <w:bidi w:val="0"/>
        <w:spacing w:line="360" w:lineRule="auto"/>
        <w:ind w:left="0" w:leftChars="0" w:right="0" w:rightChars="0" w:firstLine="480" w:firstLineChars="200"/>
        <w:jc w:val="both"/>
        <w:rPr>
          <w:rFonts w:hint="eastAsia" w:ascii="仿宋_GB2312" w:hAnsi="仿宋_GB2312" w:eastAsia="仿宋_GB2312" w:cs="仿宋_GB2312"/>
          <w:sz w:val="24"/>
          <w:szCs w:val="24"/>
          <w:highlight w:val="none"/>
        </w:rPr>
      </w:pPr>
      <w:r>
        <w:rPr>
          <w:rFonts w:hint="eastAsia" w:ascii="仿宋_GB2312" w:hAnsi="仿宋_GB2312" w:eastAsia="仿宋_GB2312" w:cs="仿宋_GB2312"/>
          <w:sz w:val="24"/>
          <w:szCs w:val="24"/>
          <w:highlight w:val="none"/>
        </w:rPr>
        <w:t>4、所有演出设备及背景板画面的安装调试应在演出前两小时安装调试完毕，确保演出的正常使用。</w:t>
      </w:r>
    </w:p>
    <w:p>
      <w:pPr>
        <w:pageBreakBefore w:val="0"/>
        <w:kinsoku/>
        <w:wordWrap/>
        <w:overflowPunct/>
        <w:topLinePunct w:val="0"/>
        <w:bidi w:val="0"/>
        <w:spacing w:line="360" w:lineRule="auto"/>
        <w:ind w:left="0" w:leftChars="0" w:right="0" w:rightChars="0" w:firstLine="480" w:firstLineChars="200"/>
        <w:jc w:val="both"/>
        <w:rPr>
          <w:rFonts w:hint="eastAsia" w:ascii="仿宋_GB2312" w:hAnsi="仿宋_GB2312" w:eastAsia="仿宋_GB2312" w:cs="仿宋_GB2312"/>
          <w:sz w:val="24"/>
          <w:szCs w:val="24"/>
          <w:highlight w:val="none"/>
        </w:rPr>
      </w:pPr>
      <w:r>
        <w:rPr>
          <w:rFonts w:hint="eastAsia" w:ascii="仿宋_GB2312" w:hAnsi="仿宋_GB2312" w:eastAsia="仿宋_GB2312" w:cs="仿宋_GB2312"/>
          <w:sz w:val="24"/>
          <w:szCs w:val="24"/>
          <w:highlight w:val="none"/>
        </w:rPr>
        <w:t>5、设计制作惠民演出宣传广告及演出背景。设计应符合演出主题与生态城特色。</w:t>
      </w:r>
    </w:p>
    <w:p>
      <w:pPr>
        <w:pageBreakBefore w:val="0"/>
        <w:kinsoku/>
        <w:wordWrap/>
        <w:overflowPunct/>
        <w:topLinePunct w:val="0"/>
        <w:bidi w:val="0"/>
        <w:spacing w:line="360" w:lineRule="auto"/>
        <w:ind w:left="0" w:leftChars="0" w:right="0" w:rightChars="0" w:firstLine="480" w:firstLineChars="200"/>
        <w:jc w:val="both"/>
        <w:rPr>
          <w:rFonts w:hint="eastAsia" w:ascii="仿宋_GB2312" w:hAnsi="仿宋_GB2312" w:eastAsia="仿宋_GB2312" w:cs="仿宋_GB2312"/>
          <w:sz w:val="24"/>
          <w:szCs w:val="24"/>
          <w:highlight w:val="none"/>
        </w:rPr>
      </w:pPr>
      <w:r>
        <w:rPr>
          <w:rFonts w:hint="eastAsia" w:ascii="仿宋_GB2312" w:hAnsi="仿宋_GB2312" w:eastAsia="仿宋_GB2312" w:cs="仿宋_GB2312"/>
          <w:sz w:val="24"/>
          <w:szCs w:val="24"/>
          <w:highlight w:val="none"/>
        </w:rPr>
        <w:t>6、为保证现场正常演出，配备相关主持人、服务人员，除演员、音像、灯光师等专业演员以外不少于4人。</w:t>
      </w:r>
    </w:p>
    <w:p>
      <w:pPr>
        <w:pageBreakBefore w:val="0"/>
        <w:kinsoku/>
        <w:wordWrap/>
        <w:overflowPunct/>
        <w:topLinePunct w:val="0"/>
        <w:bidi w:val="0"/>
        <w:spacing w:line="360" w:lineRule="auto"/>
        <w:ind w:left="0" w:leftChars="0" w:right="0" w:rightChars="0" w:firstLine="480" w:firstLineChars="200"/>
        <w:jc w:val="both"/>
        <w:rPr>
          <w:rFonts w:hint="eastAsia" w:ascii="仿宋_GB2312" w:hAnsi="仿宋_GB2312" w:eastAsia="仿宋_GB2312" w:cs="仿宋_GB2312"/>
          <w:sz w:val="24"/>
          <w:szCs w:val="24"/>
          <w:highlight w:val="none"/>
        </w:rPr>
      </w:pPr>
      <w:r>
        <w:rPr>
          <w:rFonts w:hint="eastAsia" w:ascii="仿宋_GB2312" w:hAnsi="仿宋_GB2312" w:eastAsia="仿宋_GB2312" w:cs="仿宋_GB2312"/>
          <w:sz w:val="24"/>
          <w:szCs w:val="24"/>
          <w:highlight w:val="none"/>
        </w:rPr>
        <w:t>7、演出内容应健康、积极向上，符合社会主义核心价值观，能够反映振奋民族精神。</w:t>
      </w:r>
    </w:p>
    <w:p>
      <w:pPr>
        <w:pageBreakBefore w:val="0"/>
        <w:kinsoku/>
        <w:wordWrap/>
        <w:overflowPunct/>
        <w:topLinePunct w:val="0"/>
        <w:bidi w:val="0"/>
        <w:spacing w:line="360" w:lineRule="auto"/>
        <w:ind w:left="0" w:leftChars="0" w:right="0" w:rightChars="0" w:firstLine="480" w:firstLineChars="200"/>
        <w:jc w:val="both"/>
        <w:rPr>
          <w:rFonts w:hint="eastAsia" w:ascii="仿宋_GB2312" w:hAnsi="仿宋_GB2312" w:eastAsia="仿宋_GB2312" w:cs="仿宋_GB2312"/>
          <w:sz w:val="24"/>
          <w:szCs w:val="24"/>
          <w:highlight w:val="none"/>
        </w:rPr>
      </w:pPr>
      <w:r>
        <w:rPr>
          <w:rFonts w:hint="eastAsia" w:ascii="仿宋_GB2312" w:hAnsi="仿宋_GB2312" w:eastAsia="仿宋_GB2312" w:cs="仿宋_GB2312"/>
          <w:sz w:val="24"/>
          <w:szCs w:val="24"/>
          <w:highlight w:val="none"/>
        </w:rPr>
        <w:t>8、武术内容应以表演、切磋为主，不存在暴力搏击等行为。</w:t>
      </w:r>
    </w:p>
    <w:p>
      <w:pPr>
        <w:pageBreakBefore w:val="0"/>
        <w:kinsoku/>
        <w:wordWrap/>
        <w:overflowPunct/>
        <w:topLinePunct w:val="0"/>
        <w:bidi w:val="0"/>
        <w:spacing w:line="360" w:lineRule="auto"/>
        <w:ind w:left="0" w:leftChars="0" w:right="0" w:rightChars="0" w:firstLine="480" w:firstLineChars="200"/>
        <w:jc w:val="both"/>
        <w:rPr>
          <w:rFonts w:hint="eastAsia" w:ascii="仿宋_GB2312" w:hAnsi="仿宋_GB2312" w:eastAsia="仿宋_GB2312" w:cs="仿宋_GB2312"/>
          <w:sz w:val="24"/>
          <w:szCs w:val="24"/>
          <w:highlight w:val="none"/>
        </w:rPr>
      </w:pPr>
      <w:r>
        <w:rPr>
          <w:rFonts w:hint="eastAsia" w:ascii="仿宋_GB2312" w:hAnsi="仿宋_GB2312" w:eastAsia="仿宋_GB2312" w:cs="仿宋_GB2312"/>
          <w:sz w:val="24"/>
          <w:szCs w:val="24"/>
          <w:highlight w:val="none"/>
        </w:rPr>
        <w:t>9、每场演出费用不高于5万元。</w:t>
      </w:r>
    </w:p>
    <w:p>
      <w:pPr>
        <w:pageBreakBefore w:val="0"/>
        <w:kinsoku/>
        <w:wordWrap/>
        <w:overflowPunct/>
        <w:topLinePunct w:val="0"/>
        <w:bidi w:val="0"/>
        <w:spacing w:line="360" w:lineRule="auto"/>
        <w:ind w:left="0" w:leftChars="0" w:right="0" w:rightChars="0" w:firstLine="482" w:firstLineChars="200"/>
        <w:jc w:val="both"/>
        <w:rPr>
          <w:rFonts w:hint="eastAsia" w:ascii="仿宋_GB2312" w:hAnsi="仿宋_GB2312" w:eastAsia="仿宋_GB2312" w:cs="仿宋_GB2312"/>
          <w:b/>
          <w:bCs/>
          <w:sz w:val="24"/>
          <w:szCs w:val="24"/>
          <w:highlight w:val="none"/>
        </w:rPr>
      </w:pPr>
      <w:r>
        <w:rPr>
          <w:rFonts w:hint="eastAsia" w:ascii="仿宋_GB2312" w:hAnsi="仿宋_GB2312" w:eastAsia="仿宋_GB2312" w:cs="仿宋_GB2312"/>
          <w:b/>
          <w:bCs/>
          <w:sz w:val="24"/>
          <w:szCs w:val="24"/>
          <w:highlight w:val="none"/>
        </w:rPr>
        <w:t>演出要求</w:t>
      </w:r>
    </w:p>
    <w:p>
      <w:pPr>
        <w:pageBreakBefore w:val="0"/>
        <w:kinsoku/>
        <w:wordWrap/>
        <w:overflowPunct/>
        <w:topLinePunct w:val="0"/>
        <w:bidi w:val="0"/>
        <w:spacing w:line="360" w:lineRule="auto"/>
        <w:ind w:left="0" w:leftChars="0" w:right="0" w:rightChars="0" w:firstLine="482" w:firstLineChars="200"/>
        <w:jc w:val="both"/>
        <w:rPr>
          <w:rFonts w:hint="eastAsia" w:ascii="仿宋_GB2312" w:hAnsi="仿宋_GB2312" w:eastAsia="仿宋_GB2312" w:cs="仿宋_GB2312"/>
          <w:b/>
          <w:bCs/>
          <w:sz w:val="24"/>
          <w:szCs w:val="24"/>
          <w:highlight w:val="none"/>
        </w:rPr>
      </w:pPr>
      <w:r>
        <w:rPr>
          <w:rFonts w:hint="eastAsia" w:ascii="仿宋_GB2312" w:hAnsi="仿宋_GB2312" w:eastAsia="仿宋_GB2312" w:cs="仿宋_GB2312"/>
          <w:b/>
          <w:bCs/>
          <w:sz w:val="24"/>
          <w:szCs w:val="24"/>
          <w:highlight w:val="none"/>
        </w:rPr>
        <w:t>1、演职人员配备</w:t>
      </w:r>
    </w:p>
    <w:p>
      <w:pPr>
        <w:pageBreakBefore w:val="0"/>
        <w:kinsoku/>
        <w:wordWrap/>
        <w:overflowPunct/>
        <w:topLinePunct w:val="0"/>
        <w:bidi w:val="0"/>
        <w:spacing w:line="360" w:lineRule="auto"/>
        <w:ind w:left="0" w:leftChars="0" w:right="0" w:rightChars="0" w:firstLine="480" w:firstLineChars="200"/>
        <w:jc w:val="both"/>
        <w:rPr>
          <w:rFonts w:hint="eastAsia" w:ascii="仿宋_GB2312" w:hAnsi="仿宋_GB2312" w:eastAsia="仿宋_GB2312" w:cs="仿宋_GB2312"/>
          <w:sz w:val="24"/>
          <w:szCs w:val="24"/>
          <w:highlight w:val="none"/>
        </w:rPr>
      </w:pPr>
      <w:r>
        <w:rPr>
          <w:rFonts w:hint="eastAsia" w:ascii="仿宋_GB2312" w:hAnsi="仿宋_GB2312" w:eastAsia="仿宋_GB2312" w:cs="仿宋_GB2312"/>
          <w:sz w:val="24"/>
          <w:szCs w:val="24"/>
          <w:highlight w:val="none"/>
        </w:rPr>
        <w:t>每场演出均需配备：演员、舞台总监、灯光师、音响师、主持人、服务人员、司机、其他工作人员。</w:t>
      </w:r>
    </w:p>
    <w:p>
      <w:pPr>
        <w:pageBreakBefore w:val="0"/>
        <w:numPr>
          <w:ilvl w:val="0"/>
          <w:numId w:val="3"/>
        </w:numPr>
        <w:kinsoku/>
        <w:wordWrap/>
        <w:overflowPunct/>
        <w:topLinePunct w:val="0"/>
        <w:bidi w:val="0"/>
        <w:spacing w:line="360" w:lineRule="auto"/>
        <w:ind w:left="0" w:leftChars="0" w:right="0" w:rightChars="0" w:firstLine="482" w:firstLineChars="200"/>
        <w:jc w:val="both"/>
        <w:rPr>
          <w:rFonts w:hint="eastAsia" w:ascii="仿宋_GB2312" w:hAnsi="仿宋_GB2312" w:eastAsia="仿宋_GB2312" w:cs="仿宋_GB2312"/>
          <w:b/>
          <w:bCs/>
          <w:sz w:val="24"/>
          <w:szCs w:val="24"/>
          <w:highlight w:val="none"/>
        </w:rPr>
      </w:pPr>
      <w:r>
        <w:rPr>
          <w:rFonts w:hint="eastAsia" w:ascii="仿宋_GB2312" w:hAnsi="仿宋_GB2312" w:eastAsia="仿宋_GB2312" w:cs="仿宋_GB2312"/>
          <w:b/>
          <w:bCs/>
          <w:sz w:val="24"/>
          <w:szCs w:val="24"/>
          <w:highlight w:val="none"/>
        </w:rPr>
        <w:t>舞美配置标准：（满足但不限于）</w:t>
      </w:r>
    </w:p>
    <w:p>
      <w:pPr>
        <w:pageBreakBefore w:val="0"/>
        <w:kinsoku/>
        <w:wordWrap/>
        <w:overflowPunct/>
        <w:topLinePunct w:val="0"/>
        <w:bidi w:val="0"/>
        <w:spacing w:line="360" w:lineRule="auto"/>
        <w:ind w:left="0" w:leftChars="0" w:right="0" w:rightChars="0" w:firstLine="480" w:firstLineChars="200"/>
        <w:jc w:val="both"/>
        <w:rPr>
          <w:rFonts w:hint="eastAsia" w:ascii="仿宋_GB2312" w:hAnsi="仿宋_GB2312" w:eastAsia="仿宋_GB2312" w:cs="仿宋_GB2312"/>
          <w:sz w:val="24"/>
          <w:szCs w:val="24"/>
          <w:highlight w:val="none"/>
        </w:rPr>
      </w:pPr>
      <w:r>
        <w:rPr>
          <w:rFonts w:hint="eastAsia" w:ascii="仿宋_GB2312" w:hAnsi="仿宋_GB2312" w:eastAsia="仿宋_GB2312" w:cs="仿宋_GB2312"/>
          <w:sz w:val="24"/>
          <w:szCs w:val="24"/>
          <w:highlight w:val="none"/>
        </w:rPr>
        <w:t>演出所用灯光、音响等设备需满足场地演出要求，具体数量及规格视演出场地而定。</w:t>
      </w:r>
    </w:p>
    <w:p>
      <w:pPr>
        <w:pageBreakBefore w:val="0"/>
        <w:kinsoku/>
        <w:wordWrap/>
        <w:overflowPunct/>
        <w:topLinePunct w:val="0"/>
        <w:bidi w:val="0"/>
        <w:spacing w:line="360" w:lineRule="auto"/>
        <w:ind w:left="0" w:leftChars="0" w:right="0" w:rightChars="0" w:firstLine="480" w:firstLineChars="200"/>
        <w:jc w:val="both"/>
        <w:rPr>
          <w:rFonts w:hint="eastAsia" w:ascii="仿宋_GB2312" w:hAnsi="仿宋_GB2312" w:eastAsia="仿宋_GB2312" w:cs="仿宋_GB2312"/>
          <w:sz w:val="24"/>
          <w:szCs w:val="24"/>
          <w:highlight w:val="none"/>
        </w:rPr>
      </w:pPr>
      <w:r>
        <w:rPr>
          <w:rFonts w:hint="eastAsia" w:ascii="仿宋_GB2312" w:hAnsi="仿宋_GB2312" w:eastAsia="仿宋_GB2312" w:cs="仿宋_GB2312"/>
          <w:sz w:val="24"/>
          <w:szCs w:val="24"/>
          <w:highlight w:val="none"/>
        </w:rPr>
        <w:t>以上设备满足演出场地需求，设备安装摆放整齐有序，不影响观众观看演出。所用的产品按照《国家标准》执行；如果国家没有制定标准，按照《行业标准》执行；如果行业没有制定标准，按照《企业标准》执行（企业为此次投标的产品提供企业的成品标准）。</w:t>
      </w:r>
    </w:p>
    <w:p>
      <w:pPr>
        <w:pageBreakBefore w:val="0"/>
        <w:kinsoku/>
        <w:wordWrap/>
        <w:overflowPunct/>
        <w:topLinePunct w:val="0"/>
        <w:bidi w:val="0"/>
        <w:spacing w:line="360" w:lineRule="auto"/>
        <w:ind w:left="0" w:leftChars="0" w:right="0" w:rightChars="0" w:firstLine="482" w:firstLineChars="200"/>
        <w:jc w:val="both"/>
        <w:rPr>
          <w:rFonts w:hint="eastAsia" w:ascii="仿宋_GB2312" w:hAnsi="仿宋_GB2312" w:eastAsia="仿宋_GB2312" w:cs="仿宋_GB2312"/>
          <w:b/>
          <w:bCs/>
          <w:sz w:val="24"/>
          <w:szCs w:val="24"/>
          <w:highlight w:val="none"/>
        </w:rPr>
      </w:pPr>
      <w:r>
        <w:rPr>
          <w:rFonts w:hint="eastAsia" w:ascii="仿宋_GB2312" w:hAnsi="仿宋_GB2312" w:eastAsia="仿宋_GB2312" w:cs="仿宋_GB2312"/>
          <w:b/>
          <w:bCs/>
          <w:sz w:val="24"/>
          <w:szCs w:val="24"/>
          <w:highlight w:val="none"/>
        </w:rPr>
        <w:t>演出时间及数量</w:t>
      </w:r>
    </w:p>
    <w:p>
      <w:pPr>
        <w:pageBreakBefore w:val="0"/>
        <w:kinsoku/>
        <w:wordWrap/>
        <w:overflowPunct/>
        <w:topLinePunct w:val="0"/>
        <w:bidi w:val="0"/>
        <w:spacing w:line="360" w:lineRule="auto"/>
        <w:ind w:left="0" w:leftChars="0" w:right="0" w:rightChars="0" w:firstLine="480" w:firstLineChars="200"/>
        <w:jc w:val="both"/>
        <w:rPr>
          <w:rFonts w:hint="eastAsia" w:ascii="仿宋_GB2312" w:hAnsi="仿宋_GB2312" w:eastAsia="仿宋_GB2312" w:cs="仿宋_GB2312"/>
          <w:b/>
          <w:bCs/>
          <w:sz w:val="24"/>
          <w:szCs w:val="24"/>
          <w:highlight w:val="none"/>
        </w:rPr>
      </w:pPr>
      <w:r>
        <w:rPr>
          <w:rFonts w:hint="eastAsia" w:ascii="仿宋_GB2312" w:hAnsi="仿宋_GB2312" w:eastAsia="仿宋_GB2312" w:cs="仿宋_GB2312"/>
          <w:sz w:val="24"/>
          <w:szCs w:val="24"/>
          <w:highlight w:val="none"/>
        </w:rPr>
        <w:t>传统武术表演举办两场，演出时间与具体内容、形式根据双方商议而定。</w:t>
      </w:r>
    </w:p>
    <w:p>
      <w:pPr>
        <w:pageBreakBefore w:val="0"/>
        <w:kinsoku/>
        <w:wordWrap/>
        <w:overflowPunct/>
        <w:topLinePunct w:val="0"/>
        <w:bidi w:val="0"/>
        <w:spacing w:line="360" w:lineRule="auto"/>
        <w:ind w:left="0" w:leftChars="0" w:right="0" w:rightChars="0" w:firstLine="482" w:firstLineChars="200"/>
        <w:jc w:val="both"/>
        <w:rPr>
          <w:rFonts w:hint="eastAsia" w:ascii="仿宋_GB2312" w:hAnsi="仿宋_GB2312" w:eastAsia="仿宋_GB2312" w:cs="仿宋_GB2312"/>
          <w:b/>
          <w:bCs/>
          <w:sz w:val="24"/>
          <w:szCs w:val="24"/>
          <w:highlight w:val="none"/>
        </w:rPr>
      </w:pPr>
      <w:r>
        <w:rPr>
          <w:rFonts w:hint="eastAsia" w:ascii="仿宋_GB2312" w:hAnsi="仿宋_GB2312" w:eastAsia="仿宋_GB2312" w:cs="仿宋_GB2312"/>
          <w:b/>
          <w:bCs/>
          <w:sz w:val="24"/>
          <w:szCs w:val="24"/>
          <w:highlight w:val="none"/>
        </w:rPr>
        <w:t>第四包：军警民综合性演出</w:t>
      </w:r>
    </w:p>
    <w:p>
      <w:pPr>
        <w:pageBreakBefore w:val="0"/>
        <w:kinsoku/>
        <w:wordWrap/>
        <w:overflowPunct/>
        <w:topLinePunct w:val="0"/>
        <w:bidi w:val="0"/>
        <w:spacing w:line="360" w:lineRule="auto"/>
        <w:ind w:left="0" w:leftChars="0" w:right="0" w:rightChars="0" w:firstLine="482" w:firstLineChars="200"/>
        <w:jc w:val="both"/>
        <w:rPr>
          <w:rFonts w:hint="eastAsia" w:ascii="仿宋_GB2312" w:hAnsi="仿宋_GB2312" w:eastAsia="仿宋_GB2312" w:cs="仿宋_GB2312"/>
          <w:b/>
          <w:bCs/>
          <w:sz w:val="24"/>
          <w:szCs w:val="24"/>
          <w:highlight w:val="none"/>
        </w:rPr>
      </w:pPr>
      <w:r>
        <w:rPr>
          <w:rFonts w:hint="eastAsia" w:ascii="仿宋_GB2312" w:hAnsi="仿宋_GB2312" w:eastAsia="仿宋_GB2312" w:cs="仿宋_GB2312"/>
          <w:b/>
          <w:bCs/>
          <w:sz w:val="24"/>
          <w:szCs w:val="24"/>
          <w:highlight w:val="none"/>
        </w:rPr>
        <w:t>服务内容</w:t>
      </w:r>
    </w:p>
    <w:p>
      <w:pPr>
        <w:pageBreakBefore w:val="0"/>
        <w:kinsoku/>
        <w:wordWrap/>
        <w:overflowPunct/>
        <w:topLinePunct w:val="0"/>
        <w:bidi w:val="0"/>
        <w:spacing w:line="360" w:lineRule="auto"/>
        <w:ind w:left="0" w:leftChars="0" w:right="0" w:rightChars="0" w:firstLine="480" w:firstLineChars="200"/>
        <w:jc w:val="both"/>
        <w:rPr>
          <w:rFonts w:hint="eastAsia" w:ascii="仿宋_GB2312" w:hAnsi="仿宋_GB2312" w:eastAsia="仿宋_GB2312" w:cs="仿宋_GB2312"/>
          <w:sz w:val="24"/>
          <w:szCs w:val="24"/>
          <w:highlight w:val="none"/>
        </w:rPr>
      </w:pPr>
      <w:r>
        <w:rPr>
          <w:rFonts w:hint="eastAsia" w:ascii="仿宋_GB2312" w:hAnsi="仿宋_GB2312" w:eastAsia="仿宋_GB2312" w:cs="仿宋_GB2312"/>
          <w:sz w:val="24"/>
          <w:szCs w:val="24"/>
          <w:highlight w:val="none"/>
        </w:rPr>
        <w:t>1、演出设备需满足规模在200人以上的大型活动的所需要求，并符合环保要求。活动专门面向生态城警察、消防、边防官兵，军民联欢也可在生态城知名景区内举办。</w:t>
      </w:r>
    </w:p>
    <w:p>
      <w:pPr>
        <w:pageBreakBefore w:val="0"/>
        <w:kinsoku/>
        <w:wordWrap/>
        <w:overflowPunct/>
        <w:topLinePunct w:val="0"/>
        <w:bidi w:val="0"/>
        <w:spacing w:line="360" w:lineRule="auto"/>
        <w:ind w:left="0" w:leftChars="0" w:right="0" w:rightChars="0" w:firstLine="480" w:firstLineChars="200"/>
        <w:jc w:val="both"/>
        <w:rPr>
          <w:rFonts w:hint="eastAsia" w:ascii="仿宋_GB2312" w:hAnsi="仿宋_GB2312" w:eastAsia="仿宋_GB2312" w:cs="仿宋_GB2312"/>
          <w:sz w:val="24"/>
          <w:szCs w:val="24"/>
          <w:highlight w:val="none"/>
        </w:rPr>
      </w:pPr>
      <w:r>
        <w:rPr>
          <w:rFonts w:hint="eastAsia" w:ascii="仿宋_GB2312" w:hAnsi="仿宋_GB2312" w:eastAsia="仿宋_GB2312" w:cs="仿宋_GB2312"/>
          <w:sz w:val="24"/>
          <w:szCs w:val="24"/>
          <w:highlight w:val="none"/>
        </w:rPr>
        <w:t>2、举办军警民综合性演出时应呈现出社会和谐、生态优美、祖国繁荣昌盛的场景，演出形式在四种以上，包含军旅题材作品，并注重群众与军警互动，充分体现军民鱼水情。</w:t>
      </w:r>
    </w:p>
    <w:p>
      <w:pPr>
        <w:pageBreakBefore w:val="0"/>
        <w:kinsoku/>
        <w:wordWrap/>
        <w:overflowPunct/>
        <w:topLinePunct w:val="0"/>
        <w:bidi w:val="0"/>
        <w:spacing w:line="360" w:lineRule="auto"/>
        <w:ind w:left="0" w:leftChars="0" w:right="0" w:rightChars="0" w:firstLine="480" w:firstLineChars="200"/>
        <w:jc w:val="both"/>
        <w:rPr>
          <w:rFonts w:hint="eastAsia" w:ascii="仿宋_GB2312" w:hAnsi="仿宋_GB2312" w:eastAsia="仿宋_GB2312" w:cs="仿宋_GB2312"/>
          <w:sz w:val="24"/>
          <w:szCs w:val="24"/>
          <w:highlight w:val="none"/>
        </w:rPr>
      </w:pPr>
      <w:r>
        <w:rPr>
          <w:rFonts w:hint="eastAsia" w:ascii="仿宋_GB2312" w:hAnsi="仿宋_GB2312" w:eastAsia="仿宋_GB2312" w:cs="仿宋_GB2312"/>
          <w:sz w:val="24"/>
          <w:szCs w:val="24"/>
          <w:highlight w:val="none"/>
        </w:rPr>
        <w:t>3、景区演出应在生态城知名旅游景区内举行</w:t>
      </w:r>
    </w:p>
    <w:p>
      <w:pPr>
        <w:pageBreakBefore w:val="0"/>
        <w:kinsoku/>
        <w:wordWrap/>
        <w:overflowPunct/>
        <w:topLinePunct w:val="0"/>
        <w:bidi w:val="0"/>
        <w:spacing w:line="360" w:lineRule="auto"/>
        <w:ind w:left="0" w:leftChars="0" w:right="0" w:rightChars="0" w:firstLine="480" w:firstLineChars="200"/>
        <w:jc w:val="both"/>
        <w:rPr>
          <w:rFonts w:hint="eastAsia" w:ascii="仿宋_GB2312" w:hAnsi="仿宋_GB2312" w:eastAsia="仿宋_GB2312" w:cs="仿宋_GB2312"/>
          <w:sz w:val="24"/>
          <w:szCs w:val="24"/>
          <w:highlight w:val="none"/>
        </w:rPr>
      </w:pPr>
      <w:r>
        <w:rPr>
          <w:rFonts w:hint="eastAsia" w:ascii="仿宋_GB2312" w:hAnsi="仿宋_GB2312" w:eastAsia="仿宋_GB2312" w:cs="仿宋_GB2312"/>
          <w:sz w:val="24"/>
          <w:szCs w:val="24"/>
          <w:highlight w:val="none"/>
        </w:rPr>
        <w:t>4、演出活动期间要保证设备正常运行，做好安全工作。设备连接的线缆要做好防护工作。</w:t>
      </w:r>
    </w:p>
    <w:p>
      <w:pPr>
        <w:pageBreakBefore w:val="0"/>
        <w:kinsoku/>
        <w:wordWrap/>
        <w:overflowPunct/>
        <w:topLinePunct w:val="0"/>
        <w:bidi w:val="0"/>
        <w:spacing w:line="360" w:lineRule="auto"/>
        <w:ind w:left="0" w:leftChars="0" w:right="0" w:rightChars="0" w:firstLine="480" w:firstLineChars="200"/>
        <w:jc w:val="both"/>
        <w:rPr>
          <w:rFonts w:hint="eastAsia" w:ascii="仿宋_GB2312" w:hAnsi="仿宋_GB2312" w:eastAsia="仿宋_GB2312" w:cs="仿宋_GB2312"/>
          <w:sz w:val="24"/>
          <w:szCs w:val="24"/>
          <w:highlight w:val="none"/>
        </w:rPr>
      </w:pPr>
      <w:r>
        <w:rPr>
          <w:rFonts w:hint="eastAsia" w:ascii="仿宋_GB2312" w:hAnsi="仿宋_GB2312" w:eastAsia="仿宋_GB2312" w:cs="仿宋_GB2312"/>
          <w:sz w:val="24"/>
          <w:szCs w:val="24"/>
          <w:highlight w:val="none"/>
        </w:rPr>
        <w:t>5、所有演出活动设备的安装调试应在演出活动前两小时安装调试完毕，确保演出的正常使用。</w:t>
      </w:r>
    </w:p>
    <w:p>
      <w:pPr>
        <w:pageBreakBefore w:val="0"/>
        <w:kinsoku/>
        <w:wordWrap/>
        <w:overflowPunct/>
        <w:topLinePunct w:val="0"/>
        <w:bidi w:val="0"/>
        <w:spacing w:line="360" w:lineRule="auto"/>
        <w:ind w:left="0" w:leftChars="0" w:right="0" w:rightChars="0" w:firstLine="480" w:firstLineChars="200"/>
        <w:jc w:val="both"/>
        <w:rPr>
          <w:rFonts w:hint="eastAsia" w:ascii="仿宋_GB2312" w:hAnsi="仿宋_GB2312" w:eastAsia="仿宋_GB2312" w:cs="仿宋_GB2312"/>
          <w:sz w:val="24"/>
          <w:szCs w:val="24"/>
          <w:highlight w:val="none"/>
        </w:rPr>
      </w:pPr>
      <w:r>
        <w:rPr>
          <w:rFonts w:hint="eastAsia" w:ascii="仿宋_GB2312" w:hAnsi="仿宋_GB2312" w:eastAsia="仿宋_GB2312" w:cs="仿宋_GB2312"/>
          <w:sz w:val="24"/>
          <w:szCs w:val="24"/>
          <w:highlight w:val="none"/>
        </w:rPr>
        <w:t>6、设计制作惠民演出活动宣传广告及演出背景。设计应符合演出主题与生态城特色。</w:t>
      </w:r>
    </w:p>
    <w:p>
      <w:pPr>
        <w:pageBreakBefore w:val="0"/>
        <w:kinsoku/>
        <w:wordWrap/>
        <w:overflowPunct/>
        <w:topLinePunct w:val="0"/>
        <w:bidi w:val="0"/>
        <w:spacing w:line="360" w:lineRule="auto"/>
        <w:ind w:left="0" w:leftChars="0" w:right="0" w:rightChars="0" w:firstLine="480" w:firstLineChars="200"/>
        <w:jc w:val="both"/>
        <w:rPr>
          <w:rFonts w:hint="eastAsia" w:ascii="仿宋_GB2312" w:hAnsi="仿宋_GB2312" w:eastAsia="仿宋_GB2312" w:cs="仿宋_GB2312"/>
          <w:sz w:val="24"/>
          <w:szCs w:val="24"/>
          <w:highlight w:val="none"/>
        </w:rPr>
      </w:pPr>
      <w:r>
        <w:rPr>
          <w:rFonts w:hint="eastAsia" w:ascii="仿宋_GB2312" w:hAnsi="仿宋_GB2312" w:eastAsia="仿宋_GB2312" w:cs="仿宋_GB2312"/>
          <w:sz w:val="24"/>
          <w:szCs w:val="24"/>
          <w:highlight w:val="none"/>
        </w:rPr>
        <w:t>7、为保证活动正常举行，配备相关主持人、服务人员，除演员、音像、灯光师等专业演员以外不少于4人。</w:t>
      </w:r>
    </w:p>
    <w:p>
      <w:pPr>
        <w:pageBreakBefore w:val="0"/>
        <w:kinsoku/>
        <w:wordWrap/>
        <w:overflowPunct/>
        <w:topLinePunct w:val="0"/>
        <w:bidi w:val="0"/>
        <w:spacing w:line="360" w:lineRule="auto"/>
        <w:ind w:left="0" w:leftChars="0" w:right="0" w:rightChars="0" w:firstLine="480" w:firstLineChars="200"/>
        <w:jc w:val="both"/>
        <w:rPr>
          <w:rFonts w:hint="eastAsia" w:ascii="仿宋_GB2312" w:hAnsi="仿宋_GB2312" w:eastAsia="仿宋_GB2312" w:cs="仿宋_GB2312"/>
          <w:sz w:val="24"/>
          <w:szCs w:val="24"/>
          <w:highlight w:val="none"/>
        </w:rPr>
      </w:pPr>
      <w:r>
        <w:rPr>
          <w:rFonts w:hint="eastAsia" w:ascii="仿宋_GB2312" w:hAnsi="仿宋_GB2312" w:eastAsia="仿宋_GB2312" w:cs="仿宋_GB2312"/>
          <w:sz w:val="24"/>
          <w:szCs w:val="24"/>
          <w:highlight w:val="none"/>
        </w:rPr>
        <w:t>8、演出活动内容应健康、积极向上，符合社会主义核心价值观，能够反映振奋民族精神，服务歌颂人民军队和人民警察。</w:t>
      </w:r>
    </w:p>
    <w:p>
      <w:pPr>
        <w:pageBreakBefore w:val="0"/>
        <w:kinsoku/>
        <w:wordWrap/>
        <w:overflowPunct/>
        <w:topLinePunct w:val="0"/>
        <w:bidi w:val="0"/>
        <w:spacing w:line="360" w:lineRule="auto"/>
        <w:ind w:left="0" w:leftChars="0" w:right="0" w:rightChars="0" w:firstLine="482" w:firstLineChars="200"/>
        <w:jc w:val="both"/>
        <w:rPr>
          <w:rFonts w:hint="eastAsia" w:ascii="仿宋_GB2312" w:hAnsi="仿宋_GB2312" w:eastAsia="仿宋_GB2312" w:cs="仿宋_GB2312"/>
          <w:b/>
          <w:bCs/>
          <w:sz w:val="24"/>
          <w:szCs w:val="24"/>
          <w:highlight w:val="none"/>
        </w:rPr>
      </w:pPr>
      <w:r>
        <w:rPr>
          <w:rFonts w:hint="eastAsia" w:ascii="仿宋_GB2312" w:hAnsi="仿宋_GB2312" w:eastAsia="仿宋_GB2312" w:cs="仿宋_GB2312"/>
          <w:b/>
          <w:bCs/>
          <w:sz w:val="24"/>
          <w:szCs w:val="24"/>
          <w:highlight w:val="none"/>
        </w:rPr>
        <w:t>演出要求</w:t>
      </w:r>
    </w:p>
    <w:p>
      <w:pPr>
        <w:pageBreakBefore w:val="0"/>
        <w:kinsoku/>
        <w:wordWrap/>
        <w:overflowPunct/>
        <w:topLinePunct w:val="0"/>
        <w:bidi w:val="0"/>
        <w:spacing w:line="360" w:lineRule="auto"/>
        <w:ind w:left="0" w:leftChars="0" w:right="0" w:rightChars="0" w:firstLine="482" w:firstLineChars="200"/>
        <w:jc w:val="both"/>
        <w:rPr>
          <w:rFonts w:hint="eastAsia" w:ascii="仿宋_GB2312" w:hAnsi="仿宋_GB2312" w:eastAsia="仿宋_GB2312" w:cs="仿宋_GB2312"/>
          <w:b/>
          <w:bCs/>
          <w:sz w:val="24"/>
          <w:szCs w:val="24"/>
          <w:highlight w:val="none"/>
        </w:rPr>
      </w:pPr>
      <w:r>
        <w:rPr>
          <w:rFonts w:hint="eastAsia" w:ascii="仿宋_GB2312" w:hAnsi="仿宋_GB2312" w:eastAsia="仿宋_GB2312" w:cs="仿宋_GB2312"/>
          <w:b/>
          <w:bCs/>
          <w:sz w:val="24"/>
          <w:szCs w:val="24"/>
          <w:highlight w:val="none"/>
        </w:rPr>
        <w:t>1、演职人员配备</w:t>
      </w:r>
    </w:p>
    <w:p>
      <w:pPr>
        <w:pageBreakBefore w:val="0"/>
        <w:kinsoku/>
        <w:wordWrap/>
        <w:overflowPunct/>
        <w:topLinePunct w:val="0"/>
        <w:bidi w:val="0"/>
        <w:spacing w:line="360" w:lineRule="auto"/>
        <w:ind w:left="0" w:leftChars="0" w:right="0" w:rightChars="0" w:firstLine="480" w:firstLineChars="200"/>
        <w:jc w:val="both"/>
        <w:rPr>
          <w:rFonts w:hint="eastAsia" w:ascii="仿宋_GB2312" w:hAnsi="仿宋_GB2312" w:eastAsia="仿宋_GB2312" w:cs="仿宋_GB2312"/>
          <w:sz w:val="24"/>
          <w:szCs w:val="24"/>
          <w:highlight w:val="none"/>
        </w:rPr>
      </w:pPr>
      <w:r>
        <w:rPr>
          <w:rFonts w:hint="eastAsia" w:ascii="仿宋_GB2312" w:hAnsi="仿宋_GB2312" w:eastAsia="仿宋_GB2312" w:cs="仿宋_GB2312"/>
          <w:sz w:val="24"/>
          <w:szCs w:val="24"/>
          <w:highlight w:val="none"/>
        </w:rPr>
        <w:t>每场演出均需配备：演员、活动总监、灯光师、音响师、主持人、服装道具、化妆师、服务人员、司机、其他工作人员。</w:t>
      </w:r>
    </w:p>
    <w:p>
      <w:pPr>
        <w:pageBreakBefore w:val="0"/>
        <w:kinsoku/>
        <w:wordWrap/>
        <w:overflowPunct/>
        <w:topLinePunct w:val="0"/>
        <w:bidi w:val="0"/>
        <w:spacing w:line="360" w:lineRule="auto"/>
        <w:ind w:left="0" w:leftChars="0" w:right="0" w:rightChars="0" w:firstLine="482" w:firstLineChars="200"/>
        <w:jc w:val="both"/>
        <w:rPr>
          <w:rFonts w:hint="eastAsia" w:ascii="仿宋_GB2312" w:hAnsi="仿宋_GB2312" w:eastAsia="仿宋_GB2312" w:cs="仿宋_GB2312"/>
          <w:b/>
          <w:bCs/>
          <w:sz w:val="24"/>
          <w:szCs w:val="24"/>
          <w:highlight w:val="none"/>
        </w:rPr>
      </w:pPr>
      <w:r>
        <w:rPr>
          <w:rFonts w:hint="eastAsia" w:ascii="仿宋_GB2312" w:hAnsi="仿宋_GB2312" w:eastAsia="仿宋_GB2312" w:cs="仿宋_GB2312"/>
          <w:b/>
          <w:bCs/>
          <w:sz w:val="24"/>
          <w:szCs w:val="24"/>
          <w:highlight w:val="none"/>
        </w:rPr>
        <w:t>2、舞美配置标准：（满足但不限于）</w:t>
      </w:r>
    </w:p>
    <w:p>
      <w:pPr>
        <w:pageBreakBefore w:val="0"/>
        <w:kinsoku/>
        <w:wordWrap/>
        <w:overflowPunct/>
        <w:topLinePunct w:val="0"/>
        <w:bidi w:val="0"/>
        <w:spacing w:line="360" w:lineRule="auto"/>
        <w:ind w:left="0" w:leftChars="0" w:right="0" w:rightChars="0" w:firstLine="480" w:firstLineChars="200"/>
        <w:jc w:val="both"/>
        <w:rPr>
          <w:rFonts w:hint="eastAsia" w:ascii="仿宋_GB2312" w:hAnsi="仿宋_GB2312" w:eastAsia="仿宋_GB2312" w:cs="仿宋_GB2312"/>
          <w:sz w:val="24"/>
          <w:szCs w:val="24"/>
          <w:highlight w:val="none"/>
        </w:rPr>
      </w:pPr>
      <w:r>
        <w:rPr>
          <w:rFonts w:hint="eastAsia" w:ascii="仿宋_GB2312" w:hAnsi="仿宋_GB2312" w:eastAsia="仿宋_GB2312" w:cs="仿宋_GB2312"/>
          <w:sz w:val="24"/>
          <w:szCs w:val="24"/>
          <w:highlight w:val="none"/>
        </w:rPr>
        <w:t>演出所用灯光、音响等设备需满足场地演出活动要求，具体数量及规格视活动场地而定。</w:t>
      </w:r>
    </w:p>
    <w:p>
      <w:pPr>
        <w:pageBreakBefore w:val="0"/>
        <w:kinsoku/>
        <w:wordWrap/>
        <w:overflowPunct/>
        <w:topLinePunct w:val="0"/>
        <w:bidi w:val="0"/>
        <w:spacing w:line="360" w:lineRule="auto"/>
        <w:ind w:left="0" w:leftChars="0" w:right="0" w:rightChars="0" w:firstLine="480" w:firstLineChars="200"/>
        <w:jc w:val="both"/>
        <w:rPr>
          <w:rFonts w:hint="eastAsia" w:ascii="仿宋_GB2312" w:hAnsi="仿宋_GB2312" w:eastAsia="仿宋_GB2312" w:cs="仿宋_GB2312"/>
          <w:sz w:val="24"/>
          <w:szCs w:val="24"/>
          <w:highlight w:val="none"/>
        </w:rPr>
      </w:pPr>
      <w:r>
        <w:rPr>
          <w:rFonts w:hint="eastAsia" w:ascii="仿宋_GB2312" w:hAnsi="仿宋_GB2312" w:eastAsia="仿宋_GB2312" w:cs="仿宋_GB2312"/>
          <w:sz w:val="24"/>
          <w:szCs w:val="24"/>
          <w:highlight w:val="none"/>
        </w:rPr>
        <w:t>以上设备满足演出场地需求，设备安装摆放整齐有序，不影响观众观看演出。所用的产品按照《国家标准》执行；如果国家没有制定标准，按照《行业标准》执行；如果行业没有制定标准，按照《企业标准》执行（企业为此次投标的产品提供企业的成品标准）。</w:t>
      </w:r>
    </w:p>
    <w:p>
      <w:pPr>
        <w:pageBreakBefore w:val="0"/>
        <w:kinsoku/>
        <w:wordWrap/>
        <w:overflowPunct/>
        <w:topLinePunct w:val="0"/>
        <w:bidi w:val="0"/>
        <w:spacing w:line="360" w:lineRule="auto"/>
        <w:ind w:left="0" w:leftChars="0" w:right="0" w:rightChars="0" w:firstLine="482" w:firstLineChars="200"/>
        <w:jc w:val="both"/>
        <w:rPr>
          <w:rFonts w:hint="eastAsia" w:ascii="仿宋_GB2312" w:hAnsi="仿宋_GB2312" w:eastAsia="仿宋_GB2312" w:cs="仿宋_GB2312"/>
          <w:b/>
          <w:bCs/>
          <w:sz w:val="24"/>
          <w:szCs w:val="24"/>
          <w:highlight w:val="none"/>
        </w:rPr>
      </w:pPr>
      <w:r>
        <w:rPr>
          <w:rFonts w:hint="eastAsia" w:ascii="仿宋_GB2312" w:hAnsi="仿宋_GB2312" w:eastAsia="仿宋_GB2312" w:cs="仿宋_GB2312"/>
          <w:b/>
          <w:bCs/>
          <w:sz w:val="24"/>
          <w:szCs w:val="24"/>
          <w:highlight w:val="none"/>
        </w:rPr>
        <w:t>演出时间及数量</w:t>
      </w:r>
    </w:p>
    <w:p>
      <w:pPr>
        <w:pageBreakBefore w:val="0"/>
        <w:kinsoku/>
        <w:wordWrap/>
        <w:overflowPunct/>
        <w:topLinePunct w:val="0"/>
        <w:bidi w:val="0"/>
        <w:spacing w:line="360" w:lineRule="auto"/>
        <w:ind w:left="0" w:leftChars="0" w:right="0" w:rightChars="0" w:firstLine="480" w:firstLineChars="200"/>
        <w:jc w:val="both"/>
        <w:rPr>
          <w:rFonts w:hint="eastAsia" w:ascii="仿宋_GB2312" w:hAnsi="仿宋_GB2312" w:eastAsia="仿宋_GB2312" w:cs="仿宋_GB2312"/>
          <w:sz w:val="24"/>
          <w:szCs w:val="24"/>
          <w:highlight w:val="none"/>
        </w:rPr>
      </w:pPr>
      <w:r>
        <w:rPr>
          <w:rFonts w:hint="eastAsia" w:ascii="仿宋_GB2312" w:hAnsi="仿宋_GB2312" w:eastAsia="仿宋_GB2312" w:cs="仿宋_GB2312"/>
          <w:kern w:val="0"/>
          <w:sz w:val="24"/>
          <w:szCs w:val="24"/>
          <w:highlight w:val="none"/>
        </w:rPr>
        <w:t>区内演出及军警民综合性演出专场</w:t>
      </w:r>
      <w:r>
        <w:rPr>
          <w:rFonts w:hint="eastAsia" w:ascii="仿宋_GB2312" w:hAnsi="仿宋_GB2312" w:eastAsia="仿宋_GB2312" w:cs="仿宋_GB2312"/>
          <w:sz w:val="24"/>
          <w:szCs w:val="24"/>
          <w:highlight w:val="none"/>
        </w:rPr>
        <w:t>共四场，活动时间与具体活动内容、形式根据双方商议而定。</w:t>
      </w:r>
    </w:p>
    <w:p>
      <w:pPr>
        <w:pStyle w:val="2"/>
        <w:pageBreakBefore w:val="0"/>
        <w:numPr>
          <w:ilvl w:val="0"/>
          <w:numId w:val="1"/>
        </w:numPr>
        <w:kinsoku/>
        <w:wordWrap/>
        <w:overflowPunct/>
        <w:topLinePunct w:val="0"/>
        <w:bidi w:val="0"/>
        <w:adjustRightInd/>
        <w:spacing w:before="156" w:beforeLines="50" w:after="156" w:afterLines="50" w:line="360" w:lineRule="auto"/>
        <w:ind w:left="0" w:leftChars="0" w:right="0" w:rightChars="0" w:firstLine="482" w:firstLineChars="200"/>
        <w:jc w:val="both"/>
        <w:textAlignment w:val="auto"/>
        <w:rPr>
          <w:rFonts w:hint="eastAsia" w:ascii="仿宋_GB2312" w:hAnsi="仿宋_GB2312" w:eastAsia="仿宋_GB2312" w:cs="仿宋_GB2312"/>
          <w:sz w:val="24"/>
          <w:szCs w:val="24"/>
          <w:highlight w:val="none"/>
        </w:rPr>
      </w:pPr>
      <w:r>
        <w:rPr>
          <w:rFonts w:hint="eastAsia" w:ascii="仿宋_GB2312" w:hAnsi="仿宋_GB2312" w:eastAsia="仿宋_GB2312" w:cs="仿宋_GB2312"/>
          <w:sz w:val="24"/>
          <w:szCs w:val="24"/>
          <w:highlight w:val="none"/>
        </w:rPr>
        <w:t>采购标的需执行标准、规范；</w:t>
      </w:r>
    </w:p>
    <w:p>
      <w:pPr>
        <w:pageBreakBefore w:val="0"/>
        <w:kinsoku/>
        <w:wordWrap/>
        <w:overflowPunct/>
        <w:topLinePunct w:val="0"/>
        <w:bidi w:val="0"/>
        <w:spacing w:line="360" w:lineRule="auto"/>
        <w:ind w:left="0" w:leftChars="0" w:right="0" w:rightChars="0" w:firstLine="480" w:firstLineChars="200"/>
        <w:jc w:val="both"/>
        <w:rPr>
          <w:rFonts w:hint="eastAsia" w:ascii="仿宋_GB2312" w:hAnsi="仿宋_GB2312" w:eastAsia="仿宋_GB2312" w:cs="仿宋_GB2312"/>
          <w:sz w:val="24"/>
          <w:szCs w:val="24"/>
          <w:highlight w:val="none"/>
        </w:rPr>
      </w:pPr>
      <w:r>
        <w:rPr>
          <w:rFonts w:hint="eastAsia" w:ascii="仿宋_GB2312" w:hAnsi="仿宋_GB2312" w:eastAsia="仿宋_GB2312" w:cs="仿宋_GB2312"/>
          <w:sz w:val="24"/>
          <w:szCs w:val="24"/>
          <w:highlight w:val="none"/>
        </w:rPr>
        <w:t>所用的产品按照《国家标准》执行；如果国家没有制定标准，按照《行业标准》执行；如果行业没有制定标准，按照《企业标准》执行（企业为此次投标的产品提供企业的成品标准）。</w:t>
      </w:r>
    </w:p>
    <w:p>
      <w:pPr>
        <w:pageBreakBefore w:val="0"/>
        <w:widowControl/>
        <w:kinsoku/>
        <w:wordWrap/>
        <w:overflowPunct/>
        <w:topLinePunct w:val="0"/>
        <w:bidi w:val="0"/>
        <w:spacing w:line="360" w:lineRule="auto"/>
        <w:ind w:left="0" w:leftChars="0" w:right="0" w:rightChars="0" w:firstLine="480" w:firstLineChars="200"/>
        <w:jc w:val="both"/>
        <w:rPr>
          <w:rFonts w:hint="eastAsia" w:ascii="仿宋_GB2312" w:hAnsi="仿宋_GB2312" w:eastAsia="仿宋_GB2312" w:cs="仿宋_GB2312"/>
          <w:sz w:val="24"/>
          <w:szCs w:val="24"/>
          <w:highlight w:val="none"/>
        </w:rPr>
      </w:pPr>
      <w:r>
        <w:rPr>
          <w:rFonts w:hint="eastAsia" w:ascii="仿宋_GB2312" w:hAnsi="仿宋_GB2312" w:eastAsia="仿宋_GB2312" w:cs="仿宋_GB2312"/>
          <w:bCs/>
          <w:sz w:val="24"/>
          <w:szCs w:val="24"/>
          <w:highlight w:val="none"/>
        </w:rPr>
        <w:t>供应商及提供的演出服务应遵守有关的国家法律法规等有关规定，并保证其节目内容（包括道具、服装、音乐、图文标识等）不得侵害第三方著作权、商标权、专利权和出版权。</w:t>
      </w:r>
    </w:p>
    <w:p>
      <w:pPr>
        <w:pStyle w:val="2"/>
        <w:pageBreakBefore w:val="0"/>
        <w:numPr>
          <w:ilvl w:val="0"/>
          <w:numId w:val="1"/>
        </w:numPr>
        <w:kinsoku/>
        <w:wordWrap/>
        <w:overflowPunct/>
        <w:topLinePunct w:val="0"/>
        <w:bidi w:val="0"/>
        <w:adjustRightInd/>
        <w:spacing w:before="156" w:beforeLines="50" w:after="156" w:afterLines="50" w:line="360" w:lineRule="auto"/>
        <w:ind w:left="0" w:leftChars="0" w:right="0" w:rightChars="0" w:firstLine="482" w:firstLineChars="200"/>
        <w:jc w:val="both"/>
        <w:textAlignment w:val="auto"/>
        <w:rPr>
          <w:rFonts w:hint="eastAsia" w:ascii="仿宋_GB2312" w:hAnsi="仿宋_GB2312" w:eastAsia="仿宋_GB2312" w:cs="仿宋_GB2312"/>
          <w:sz w:val="24"/>
          <w:szCs w:val="24"/>
          <w:highlight w:val="none"/>
        </w:rPr>
      </w:pPr>
      <w:r>
        <w:rPr>
          <w:rFonts w:hint="eastAsia" w:ascii="仿宋_GB2312" w:hAnsi="仿宋_GB2312" w:eastAsia="仿宋_GB2312" w:cs="仿宋_GB2312"/>
          <w:sz w:val="24"/>
          <w:szCs w:val="24"/>
          <w:highlight w:val="none"/>
        </w:rPr>
        <w:t>验收标准及方法</w:t>
      </w:r>
    </w:p>
    <w:p>
      <w:pPr>
        <w:pageBreakBefore w:val="0"/>
        <w:kinsoku/>
        <w:wordWrap/>
        <w:overflowPunct/>
        <w:topLinePunct w:val="0"/>
        <w:bidi w:val="0"/>
        <w:spacing w:line="360" w:lineRule="auto"/>
        <w:ind w:left="0" w:leftChars="0" w:right="0" w:rightChars="0" w:firstLine="480" w:firstLineChars="200"/>
        <w:jc w:val="both"/>
        <w:rPr>
          <w:rFonts w:hint="eastAsia" w:ascii="仿宋_GB2312" w:hAnsi="仿宋_GB2312" w:eastAsia="仿宋_GB2312" w:cs="仿宋_GB2312"/>
          <w:color w:val="000000"/>
          <w:sz w:val="24"/>
          <w:szCs w:val="24"/>
          <w:highlight w:val="none"/>
        </w:rPr>
      </w:pPr>
      <w:r>
        <w:rPr>
          <w:rFonts w:hint="eastAsia" w:ascii="仿宋_GB2312" w:hAnsi="仿宋_GB2312" w:eastAsia="仿宋_GB2312" w:cs="仿宋_GB2312"/>
          <w:color w:val="000000"/>
          <w:sz w:val="24"/>
          <w:szCs w:val="24"/>
          <w:highlight w:val="none"/>
        </w:rPr>
        <w:t>（1)验收标准：按照采购合同的约定和现行国家标准、行业标准、地方标准或其他标准、规范对履约情况进行考核与验收。</w:t>
      </w:r>
    </w:p>
    <w:p>
      <w:pPr>
        <w:pageBreakBefore w:val="0"/>
        <w:kinsoku/>
        <w:wordWrap/>
        <w:overflowPunct/>
        <w:topLinePunct w:val="0"/>
        <w:bidi w:val="0"/>
        <w:spacing w:line="360" w:lineRule="auto"/>
        <w:ind w:left="0" w:leftChars="0" w:right="0" w:rightChars="0" w:firstLine="480" w:firstLineChars="200"/>
        <w:jc w:val="both"/>
        <w:rPr>
          <w:rFonts w:hint="eastAsia" w:ascii="仿宋_GB2312" w:hAnsi="仿宋_GB2312" w:eastAsia="仿宋_GB2312" w:cs="仿宋_GB2312"/>
          <w:sz w:val="24"/>
          <w:szCs w:val="24"/>
          <w:highlight w:val="none"/>
        </w:rPr>
      </w:pPr>
      <w:r>
        <w:rPr>
          <w:rFonts w:hint="eastAsia" w:ascii="仿宋_GB2312" w:hAnsi="仿宋_GB2312" w:eastAsia="仿宋_GB2312" w:cs="仿宋_GB2312"/>
          <w:color w:val="000000"/>
          <w:sz w:val="24"/>
          <w:szCs w:val="24"/>
          <w:highlight w:val="none"/>
        </w:rPr>
        <w:t>(2)验收方法：必要时，采购人有权邀请服务对象参与验收。参与验收的意见作为验收书的参考资料一并存档。验收结束后，应当出具验收书，列明各项服务的考核验收情况及项目总体评价，由验收双方共同签署。</w:t>
      </w:r>
    </w:p>
    <w:p>
      <w:pPr>
        <w:pStyle w:val="2"/>
        <w:pageBreakBefore w:val="0"/>
        <w:numPr>
          <w:ilvl w:val="0"/>
          <w:numId w:val="1"/>
        </w:numPr>
        <w:kinsoku/>
        <w:wordWrap/>
        <w:overflowPunct/>
        <w:topLinePunct w:val="0"/>
        <w:bidi w:val="0"/>
        <w:adjustRightInd/>
        <w:spacing w:before="156" w:beforeLines="50" w:after="156" w:afterLines="50" w:line="360" w:lineRule="auto"/>
        <w:ind w:left="0" w:leftChars="0" w:right="0" w:rightChars="0" w:firstLine="482" w:firstLineChars="200"/>
        <w:jc w:val="both"/>
        <w:textAlignment w:val="auto"/>
        <w:rPr>
          <w:rFonts w:hint="eastAsia" w:ascii="仿宋_GB2312" w:hAnsi="仿宋_GB2312" w:eastAsia="仿宋_GB2312" w:cs="仿宋_GB2312"/>
          <w:sz w:val="24"/>
          <w:szCs w:val="24"/>
          <w:highlight w:val="none"/>
        </w:rPr>
      </w:pPr>
      <w:r>
        <w:rPr>
          <w:rFonts w:hint="eastAsia" w:ascii="仿宋_GB2312" w:hAnsi="仿宋_GB2312" w:eastAsia="仿宋_GB2312" w:cs="仿宋_GB2312"/>
          <w:sz w:val="24"/>
          <w:szCs w:val="24"/>
          <w:highlight w:val="none"/>
        </w:rPr>
        <w:t>采购标的的其他技术、服务等要求</w:t>
      </w:r>
    </w:p>
    <w:p>
      <w:pPr>
        <w:pageBreakBefore w:val="0"/>
        <w:tabs>
          <w:tab w:val="left" w:pos="900"/>
          <w:tab w:val="left" w:pos="1080"/>
        </w:tabs>
        <w:kinsoku/>
        <w:wordWrap/>
        <w:overflowPunct/>
        <w:topLinePunct w:val="0"/>
        <w:bidi w:val="0"/>
        <w:snapToGrid w:val="0"/>
        <w:spacing w:line="360" w:lineRule="auto"/>
        <w:ind w:left="0" w:leftChars="0" w:right="0" w:rightChars="0" w:firstLine="480" w:firstLineChars="200"/>
        <w:jc w:val="both"/>
        <w:rPr>
          <w:rFonts w:hint="eastAsia" w:ascii="仿宋_GB2312" w:hAnsi="仿宋_GB2312" w:eastAsia="仿宋_GB2312" w:cs="仿宋_GB2312"/>
          <w:bCs/>
          <w:sz w:val="24"/>
          <w:szCs w:val="24"/>
          <w:highlight w:val="none"/>
        </w:rPr>
      </w:pPr>
      <w:r>
        <w:rPr>
          <w:rFonts w:hint="eastAsia" w:ascii="仿宋_GB2312" w:hAnsi="仿宋_GB2312" w:eastAsia="仿宋_GB2312" w:cs="仿宋_GB2312"/>
          <w:bCs/>
          <w:sz w:val="24"/>
          <w:szCs w:val="24"/>
          <w:highlight w:val="none"/>
        </w:rPr>
        <w:t>综合要求：</w:t>
      </w:r>
    </w:p>
    <w:p>
      <w:pPr>
        <w:pageBreakBefore w:val="0"/>
        <w:tabs>
          <w:tab w:val="left" w:pos="900"/>
          <w:tab w:val="left" w:pos="1080"/>
        </w:tabs>
        <w:kinsoku/>
        <w:wordWrap/>
        <w:overflowPunct/>
        <w:topLinePunct w:val="0"/>
        <w:bidi w:val="0"/>
        <w:snapToGrid w:val="0"/>
        <w:spacing w:line="360" w:lineRule="auto"/>
        <w:ind w:left="0" w:leftChars="0" w:right="0" w:rightChars="0" w:firstLine="480" w:firstLineChars="200"/>
        <w:jc w:val="both"/>
        <w:rPr>
          <w:rFonts w:hint="eastAsia" w:ascii="仿宋_GB2312" w:hAnsi="仿宋_GB2312" w:eastAsia="仿宋_GB2312" w:cs="仿宋_GB2312"/>
          <w:bCs/>
          <w:sz w:val="24"/>
          <w:szCs w:val="24"/>
          <w:highlight w:val="none"/>
        </w:rPr>
      </w:pPr>
      <w:r>
        <w:rPr>
          <w:rFonts w:hint="eastAsia" w:ascii="仿宋_GB2312" w:hAnsi="仿宋_GB2312" w:eastAsia="仿宋_GB2312" w:cs="仿宋_GB2312"/>
          <w:bCs/>
          <w:sz w:val="24"/>
          <w:szCs w:val="24"/>
          <w:highlight w:val="none"/>
        </w:rPr>
        <w:t>1.每场演出过程中均要求全程拍摄现场演出情况，留有影像资料，演出结束后需要将摄像资料存储作为验收资料转交与采购人。</w:t>
      </w:r>
    </w:p>
    <w:p>
      <w:pPr>
        <w:pageBreakBefore w:val="0"/>
        <w:tabs>
          <w:tab w:val="left" w:pos="900"/>
          <w:tab w:val="left" w:pos="1080"/>
        </w:tabs>
        <w:kinsoku/>
        <w:wordWrap/>
        <w:overflowPunct/>
        <w:topLinePunct w:val="0"/>
        <w:bidi w:val="0"/>
        <w:snapToGrid w:val="0"/>
        <w:spacing w:line="360" w:lineRule="auto"/>
        <w:ind w:left="0" w:leftChars="0" w:right="0" w:rightChars="0" w:firstLine="480" w:firstLineChars="200"/>
        <w:jc w:val="both"/>
        <w:rPr>
          <w:rFonts w:hint="eastAsia" w:ascii="仿宋_GB2312" w:hAnsi="仿宋_GB2312" w:eastAsia="仿宋_GB2312" w:cs="仿宋_GB2312"/>
          <w:bCs/>
          <w:sz w:val="24"/>
          <w:szCs w:val="24"/>
          <w:highlight w:val="none"/>
        </w:rPr>
      </w:pPr>
      <w:r>
        <w:rPr>
          <w:rFonts w:hint="eastAsia" w:ascii="仿宋_GB2312" w:hAnsi="仿宋_GB2312" w:eastAsia="仿宋_GB2312" w:cs="仿宋_GB2312"/>
          <w:bCs/>
          <w:sz w:val="24"/>
          <w:szCs w:val="24"/>
          <w:highlight w:val="none"/>
        </w:rPr>
        <w:t>2.供应商及提供的演出服务应遵守有关的国家法律法规等有关规定，并保证其节目内容（包括道具、服装、音乐、图文标识等）不得侵害第三方著作权、商标权、专利权和出版权，投标单位应出具其演出的节目内容（包括道具、服装、音乐、图文标识等）不侵害第三方著作权、商标权、专利权和出版权的承诺书；</w:t>
      </w:r>
    </w:p>
    <w:p>
      <w:pPr>
        <w:pageBreakBefore w:val="0"/>
        <w:kinsoku/>
        <w:wordWrap/>
        <w:overflowPunct/>
        <w:topLinePunct w:val="0"/>
        <w:bidi w:val="0"/>
        <w:spacing w:line="360" w:lineRule="auto"/>
        <w:ind w:left="0" w:leftChars="0" w:right="0" w:rightChars="0" w:firstLine="480" w:firstLineChars="200"/>
        <w:jc w:val="both"/>
        <w:rPr>
          <w:rFonts w:hint="eastAsia" w:ascii="仿宋_GB2312" w:hAnsi="仿宋_GB2312" w:eastAsia="仿宋_GB2312" w:cs="仿宋_GB2312"/>
          <w:sz w:val="24"/>
          <w:szCs w:val="24"/>
          <w:highlight w:val="none"/>
        </w:rPr>
      </w:pPr>
      <w:r>
        <w:rPr>
          <w:rFonts w:hint="eastAsia" w:ascii="仿宋_GB2312" w:hAnsi="仿宋_GB2312" w:eastAsia="仿宋_GB2312" w:cs="仿宋_GB2312"/>
          <w:sz w:val="24"/>
          <w:szCs w:val="24"/>
          <w:highlight w:val="none"/>
        </w:rPr>
        <w:t>3.安检服务要求：投标人提供内容详实、确切丰富的安全检查服务方案。</w:t>
      </w:r>
    </w:p>
    <w:p>
      <w:pPr>
        <w:pageBreakBefore w:val="0"/>
        <w:kinsoku/>
        <w:wordWrap/>
        <w:overflowPunct/>
        <w:topLinePunct w:val="0"/>
        <w:autoSpaceDE w:val="0"/>
        <w:autoSpaceDN w:val="0"/>
        <w:bidi w:val="0"/>
        <w:spacing w:line="360" w:lineRule="auto"/>
        <w:ind w:left="0" w:leftChars="0" w:right="0" w:rightChars="0" w:firstLine="480" w:firstLineChars="200"/>
        <w:jc w:val="both"/>
        <w:rPr>
          <w:rFonts w:hint="eastAsia" w:ascii="仿宋_GB2312" w:hAnsi="仿宋_GB2312" w:eastAsia="仿宋_GB2312" w:cs="仿宋_GB2312"/>
          <w:sz w:val="24"/>
          <w:szCs w:val="24"/>
          <w:highlight w:val="none"/>
        </w:rPr>
      </w:pPr>
      <w:r>
        <w:rPr>
          <w:rFonts w:hint="eastAsia" w:ascii="仿宋_GB2312" w:hAnsi="仿宋_GB2312" w:eastAsia="仿宋_GB2312" w:cs="仿宋_GB2312"/>
          <w:sz w:val="24"/>
          <w:szCs w:val="24"/>
          <w:highlight w:val="none"/>
        </w:rPr>
        <w:t>4.演出要求</w:t>
      </w:r>
    </w:p>
    <w:p>
      <w:pPr>
        <w:pageBreakBefore w:val="0"/>
        <w:kinsoku/>
        <w:wordWrap/>
        <w:overflowPunct/>
        <w:topLinePunct w:val="0"/>
        <w:autoSpaceDE w:val="0"/>
        <w:autoSpaceDN w:val="0"/>
        <w:bidi w:val="0"/>
        <w:spacing w:line="360" w:lineRule="auto"/>
        <w:ind w:left="0" w:leftChars="0" w:right="0" w:rightChars="0" w:firstLine="480" w:firstLineChars="200"/>
        <w:jc w:val="both"/>
        <w:rPr>
          <w:rFonts w:hint="eastAsia" w:ascii="仿宋_GB2312" w:hAnsi="仿宋_GB2312" w:eastAsia="仿宋_GB2312" w:cs="仿宋_GB2312"/>
          <w:sz w:val="24"/>
          <w:szCs w:val="24"/>
          <w:highlight w:val="none"/>
        </w:rPr>
      </w:pPr>
      <w:r>
        <w:rPr>
          <w:rFonts w:hint="eastAsia" w:ascii="仿宋_GB2312" w:hAnsi="仿宋_GB2312" w:eastAsia="仿宋_GB2312" w:cs="仿宋_GB2312"/>
          <w:sz w:val="24"/>
          <w:szCs w:val="24"/>
          <w:highlight w:val="none"/>
        </w:rPr>
        <w:t>4.1 演出考核：根据招标文件和投标文件，中标供应商与采购人签定合同后，演出的第1场为试演出，采购人进行考核，如不符合合同要求，提出整改意见，再次演出后，仍然不符合合同要求，采购人有权单方面解除合同，并报政府采购备案。</w:t>
      </w:r>
    </w:p>
    <w:p>
      <w:pPr>
        <w:pageBreakBefore w:val="0"/>
        <w:kinsoku/>
        <w:wordWrap/>
        <w:overflowPunct/>
        <w:topLinePunct w:val="0"/>
        <w:autoSpaceDE w:val="0"/>
        <w:autoSpaceDN w:val="0"/>
        <w:bidi w:val="0"/>
        <w:spacing w:line="360" w:lineRule="auto"/>
        <w:ind w:left="0" w:leftChars="0" w:right="0" w:rightChars="0" w:firstLine="480" w:firstLineChars="200"/>
        <w:jc w:val="both"/>
        <w:rPr>
          <w:rFonts w:hint="eastAsia" w:ascii="仿宋_GB2312" w:hAnsi="仿宋_GB2312" w:eastAsia="仿宋_GB2312" w:cs="仿宋_GB2312"/>
          <w:sz w:val="24"/>
          <w:szCs w:val="24"/>
          <w:highlight w:val="none"/>
        </w:rPr>
      </w:pPr>
      <w:r>
        <w:rPr>
          <w:rFonts w:hint="eastAsia" w:ascii="仿宋_GB2312" w:hAnsi="仿宋_GB2312" w:eastAsia="仿宋_GB2312" w:cs="仿宋_GB2312"/>
          <w:sz w:val="24"/>
          <w:szCs w:val="24"/>
          <w:highlight w:val="none"/>
        </w:rPr>
        <w:t>4.2 演出服务期：</w:t>
      </w:r>
      <w:r>
        <w:rPr>
          <w:rFonts w:hint="eastAsia" w:ascii="仿宋_GB2312" w:hAnsi="仿宋_GB2312" w:eastAsia="仿宋_GB2312" w:cs="仿宋_GB2312"/>
          <w:sz w:val="24"/>
          <w:szCs w:val="24"/>
          <w:highlight w:val="none"/>
          <w:lang w:eastAsia="zh-CN"/>
        </w:rPr>
        <w:t>自合同生效之日</w:t>
      </w:r>
      <w:r>
        <w:rPr>
          <w:rFonts w:hint="eastAsia" w:ascii="仿宋_GB2312" w:hAnsi="仿宋_GB2312" w:eastAsia="仿宋_GB2312" w:cs="仿宋_GB2312"/>
          <w:sz w:val="24"/>
          <w:szCs w:val="24"/>
          <w:highlight w:val="none"/>
          <w:lang w:val="en-US" w:eastAsia="zh-CN"/>
        </w:rPr>
        <w:t>6个月内，</w:t>
      </w:r>
      <w:r>
        <w:rPr>
          <w:rFonts w:hint="eastAsia" w:ascii="仿宋_GB2312" w:hAnsi="仿宋_GB2312" w:eastAsia="仿宋_GB2312" w:cs="仿宋_GB2312"/>
          <w:sz w:val="24"/>
          <w:szCs w:val="24"/>
          <w:highlight w:val="none"/>
        </w:rPr>
        <w:t>要求中标单位在与采购人签订合同后按采购人安排完成项目（特殊事项以合同为准）。</w:t>
      </w:r>
    </w:p>
    <w:p>
      <w:pPr>
        <w:pageBreakBefore w:val="0"/>
        <w:kinsoku/>
        <w:wordWrap/>
        <w:overflowPunct/>
        <w:topLinePunct w:val="0"/>
        <w:autoSpaceDE w:val="0"/>
        <w:autoSpaceDN w:val="0"/>
        <w:bidi w:val="0"/>
        <w:spacing w:line="360" w:lineRule="auto"/>
        <w:ind w:left="0" w:leftChars="0" w:right="0" w:rightChars="0" w:firstLine="480" w:firstLineChars="200"/>
        <w:jc w:val="both"/>
        <w:rPr>
          <w:rFonts w:hint="eastAsia" w:ascii="仿宋_GB2312" w:hAnsi="仿宋_GB2312" w:eastAsia="仿宋_GB2312" w:cs="仿宋_GB2312"/>
          <w:sz w:val="24"/>
          <w:szCs w:val="24"/>
          <w:highlight w:val="none"/>
        </w:rPr>
      </w:pPr>
      <w:r>
        <w:rPr>
          <w:rFonts w:hint="eastAsia" w:ascii="仿宋_GB2312" w:hAnsi="仿宋_GB2312" w:eastAsia="仿宋_GB2312" w:cs="仿宋_GB2312"/>
          <w:sz w:val="24"/>
          <w:szCs w:val="24"/>
          <w:highlight w:val="none"/>
        </w:rPr>
        <w:t>4.3 演出服务地点：</w:t>
      </w:r>
      <w:r>
        <w:rPr>
          <w:rFonts w:hint="eastAsia" w:ascii="仿宋_GB2312" w:hAnsi="仿宋_GB2312" w:eastAsia="仿宋_GB2312" w:cs="仿宋_GB2312"/>
          <w:sz w:val="24"/>
          <w:szCs w:val="24"/>
          <w:highlight w:val="none"/>
          <w:lang w:eastAsia="zh-CN"/>
        </w:rPr>
        <w:t>中新天津生态城</w:t>
      </w:r>
      <w:r>
        <w:rPr>
          <w:rFonts w:hint="eastAsia" w:ascii="仿宋_GB2312" w:hAnsi="仿宋_GB2312" w:eastAsia="仿宋_GB2312" w:cs="仿宋_GB2312"/>
          <w:sz w:val="24"/>
          <w:szCs w:val="24"/>
          <w:highlight w:val="none"/>
        </w:rPr>
        <w:t>采购人指定地点。</w:t>
      </w:r>
    </w:p>
    <w:p>
      <w:pPr>
        <w:pageBreakBefore w:val="0"/>
        <w:kinsoku/>
        <w:wordWrap/>
        <w:overflowPunct/>
        <w:topLinePunct w:val="0"/>
        <w:autoSpaceDE w:val="0"/>
        <w:autoSpaceDN w:val="0"/>
        <w:bidi w:val="0"/>
        <w:spacing w:line="360" w:lineRule="auto"/>
        <w:ind w:left="0" w:leftChars="0" w:right="0" w:rightChars="0" w:firstLine="480" w:firstLineChars="200"/>
        <w:jc w:val="both"/>
        <w:rPr>
          <w:rFonts w:hint="eastAsia" w:ascii="仿宋_GB2312" w:hAnsi="仿宋_GB2312" w:eastAsia="仿宋_GB2312" w:cs="仿宋_GB2312"/>
          <w:sz w:val="24"/>
          <w:szCs w:val="24"/>
          <w:highlight w:val="none"/>
        </w:rPr>
      </w:pPr>
      <w:r>
        <w:rPr>
          <w:rFonts w:hint="eastAsia" w:ascii="仿宋_GB2312" w:hAnsi="仿宋_GB2312" w:eastAsia="仿宋_GB2312" w:cs="仿宋_GB2312"/>
          <w:sz w:val="24"/>
          <w:szCs w:val="24"/>
          <w:highlight w:val="none"/>
        </w:rPr>
        <w:t>4.4 特别要求：演出必须积极向上，宣传党和国家相关政策法规，宣传天津、中新天津生态城的发展成果等。</w:t>
      </w:r>
    </w:p>
    <w:p>
      <w:pPr>
        <w:pageBreakBefore w:val="0"/>
        <w:kinsoku/>
        <w:wordWrap/>
        <w:overflowPunct/>
        <w:topLinePunct w:val="0"/>
        <w:bidi w:val="0"/>
        <w:spacing w:line="360" w:lineRule="auto"/>
        <w:ind w:left="0" w:leftChars="0" w:right="0" w:rightChars="0" w:firstLine="480" w:firstLineChars="200"/>
        <w:jc w:val="both"/>
        <w:rPr>
          <w:rFonts w:hint="eastAsia" w:ascii="仿宋_GB2312" w:hAnsi="仿宋_GB2312" w:eastAsia="仿宋_GB2312" w:cs="仿宋_GB2312"/>
          <w:sz w:val="24"/>
          <w:szCs w:val="24"/>
          <w:highlight w:val="none"/>
        </w:rPr>
      </w:pPr>
      <w:r>
        <w:rPr>
          <w:rFonts w:hint="eastAsia" w:ascii="仿宋_GB2312" w:hAnsi="仿宋_GB2312" w:eastAsia="仿宋_GB2312" w:cs="仿宋_GB2312"/>
          <w:sz w:val="24"/>
          <w:szCs w:val="24"/>
          <w:highlight w:val="none"/>
        </w:rPr>
        <w:t>5.交付要求</w:t>
      </w:r>
    </w:p>
    <w:p>
      <w:pPr>
        <w:pageBreakBefore w:val="0"/>
        <w:kinsoku/>
        <w:wordWrap/>
        <w:overflowPunct/>
        <w:topLinePunct w:val="0"/>
        <w:autoSpaceDE w:val="0"/>
        <w:autoSpaceDN w:val="0"/>
        <w:bidi w:val="0"/>
        <w:spacing w:line="360" w:lineRule="auto"/>
        <w:ind w:left="0" w:leftChars="0" w:right="0" w:rightChars="0" w:firstLine="480" w:firstLineChars="200"/>
        <w:jc w:val="both"/>
        <w:rPr>
          <w:rFonts w:hint="eastAsia" w:ascii="仿宋_GB2312" w:hAnsi="仿宋_GB2312" w:eastAsia="仿宋_GB2312" w:cs="仿宋_GB2312"/>
          <w:sz w:val="24"/>
          <w:szCs w:val="24"/>
          <w:highlight w:val="none"/>
        </w:rPr>
      </w:pPr>
      <w:r>
        <w:rPr>
          <w:rFonts w:hint="eastAsia" w:ascii="仿宋_GB2312" w:hAnsi="仿宋_GB2312" w:eastAsia="仿宋_GB2312" w:cs="仿宋_GB2312"/>
          <w:sz w:val="24"/>
          <w:szCs w:val="24"/>
          <w:highlight w:val="none"/>
        </w:rPr>
        <w:t>5.1 协助甲方工作，做好活动内容协调工作。</w:t>
      </w:r>
    </w:p>
    <w:p>
      <w:pPr>
        <w:pageBreakBefore w:val="0"/>
        <w:kinsoku/>
        <w:wordWrap/>
        <w:overflowPunct/>
        <w:topLinePunct w:val="0"/>
        <w:autoSpaceDE w:val="0"/>
        <w:autoSpaceDN w:val="0"/>
        <w:bidi w:val="0"/>
        <w:spacing w:line="360" w:lineRule="auto"/>
        <w:ind w:left="0" w:leftChars="0" w:right="0" w:rightChars="0" w:firstLine="480" w:firstLineChars="200"/>
        <w:jc w:val="both"/>
        <w:rPr>
          <w:rFonts w:hint="eastAsia" w:ascii="仿宋_GB2312" w:hAnsi="仿宋_GB2312" w:eastAsia="仿宋_GB2312" w:cs="仿宋_GB2312"/>
          <w:sz w:val="24"/>
          <w:szCs w:val="24"/>
          <w:highlight w:val="none"/>
        </w:rPr>
      </w:pPr>
      <w:r>
        <w:rPr>
          <w:rFonts w:hint="eastAsia" w:ascii="仿宋_GB2312" w:hAnsi="仿宋_GB2312" w:eastAsia="仿宋_GB2312" w:cs="仿宋_GB2312"/>
          <w:sz w:val="24"/>
          <w:szCs w:val="24"/>
          <w:highlight w:val="none"/>
        </w:rPr>
        <w:t>5.2 活动期间，有专人负责场地卫生、服务及安全。</w:t>
      </w:r>
    </w:p>
    <w:p>
      <w:pPr>
        <w:pageBreakBefore w:val="0"/>
        <w:kinsoku/>
        <w:wordWrap/>
        <w:overflowPunct/>
        <w:topLinePunct w:val="0"/>
        <w:autoSpaceDE w:val="0"/>
        <w:autoSpaceDN w:val="0"/>
        <w:bidi w:val="0"/>
        <w:spacing w:line="360" w:lineRule="auto"/>
        <w:ind w:left="0" w:leftChars="0" w:right="0" w:rightChars="0" w:firstLine="480" w:firstLineChars="200"/>
        <w:jc w:val="both"/>
        <w:rPr>
          <w:rFonts w:hint="eastAsia" w:ascii="仿宋_GB2312" w:hAnsi="仿宋_GB2312" w:eastAsia="仿宋_GB2312" w:cs="仿宋_GB2312"/>
          <w:sz w:val="24"/>
          <w:szCs w:val="24"/>
          <w:highlight w:val="none"/>
        </w:rPr>
      </w:pPr>
      <w:r>
        <w:rPr>
          <w:rFonts w:hint="eastAsia" w:ascii="仿宋_GB2312" w:hAnsi="仿宋_GB2312" w:eastAsia="仿宋_GB2312" w:cs="仿宋_GB2312"/>
          <w:sz w:val="24"/>
          <w:szCs w:val="24"/>
          <w:highlight w:val="none"/>
        </w:rPr>
        <w:t>5.3 投标人要在充分了解本招标项目需求的基础上，提供详细的服务方案。</w:t>
      </w:r>
    </w:p>
    <w:p>
      <w:pPr>
        <w:pageBreakBefore w:val="0"/>
        <w:kinsoku/>
        <w:wordWrap/>
        <w:overflowPunct/>
        <w:topLinePunct w:val="0"/>
        <w:bidi w:val="0"/>
        <w:spacing w:line="360" w:lineRule="auto"/>
        <w:ind w:left="0" w:leftChars="0" w:right="0" w:rightChars="0" w:firstLine="480" w:firstLineChars="200"/>
        <w:jc w:val="both"/>
        <w:rPr>
          <w:rFonts w:hint="eastAsia" w:ascii="仿宋_GB2312" w:hAnsi="仿宋_GB2312" w:eastAsia="仿宋_GB2312" w:cs="仿宋_GB2312"/>
          <w:sz w:val="24"/>
          <w:szCs w:val="24"/>
          <w:highlight w:val="none"/>
        </w:rPr>
      </w:pPr>
    </w:p>
    <w:p>
      <w:pPr>
        <w:pageBreakBefore w:val="0"/>
        <w:kinsoku/>
        <w:wordWrap/>
        <w:overflowPunct/>
        <w:topLinePunct w:val="0"/>
        <w:bidi w:val="0"/>
        <w:spacing w:line="360" w:lineRule="auto"/>
        <w:ind w:left="0" w:leftChars="0" w:right="0" w:rightChars="0" w:firstLine="480" w:firstLineChars="200"/>
        <w:jc w:val="both"/>
        <w:rPr>
          <w:rFonts w:hint="eastAsia" w:ascii="仿宋_GB2312" w:hAnsi="仿宋_GB2312" w:eastAsia="仿宋_GB2312" w:cs="仿宋_GB2312"/>
          <w:sz w:val="24"/>
          <w:szCs w:val="24"/>
          <w:highlight w:val="none"/>
        </w:rPr>
      </w:pPr>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Arial">
    <w:panose1 w:val="020B0604020202020204"/>
    <w:charset w:val="00"/>
    <w:family w:val="swiss"/>
    <w:pitch w:val="default"/>
    <w:sig w:usb0="00007A87" w:usb1="80000000" w:usb2="00000008" w:usb3="00000000" w:csb0="400001FF" w:csb1="FFFF0000"/>
  </w:font>
  <w:font w:name=".......">
    <w:altName w:val="宋体"/>
    <w:panose1 w:val="00000000000000000000"/>
    <w:charset w:val="86"/>
    <w:family w:val="roman"/>
    <w:pitch w:val="default"/>
    <w:sig w:usb0="00000000" w:usb1="00000000" w:usb2="00000010" w:usb3="00000000" w:csb0="00040000" w:csb1="00000000"/>
  </w:font>
  <w:font w:name="Simang">
    <w:altName w:val="宋体"/>
    <w:panose1 w:val="00000000000000000000"/>
    <w:charset w:val="86"/>
    <w:family w:val="auto"/>
    <w:pitch w:val="default"/>
    <w:sig w:usb0="00000000" w:usb1="00000000" w:usb2="00000010" w:usb3="00000000" w:csb0="00040000" w:csb1="00000000"/>
  </w:font>
  <w:font w:name="Calibri Light">
    <w:altName w:val="Calibri"/>
    <w:panose1 w:val="020F0302020204030204"/>
    <w:charset w:val="00"/>
    <w:family w:val="swiss"/>
    <w:pitch w:val="default"/>
    <w:sig w:usb0="00000000" w:usb1="00000000" w:usb2="00000000" w:usb3="00000000" w:csb0="2000019F" w:csb1="00000000"/>
  </w:font>
  <w:font w:name="微软雅黑">
    <w:panose1 w:val="020B0503020204020204"/>
    <w:charset w:val="86"/>
    <w:family w:val="auto"/>
    <w:pitch w:val="default"/>
    <w:sig w:usb0="80000287" w:usb1="280F3C52" w:usb2="00000016" w:usb3="00000000" w:csb0="0004001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华文行楷">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0AEC81"/>
    <w:multiLevelType w:val="singleLevel"/>
    <w:tmpl w:val="590AEC81"/>
    <w:lvl w:ilvl="0" w:tentative="0">
      <w:start w:val="2"/>
      <w:numFmt w:val="decimal"/>
      <w:suff w:val="nothing"/>
      <w:lvlText w:val="%1、"/>
      <w:lvlJc w:val="left"/>
    </w:lvl>
  </w:abstractNum>
  <w:abstractNum w:abstractNumId="1">
    <w:nsid w:val="590FE721"/>
    <w:multiLevelType w:val="singleLevel"/>
    <w:tmpl w:val="590FE721"/>
    <w:lvl w:ilvl="0" w:tentative="0">
      <w:start w:val="2"/>
      <w:numFmt w:val="decimal"/>
      <w:suff w:val="nothing"/>
      <w:lvlText w:val="%1、"/>
      <w:lvlJc w:val="left"/>
    </w:lvl>
  </w:abstractNum>
  <w:abstractNum w:abstractNumId="2">
    <w:nsid w:val="59D5AA92"/>
    <w:multiLevelType w:val="singleLevel"/>
    <w:tmpl w:val="59D5AA92"/>
    <w:lvl w:ilvl="0" w:tentative="0">
      <w:start w:val="1"/>
      <w:numFmt w:val="chineseCounting"/>
      <w:suff w:val="nothing"/>
      <w:lvlText w:val="%1、"/>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6A46C3F"/>
    <w:rsid w:val="76A46C3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djustRightInd w:val="0"/>
      <w:spacing w:line="360" w:lineRule="atLeast"/>
      <w:jc w:val="both"/>
      <w:textAlignment w:val="baseline"/>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customStyle="1" w:styleId="5">
    <w:name w:val="Default"/>
    <w:qFormat/>
    <w:uiPriority w:val="0"/>
    <w:pPr>
      <w:widowControl w:val="0"/>
      <w:autoSpaceDE w:val="0"/>
      <w:autoSpaceDN w:val="0"/>
      <w:adjustRightInd w:val="0"/>
    </w:pPr>
    <w:rPr>
      <w:rFonts w:ascii="......." w:hAnsi="Calibri" w:eastAsia="......." w:cs="......."/>
      <w:color w:val="000000"/>
      <w:sz w:val="24"/>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2017-10-10T13:54:00Z</dcterms:created>
  <dc:creator>Administrator</dc:creator>
  <cp:lastModifiedBy>Administrator</cp:lastModifiedBy>
  <dcterms:modified xsi:type="dcterms:W3CDTF">2017-10-10T14:04:12Z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2052-10.1.0.6750</vt:lpwstr>
  </property>
</Properties>
</file>