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2BB" w:rsidRDefault="003B42BB">
      <w:pPr>
        <w:rPr>
          <w:sz w:val="20"/>
          <w:szCs w:val="20"/>
        </w:rPr>
      </w:pPr>
    </w:p>
    <w:p w:rsidR="00AD17C1" w:rsidRDefault="00AD17C1">
      <w:pPr>
        <w:rPr>
          <w:sz w:val="20"/>
          <w:szCs w:val="20"/>
        </w:rPr>
      </w:pPr>
      <w:proofErr w:type="gramStart"/>
      <w:r w:rsidRPr="00AD17C1">
        <w:rPr>
          <w:rFonts w:hint="eastAsia"/>
          <w:sz w:val="20"/>
          <w:szCs w:val="20"/>
        </w:rPr>
        <w:t>致有关</w:t>
      </w:r>
      <w:proofErr w:type="gramEnd"/>
      <w:r w:rsidRPr="00AD17C1">
        <w:rPr>
          <w:rFonts w:hint="eastAsia"/>
          <w:sz w:val="20"/>
          <w:szCs w:val="20"/>
        </w:rPr>
        <w:t>采购当事人：</w:t>
      </w:r>
    </w:p>
    <w:p w:rsidR="00AD17C1" w:rsidRDefault="00AD17C1">
      <w:pPr>
        <w:rPr>
          <w:sz w:val="20"/>
          <w:szCs w:val="20"/>
        </w:rPr>
      </w:pPr>
      <w:r>
        <w:rPr>
          <w:sz w:val="20"/>
          <w:szCs w:val="20"/>
        </w:rPr>
        <w:t>为了保障政府采购各方当事人合法权益和采购程序的公开、公平、公正，</w:t>
      </w:r>
      <w:r>
        <w:rPr>
          <w:rFonts w:hint="eastAsia"/>
          <w:sz w:val="20"/>
          <w:szCs w:val="20"/>
        </w:rPr>
        <w:t>我公司</w:t>
      </w:r>
      <w:r>
        <w:rPr>
          <w:sz w:val="20"/>
          <w:szCs w:val="20"/>
        </w:rPr>
        <w:t>受采购人委托将</w:t>
      </w:r>
      <w:r w:rsidR="000E7B26">
        <w:rPr>
          <w:rFonts w:ascii="宋体" w:hAnsi="宋体" w:hint="eastAsia"/>
          <w:kern w:val="0"/>
          <w:szCs w:val="21"/>
        </w:rPr>
        <w:t>生产用车维修</w:t>
      </w:r>
      <w:r w:rsidR="000B56DF">
        <w:rPr>
          <w:sz w:val="20"/>
          <w:szCs w:val="20"/>
        </w:rPr>
        <w:t>项目</w:t>
      </w:r>
      <w:r>
        <w:rPr>
          <w:sz w:val="20"/>
          <w:szCs w:val="20"/>
        </w:rPr>
        <w:t>的采购需求原文转发（详细需求见附件</w:t>
      </w:r>
      <w:r>
        <w:rPr>
          <w:sz w:val="20"/>
          <w:szCs w:val="20"/>
        </w:rPr>
        <w:t>——</w:t>
      </w:r>
      <w:r>
        <w:rPr>
          <w:sz w:val="20"/>
          <w:szCs w:val="20"/>
        </w:rPr>
        <w:t>项目需求书），广泛征求各方意见，诚请相关采购当事人提出项目需求书中存在的问题。</w:t>
      </w:r>
      <w:r>
        <w:rPr>
          <w:rFonts w:hint="eastAsia"/>
          <w:sz w:val="20"/>
          <w:szCs w:val="20"/>
        </w:rPr>
        <w:t>我公司</w:t>
      </w:r>
      <w:r>
        <w:rPr>
          <w:sz w:val="20"/>
          <w:szCs w:val="20"/>
        </w:rPr>
        <w:t>将提出的意见及时转交采购人，并请采购人依据相关法律法规完善修改</w:t>
      </w:r>
      <w:r>
        <w:rPr>
          <w:rFonts w:hint="eastAsia"/>
          <w:sz w:val="20"/>
          <w:szCs w:val="20"/>
        </w:rPr>
        <w:t>项目</w:t>
      </w:r>
      <w:r>
        <w:rPr>
          <w:sz w:val="20"/>
          <w:szCs w:val="20"/>
        </w:rPr>
        <w:t>需求。征求意见时间</w:t>
      </w:r>
      <w:r>
        <w:rPr>
          <w:rFonts w:hint="eastAsia"/>
          <w:sz w:val="20"/>
          <w:szCs w:val="20"/>
        </w:rPr>
        <w:t>及</w:t>
      </w:r>
      <w:r>
        <w:rPr>
          <w:sz w:val="20"/>
          <w:szCs w:val="20"/>
        </w:rPr>
        <w:t>征求意见受理时限自</w:t>
      </w:r>
      <w:r>
        <w:rPr>
          <w:sz w:val="20"/>
          <w:szCs w:val="20"/>
        </w:rPr>
        <w:t>2017</w:t>
      </w:r>
      <w:r>
        <w:rPr>
          <w:sz w:val="20"/>
          <w:szCs w:val="20"/>
        </w:rPr>
        <w:t>年</w:t>
      </w:r>
      <w:r>
        <w:rPr>
          <w:sz w:val="20"/>
          <w:szCs w:val="20"/>
        </w:rPr>
        <w:t>11</w:t>
      </w:r>
      <w:r>
        <w:rPr>
          <w:sz w:val="20"/>
          <w:szCs w:val="20"/>
        </w:rPr>
        <w:t>月</w:t>
      </w:r>
      <w:r w:rsidR="000E7B26">
        <w:rPr>
          <w:rFonts w:hint="eastAsia"/>
          <w:sz w:val="20"/>
          <w:szCs w:val="20"/>
        </w:rPr>
        <w:t>21</w:t>
      </w:r>
      <w:r>
        <w:rPr>
          <w:sz w:val="20"/>
          <w:szCs w:val="20"/>
        </w:rPr>
        <w:t>日至</w:t>
      </w:r>
      <w:r>
        <w:rPr>
          <w:sz w:val="20"/>
          <w:szCs w:val="20"/>
        </w:rPr>
        <w:t>2017</w:t>
      </w:r>
      <w:r>
        <w:rPr>
          <w:sz w:val="20"/>
          <w:szCs w:val="20"/>
        </w:rPr>
        <w:t>年</w:t>
      </w:r>
      <w:r>
        <w:rPr>
          <w:sz w:val="20"/>
          <w:szCs w:val="20"/>
        </w:rPr>
        <w:t>11</w:t>
      </w:r>
      <w:r>
        <w:rPr>
          <w:sz w:val="20"/>
          <w:szCs w:val="20"/>
        </w:rPr>
        <w:t>月</w:t>
      </w:r>
      <w:r w:rsidR="000E7B26">
        <w:rPr>
          <w:rFonts w:hint="eastAsia"/>
          <w:sz w:val="20"/>
          <w:szCs w:val="20"/>
        </w:rPr>
        <w:t>23</w:t>
      </w:r>
      <w:r>
        <w:rPr>
          <w:sz w:val="20"/>
          <w:szCs w:val="20"/>
        </w:rPr>
        <w:t>日</w:t>
      </w:r>
      <w:r>
        <w:rPr>
          <w:sz w:val="20"/>
          <w:szCs w:val="20"/>
        </w:rPr>
        <w:t>16:00</w:t>
      </w:r>
      <w:r>
        <w:rPr>
          <w:sz w:val="20"/>
          <w:szCs w:val="20"/>
        </w:rPr>
        <w:t>。</w:t>
      </w:r>
      <w:r>
        <w:rPr>
          <w:sz w:val="20"/>
          <w:szCs w:val="20"/>
        </w:rPr>
        <w:t xml:space="preserve"> </w:t>
      </w:r>
    </w:p>
    <w:p w:rsidR="00AD17C1" w:rsidRDefault="00AD17C1">
      <w:pPr>
        <w:rPr>
          <w:sz w:val="20"/>
          <w:szCs w:val="20"/>
        </w:rPr>
      </w:pPr>
      <w:r>
        <w:rPr>
          <w:sz w:val="20"/>
          <w:szCs w:val="20"/>
        </w:rPr>
        <w:t>采购当事人提出的</w:t>
      </w:r>
      <w:proofErr w:type="gramStart"/>
      <w:r>
        <w:rPr>
          <w:sz w:val="20"/>
          <w:szCs w:val="20"/>
        </w:rPr>
        <w:t>意见函应符合</w:t>
      </w:r>
      <w:proofErr w:type="gramEnd"/>
      <w:r>
        <w:rPr>
          <w:sz w:val="20"/>
          <w:szCs w:val="20"/>
        </w:rPr>
        <w:t>以下条件：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、在征求意见有效期内提出。</w:t>
      </w:r>
      <w:r>
        <w:rPr>
          <w:sz w:val="20"/>
          <w:szCs w:val="20"/>
        </w:rPr>
        <w:t>2</w:t>
      </w:r>
      <w:r>
        <w:rPr>
          <w:sz w:val="20"/>
          <w:szCs w:val="20"/>
        </w:rPr>
        <w:t>、对于项目整体需求不满足三个品牌产品或三家供应商的；需求中个别条款的描述具有倾向性或排斥性提出意见的，采购当事人应明确指出可能涉及的品牌或供应商。</w:t>
      </w:r>
      <w:r>
        <w:rPr>
          <w:sz w:val="20"/>
          <w:szCs w:val="20"/>
        </w:rPr>
        <w:t xml:space="preserve"> 3</w:t>
      </w:r>
      <w:r>
        <w:rPr>
          <w:sz w:val="20"/>
          <w:szCs w:val="20"/>
        </w:rPr>
        <w:t>、</w:t>
      </w:r>
      <w:proofErr w:type="gramStart"/>
      <w:r>
        <w:rPr>
          <w:sz w:val="20"/>
          <w:szCs w:val="20"/>
        </w:rPr>
        <w:t>意见函应注明</w:t>
      </w:r>
      <w:proofErr w:type="gramEnd"/>
      <w:r>
        <w:rPr>
          <w:sz w:val="20"/>
          <w:szCs w:val="20"/>
        </w:rPr>
        <w:t>联系人和联系方式。</w:t>
      </w:r>
      <w:r>
        <w:rPr>
          <w:sz w:val="20"/>
          <w:szCs w:val="20"/>
        </w:rPr>
        <w:t>4</w:t>
      </w:r>
      <w:r>
        <w:rPr>
          <w:sz w:val="20"/>
          <w:szCs w:val="20"/>
        </w:rPr>
        <w:t>、将加盖公章的书面原件方式送达我</w:t>
      </w:r>
      <w:r>
        <w:rPr>
          <w:rFonts w:hint="eastAsia"/>
          <w:sz w:val="20"/>
          <w:szCs w:val="20"/>
        </w:rPr>
        <w:t>公司</w:t>
      </w:r>
      <w:r>
        <w:rPr>
          <w:sz w:val="20"/>
          <w:szCs w:val="20"/>
        </w:rPr>
        <w:t>，并携带企业营业执照副本复印件并加盖公章一份，经办人身份证原件及复印件并加盖公章一份。同时将意见函电子版发送到我</w:t>
      </w:r>
      <w:r>
        <w:rPr>
          <w:rFonts w:hint="eastAsia"/>
          <w:sz w:val="20"/>
          <w:szCs w:val="20"/>
        </w:rPr>
        <w:t>公司</w:t>
      </w:r>
      <w:r>
        <w:rPr>
          <w:sz w:val="20"/>
          <w:szCs w:val="20"/>
        </w:rPr>
        <w:t>邮箱。逾期送达、匿名送达以及其他不符合上述条件的意见函件我</w:t>
      </w:r>
      <w:r>
        <w:rPr>
          <w:rFonts w:hint="eastAsia"/>
          <w:sz w:val="20"/>
          <w:szCs w:val="20"/>
        </w:rPr>
        <w:t>公司</w:t>
      </w:r>
      <w:r>
        <w:rPr>
          <w:sz w:val="20"/>
          <w:szCs w:val="20"/>
        </w:rPr>
        <w:t>不予受理。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感谢您的参与。</w:t>
      </w:r>
    </w:p>
    <w:p w:rsidR="00AD17C1" w:rsidRDefault="00AD17C1">
      <w:pPr>
        <w:rPr>
          <w:sz w:val="20"/>
          <w:szCs w:val="20"/>
        </w:rPr>
      </w:pPr>
      <w:r>
        <w:rPr>
          <w:sz w:val="20"/>
          <w:szCs w:val="20"/>
        </w:rPr>
        <w:t>联系电话：</w:t>
      </w:r>
      <w:r>
        <w:rPr>
          <w:sz w:val="20"/>
          <w:szCs w:val="20"/>
        </w:rPr>
        <w:t>022-</w:t>
      </w:r>
      <w:r>
        <w:rPr>
          <w:rFonts w:hint="eastAsia"/>
          <w:sz w:val="20"/>
          <w:szCs w:val="20"/>
        </w:rPr>
        <w:t>23395019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邮箱：</w:t>
      </w:r>
      <w:r w:rsidR="000E7B26">
        <w:rPr>
          <w:rFonts w:hint="eastAsia"/>
          <w:sz w:val="20"/>
          <w:szCs w:val="20"/>
        </w:rPr>
        <w:t>yitianliumy</w:t>
      </w:r>
      <w:r>
        <w:rPr>
          <w:sz w:val="20"/>
          <w:szCs w:val="20"/>
        </w:rPr>
        <w:t xml:space="preserve">@126.com </w:t>
      </w:r>
      <w:r>
        <w:rPr>
          <w:sz w:val="20"/>
          <w:szCs w:val="20"/>
        </w:rPr>
        <w:t>地址：</w:t>
      </w:r>
      <w:r>
        <w:rPr>
          <w:rFonts w:hint="eastAsia"/>
          <w:sz w:val="20"/>
          <w:szCs w:val="20"/>
        </w:rPr>
        <w:t>天津市和平区大沽北路</w:t>
      </w:r>
      <w:r>
        <w:rPr>
          <w:rFonts w:hint="eastAsia"/>
          <w:sz w:val="20"/>
          <w:szCs w:val="20"/>
        </w:rPr>
        <w:t>157</w:t>
      </w:r>
      <w:r>
        <w:rPr>
          <w:rFonts w:hint="eastAsia"/>
          <w:sz w:val="20"/>
          <w:szCs w:val="20"/>
        </w:rPr>
        <w:t>号国投大厦</w:t>
      </w:r>
      <w:r>
        <w:rPr>
          <w:rFonts w:hint="eastAsia"/>
          <w:sz w:val="20"/>
          <w:szCs w:val="20"/>
        </w:rPr>
        <w:t>708</w:t>
      </w:r>
      <w:r>
        <w:rPr>
          <w:rFonts w:hint="eastAsia"/>
          <w:sz w:val="20"/>
          <w:szCs w:val="20"/>
        </w:rPr>
        <w:t>室</w:t>
      </w:r>
      <w:r>
        <w:rPr>
          <w:sz w:val="20"/>
          <w:szCs w:val="20"/>
        </w:rPr>
        <w:t>。</w:t>
      </w:r>
      <w:r>
        <w:rPr>
          <w:sz w:val="20"/>
          <w:szCs w:val="20"/>
        </w:rPr>
        <w:t xml:space="preserve"> </w:t>
      </w:r>
    </w:p>
    <w:p w:rsidR="00AD17C1" w:rsidRDefault="00AD17C1">
      <w:pPr>
        <w:rPr>
          <w:sz w:val="20"/>
          <w:szCs w:val="20"/>
        </w:rPr>
      </w:pPr>
    </w:p>
    <w:p w:rsidR="00634C27" w:rsidRPr="00AB679F" w:rsidRDefault="00634C27" w:rsidP="00634C27">
      <w:pPr>
        <w:spacing w:line="360" w:lineRule="auto"/>
        <w:jc w:val="center"/>
        <w:rPr>
          <w:rFonts w:ascii="宋体" w:hAnsi="宋体" w:cs="宋体"/>
          <w:b/>
          <w:sz w:val="32"/>
          <w:szCs w:val="32"/>
        </w:rPr>
      </w:pPr>
      <w:r w:rsidRPr="00AB679F">
        <w:rPr>
          <w:rFonts w:ascii="宋体" w:hAnsi="宋体" w:cs="宋体" w:hint="eastAsia"/>
          <w:b/>
          <w:sz w:val="32"/>
          <w:szCs w:val="32"/>
        </w:rPr>
        <w:t>项目需求书</w:t>
      </w:r>
    </w:p>
    <w:p w:rsidR="000E7B26" w:rsidRDefault="000E7B26" w:rsidP="000E7B26">
      <w:pPr>
        <w:snapToGrid w:val="0"/>
        <w:spacing w:after="100" w:afterAutospacing="1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</w:t>
      </w:r>
      <w:r w:rsidRPr="00BA4BA1">
        <w:rPr>
          <w:rFonts w:ascii="宋体" w:hAnsi="宋体" w:hint="eastAsia"/>
          <w:b/>
          <w:sz w:val="28"/>
          <w:szCs w:val="28"/>
        </w:rPr>
        <w:t>车辆明细表</w:t>
      </w:r>
    </w:p>
    <w:tbl>
      <w:tblPr>
        <w:tblW w:w="9026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4"/>
        <w:gridCol w:w="992"/>
        <w:gridCol w:w="1134"/>
        <w:gridCol w:w="1134"/>
        <w:gridCol w:w="2268"/>
        <w:gridCol w:w="1512"/>
        <w:gridCol w:w="1262"/>
      </w:tblGrid>
      <w:tr w:rsidR="000E7B26" w:rsidRPr="00372CBB" w:rsidTr="002615C7">
        <w:trPr>
          <w:trHeight w:val="457"/>
          <w:jc w:val="center"/>
        </w:trPr>
        <w:tc>
          <w:tcPr>
            <w:tcW w:w="724" w:type="dxa"/>
            <w:vMerge w:val="restart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jc w:val="center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992" w:type="dxa"/>
            <w:vMerge w:val="restart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jc w:val="center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牌照号</w:t>
            </w:r>
          </w:p>
        </w:tc>
        <w:tc>
          <w:tcPr>
            <w:tcW w:w="1134" w:type="dxa"/>
            <w:vMerge w:val="restart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jc w:val="center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车辆类型</w:t>
            </w:r>
          </w:p>
        </w:tc>
        <w:tc>
          <w:tcPr>
            <w:tcW w:w="1134" w:type="dxa"/>
            <w:vMerge w:val="restart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jc w:val="center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厂牌型号</w:t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jc w:val="center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车架号</w:t>
            </w:r>
          </w:p>
        </w:tc>
        <w:tc>
          <w:tcPr>
            <w:tcW w:w="1512" w:type="dxa"/>
            <w:vMerge w:val="restart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jc w:val="center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发动机号</w:t>
            </w:r>
          </w:p>
        </w:tc>
        <w:tc>
          <w:tcPr>
            <w:tcW w:w="1262" w:type="dxa"/>
            <w:vMerge w:val="restart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jc w:val="center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登记日期</w:t>
            </w:r>
          </w:p>
        </w:tc>
      </w:tr>
      <w:tr w:rsidR="000E7B26" w:rsidRPr="00372CBB" w:rsidTr="002615C7">
        <w:trPr>
          <w:trHeight w:val="371"/>
          <w:jc w:val="center"/>
        </w:trPr>
        <w:tc>
          <w:tcPr>
            <w:tcW w:w="724" w:type="dxa"/>
            <w:vMerge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1512" w:type="dxa"/>
            <w:vMerge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vMerge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M.LD682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轿车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桑塔纳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LSVT91334BN130297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210226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2012.01.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C.B3022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轿车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桑塔纳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LSVAF033132066474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AFE0473541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2003.01.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C.B3040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轿车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夏利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LTJA0C0C2YX051293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D019966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2003.01.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C.B3042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轿车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夏利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LTJA0C0C3YX051304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D019943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2003.01.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B.V6206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轿车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夏利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LFDX2ACA955B73144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8AD322177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2006.01.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A.VR799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尼桑牌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LJNMFE2G5GN109598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871234X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2017.01.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A.VM528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尼桑牌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LJNMFE2G1GN109629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870525X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2017.01.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A.VM252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尼桑牌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LJNMFE2G6GN109609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870524X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2017.01.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A.VM501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尼桑牌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LJNMFE2G4GN109642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870890X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2017.01.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lastRenderedPageBreak/>
              <w:t>10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A.VM520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尼桑牌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LJNMFE2GXGN109810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872118X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2017.01.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C.C0861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轿车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桑塔纳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LSVAF033532081074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AFE0477560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2003.02.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R.J9790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封闭货车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五菱牌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LZWCCAGA5E70758263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UE51920165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2015.03.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R.J9762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封闭货车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五菱牌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LZWCCAGA6E7058263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UE41620441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2015.03.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R.J9798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封闭货车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五菱牌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LZWCCAGA3E7079927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UE52620357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2015.03.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R.J9755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封闭货车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五菱牌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LZWCCAGAXE7055947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UE41020473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2015.03.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R.J9836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封闭货车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五菱牌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LZWCCAGA4E7022765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UE11521253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2015.03.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R.J9829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封闭货车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五菱牌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LZWCCAGA1E7079604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UE52420785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2015.03.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D.LD011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金杯牌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LSYBCAAF5BK007560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027898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2011.04.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D.LD012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金杯牌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LSYBCAAF7BK007561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027896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2011.04.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D.LD016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金杯牌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LSYBCAAF0BK007563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028000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2011.04.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D.LD019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金杯牌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LSYBCAAF9BK007562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027998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2011.04.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D.B2637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抢险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尼桑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LJNTFE2G46N000740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KA24932055X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2006.04.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D.B2673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抢险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尼桑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LJNTFE2G86N000739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KA24931326X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2006.04.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D.B2653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抢险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尼桑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LJNTFE2G66N000738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KA24932024X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2006.04.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N.Z3715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proofErr w:type="gramStart"/>
            <w:r w:rsidRPr="00372CBB">
              <w:rPr>
                <w:rFonts w:ascii="宋体" w:hAnsi="宋体" w:hint="eastAsia"/>
                <w:szCs w:val="21"/>
              </w:rPr>
              <w:t>厢货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解放牌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LFNA4LB56CHA32083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WB145360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2012.04.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Q.A3893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抢险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五十铃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LWLNKRHV1BL046248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3007009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2012.04.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N.X1732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抢险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五十铃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LWLNKRHV3BL046249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30070100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2012.04.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G.L3982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金杯牌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LSYBCABB68K008690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8008168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2008.04.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lastRenderedPageBreak/>
              <w:t>29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C.F0861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轿车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桑塔纳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LSVHH133X32113340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AYJ0190152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2003.05.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J.N1230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轿车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大发牌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LFPD3BJC096S06412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2329003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2009.05.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N.B7163</w:t>
            </w:r>
          </w:p>
        </w:tc>
        <w:tc>
          <w:tcPr>
            <w:tcW w:w="1134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proofErr w:type="gramStart"/>
            <w:r w:rsidRPr="00372CBB">
              <w:rPr>
                <w:rFonts w:ascii="宋体" w:hAnsi="宋体" w:hint="eastAsia"/>
                <w:szCs w:val="21"/>
              </w:rPr>
              <w:t>厢货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解放牌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LFNV4LB57BHA11497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1173615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2011.05.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A.V6682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轿车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富康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LDC373E2110000445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0159225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2001.06.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H.LD629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五菱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LZWACAGA684143696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8861210894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2008.07.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H.LD589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五菱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LZWACAGAX84145547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8862010531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2008.07.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H.LD368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五菱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LZWACAGA984143661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8861310611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2008.07.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H.LD628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五菱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LZWACAGA784145506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8862010479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2008.07.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H.LD358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五菱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LZWACAGA684144332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8861510617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2008.07.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H.LD359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五菱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LZWACAGA084145587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8862010547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2008.07.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C.B2230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五菱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LZWADAGA9EB544664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18E70210617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2014.07.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J.CB299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五菱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LZWADAGA2EB544277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18E70210623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2014.07.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C.H3691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吉普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切诺基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LE4FT28H435301301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C498QA10304164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2003.08.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B.N3258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曙光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LDD5305A15D004662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4G6454MSCB2485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2005.08.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D.F9673</w:t>
            </w:r>
          </w:p>
        </w:tc>
        <w:tc>
          <w:tcPr>
            <w:tcW w:w="1134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抢险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金杯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LSYBCAAA86K032186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XG491Q-ME907923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2006.08.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D.E3365</w:t>
            </w:r>
          </w:p>
        </w:tc>
        <w:tc>
          <w:tcPr>
            <w:tcW w:w="1134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抢险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金杯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LSYBCAAA66K032185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XG491Q-ME907928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2006.08.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D.F9637</w:t>
            </w:r>
          </w:p>
        </w:tc>
        <w:tc>
          <w:tcPr>
            <w:tcW w:w="1134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抢险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金杯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LSYBCAAA36K032192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XG491Q-ME907892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2006.08.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R.G2327</w:t>
            </w:r>
          </w:p>
        </w:tc>
        <w:tc>
          <w:tcPr>
            <w:tcW w:w="1134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抢险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尼桑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LJNMFE2G8DN350289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805841X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2014.08.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R.G2418</w:t>
            </w:r>
          </w:p>
        </w:tc>
        <w:tc>
          <w:tcPr>
            <w:tcW w:w="1134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抢险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尼桑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LJNMFE2G0DN350254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8060077X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2014.08.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lastRenderedPageBreak/>
              <w:t>48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A.JH371</w:t>
            </w:r>
          </w:p>
        </w:tc>
        <w:tc>
          <w:tcPr>
            <w:tcW w:w="1134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抢险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尼桑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LJNMFE2G0DN350285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805845X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2014.08.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K.20699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轿车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桑塔纳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LSVA10335AN100670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0502749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2010.11.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Q.X9232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奥德赛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LHGRA685632019285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F23Z46319296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2003.11.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Q.N5576</w:t>
            </w:r>
          </w:p>
        </w:tc>
        <w:tc>
          <w:tcPr>
            <w:tcW w:w="1134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轿车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桑塔纳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LSVAF033632354166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AFE0561638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2003.12.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C.L9575</w:t>
            </w:r>
          </w:p>
        </w:tc>
        <w:tc>
          <w:tcPr>
            <w:tcW w:w="1134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东南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LDNC78YH930083369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4G63S4MSAY3880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2003.12.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D.LD068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轿车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桑塔纳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LSVT91337AN118742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103124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2010.12.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D.LD058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轿车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桑塔纳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LSVT91333AN117278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101324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2010.12.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D.LD008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五菱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LZWACAGAXA6164903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UAC1120090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2010.12.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D.LD009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五菱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LZWACAGA3A6164905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UAC1120070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2010.12.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D.LD002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普客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五菱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LZWACAGA0A6164909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UAC1120111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2010.12.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58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C.03371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重型货车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东风牌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LGHXED1P3G7004997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E57CG00004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2016.12.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B.39385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吊车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proofErr w:type="gramStart"/>
            <w:r w:rsidRPr="00372CBB">
              <w:rPr>
                <w:rFonts w:ascii="宋体" w:hAnsi="宋体" w:hint="eastAsia"/>
                <w:szCs w:val="21"/>
              </w:rPr>
              <w:t>北起牌</w:t>
            </w:r>
            <w:proofErr w:type="gramEnd"/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LGHWAD1H4F6105342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E28D3F00237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2016.11.</w:t>
            </w:r>
          </w:p>
        </w:tc>
      </w:tr>
      <w:tr w:rsidR="000E7B26" w:rsidRPr="00372CBB" w:rsidTr="002615C7">
        <w:trPr>
          <w:trHeight w:val="695"/>
          <w:jc w:val="center"/>
        </w:trPr>
        <w:tc>
          <w:tcPr>
            <w:tcW w:w="72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99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B.50030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发电车</w:t>
            </w:r>
          </w:p>
        </w:tc>
        <w:tc>
          <w:tcPr>
            <w:tcW w:w="1134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爱知</w:t>
            </w:r>
          </w:p>
        </w:tc>
        <w:tc>
          <w:tcPr>
            <w:tcW w:w="2268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LWLDAR9K6GL004734</w:t>
            </w:r>
          </w:p>
        </w:tc>
        <w:tc>
          <w:tcPr>
            <w:tcW w:w="1512" w:type="dxa"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010826</w:t>
            </w:r>
          </w:p>
        </w:tc>
        <w:tc>
          <w:tcPr>
            <w:tcW w:w="1262" w:type="dxa"/>
            <w:noWrap/>
            <w:vAlign w:val="center"/>
            <w:hideMark/>
          </w:tcPr>
          <w:p w:rsidR="000E7B26" w:rsidRPr="00372CBB" w:rsidRDefault="000E7B26" w:rsidP="002615C7">
            <w:pPr>
              <w:snapToGrid w:val="0"/>
              <w:spacing w:after="100" w:afterAutospacing="1"/>
              <w:rPr>
                <w:rFonts w:ascii="宋体" w:hAnsi="宋体"/>
                <w:szCs w:val="21"/>
              </w:rPr>
            </w:pPr>
            <w:r w:rsidRPr="00372CBB">
              <w:rPr>
                <w:rFonts w:ascii="宋体" w:hAnsi="宋体" w:hint="eastAsia"/>
                <w:szCs w:val="21"/>
              </w:rPr>
              <w:t>2016.12.</w:t>
            </w:r>
          </w:p>
        </w:tc>
      </w:tr>
    </w:tbl>
    <w:p w:rsidR="000E7B26" w:rsidRDefault="000E7B26" w:rsidP="000E7B26">
      <w:pPr>
        <w:snapToGrid w:val="0"/>
        <w:spacing w:after="100" w:afterAutospacing="1"/>
        <w:rPr>
          <w:rFonts w:ascii="宋体" w:hAnsi="宋体" w:hint="eastAsia"/>
          <w:b/>
          <w:sz w:val="28"/>
          <w:szCs w:val="28"/>
        </w:rPr>
      </w:pPr>
    </w:p>
    <w:p w:rsidR="000E7B26" w:rsidRDefault="000E7B26" w:rsidP="000E7B26">
      <w:pPr>
        <w:snapToGrid w:val="0"/>
        <w:spacing w:after="100" w:afterAutospacing="1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二、技术要求</w:t>
      </w:r>
    </w:p>
    <w:p w:rsidR="000E7B26" w:rsidRDefault="000E7B26" w:rsidP="000E7B26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B3AC4">
        <w:rPr>
          <w:rFonts w:hint="eastAsia"/>
        </w:rPr>
        <w:t>提供</w:t>
      </w:r>
      <w:r w:rsidRPr="009B3AC4">
        <w:t>24</w:t>
      </w:r>
      <w:r w:rsidRPr="009B3AC4">
        <w:rPr>
          <w:rFonts w:hint="eastAsia"/>
        </w:rPr>
        <w:t>小时免费车辆道路救援服务，市内</w:t>
      </w:r>
      <w:r w:rsidRPr="009B3AC4">
        <w:t>6</w:t>
      </w:r>
      <w:proofErr w:type="gramStart"/>
      <w:r w:rsidRPr="009B3AC4">
        <w:rPr>
          <w:rFonts w:hint="eastAsia"/>
        </w:rPr>
        <w:t>区承诺</w:t>
      </w:r>
      <w:proofErr w:type="gramEnd"/>
      <w:r w:rsidRPr="009B3AC4">
        <w:t>1</w:t>
      </w:r>
      <w:r w:rsidRPr="009B3AC4">
        <w:rPr>
          <w:rFonts w:hint="eastAsia"/>
        </w:rPr>
        <w:t>小时之内到达现场（极端天气情况除外）</w:t>
      </w:r>
    </w:p>
    <w:p w:rsidR="000E7B26" w:rsidRDefault="000E7B26" w:rsidP="000E7B26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B3AC4">
        <w:rPr>
          <w:rFonts w:hint="eastAsia"/>
        </w:rPr>
        <w:t>承诺使用原厂配件，</w:t>
      </w:r>
      <w:r w:rsidRPr="00BA4BA1">
        <w:rPr>
          <w:rFonts w:hint="eastAsia"/>
        </w:rPr>
        <w:t>合理收费</w:t>
      </w:r>
      <w:r>
        <w:rPr>
          <w:rFonts w:hint="eastAsia"/>
        </w:rPr>
        <w:t>，</w:t>
      </w:r>
      <w:r w:rsidRPr="00BA4BA1">
        <w:rPr>
          <w:rFonts w:hint="eastAsia"/>
        </w:rPr>
        <w:t>材料费、工时费</w:t>
      </w:r>
      <w:r>
        <w:rPr>
          <w:rFonts w:hint="eastAsia"/>
        </w:rPr>
        <w:t>明细</w:t>
      </w:r>
      <w:r w:rsidRPr="00BA4BA1">
        <w:rPr>
          <w:rFonts w:hint="eastAsia"/>
        </w:rPr>
        <w:t>分清</w:t>
      </w:r>
      <w:r>
        <w:rPr>
          <w:rFonts w:hint="eastAsia"/>
        </w:rPr>
        <w:t>，</w:t>
      </w:r>
      <w:r w:rsidRPr="009B3AC4">
        <w:rPr>
          <w:rFonts w:hint="eastAsia"/>
        </w:rPr>
        <w:t>质保一年，返修率不超过</w:t>
      </w:r>
      <w:r w:rsidRPr="009B3AC4">
        <w:t>3</w:t>
      </w:r>
      <w:r w:rsidRPr="009B3AC4">
        <w:rPr>
          <w:rFonts w:hint="eastAsia"/>
        </w:rPr>
        <w:t>％，返修车辆不再收取费用</w:t>
      </w:r>
    </w:p>
    <w:p w:rsidR="000E7B26" w:rsidRDefault="000E7B26" w:rsidP="000E7B26">
      <w:pPr>
        <w:spacing w:line="360" w:lineRule="auto"/>
        <w:rPr>
          <w:rFonts w:hint="eastAsia"/>
        </w:rPr>
      </w:pPr>
      <w:r w:rsidRPr="00BA4BA1">
        <w:rPr>
          <w:rFonts w:hint="eastAsia"/>
        </w:rPr>
        <w:t>3</w:t>
      </w:r>
      <w:r w:rsidRPr="00BA4BA1">
        <w:rPr>
          <w:rFonts w:hint="eastAsia"/>
        </w:rPr>
        <w:t>、</w:t>
      </w:r>
      <w:r w:rsidRPr="009B3AC4">
        <w:rPr>
          <w:rFonts w:hint="eastAsia"/>
        </w:rPr>
        <w:t>具有机动车维修档案信息化管理能力，能够按照采购人要求增加或修改数据模块，实现车辆维修数据互联与共享</w:t>
      </w:r>
    </w:p>
    <w:p w:rsidR="000E7B26" w:rsidRPr="009B3AC4" w:rsidRDefault="000E7B26" w:rsidP="000E7B26">
      <w:pPr>
        <w:numPr>
          <w:ilvl w:val="0"/>
          <w:numId w:val="3"/>
        </w:numPr>
        <w:spacing w:line="360" w:lineRule="auto"/>
      </w:pPr>
      <w:r w:rsidRPr="009B3AC4">
        <w:rPr>
          <w:rFonts w:hint="eastAsia"/>
        </w:rPr>
        <w:t>具有完整清晰的组织机构，各类专业人员完整齐备</w:t>
      </w:r>
    </w:p>
    <w:p w:rsidR="000E7B26" w:rsidRPr="009B3AC4" w:rsidRDefault="000E7B26" w:rsidP="000E7B26">
      <w:pPr>
        <w:numPr>
          <w:ilvl w:val="0"/>
          <w:numId w:val="3"/>
        </w:numPr>
        <w:spacing w:line="360" w:lineRule="auto"/>
      </w:pPr>
      <w:r w:rsidRPr="009B3AC4">
        <w:rPr>
          <w:rFonts w:hint="eastAsia"/>
        </w:rPr>
        <w:lastRenderedPageBreak/>
        <w:t>具有完善的安全生产管理制度以及处理应急突发情况的能力</w:t>
      </w:r>
    </w:p>
    <w:p w:rsidR="000E7B26" w:rsidRPr="009B3AC4" w:rsidRDefault="000E7B26" w:rsidP="000E7B26">
      <w:pPr>
        <w:numPr>
          <w:ilvl w:val="0"/>
          <w:numId w:val="3"/>
        </w:numPr>
        <w:spacing w:line="360" w:lineRule="auto"/>
      </w:pPr>
      <w:r w:rsidRPr="009B3AC4">
        <w:rPr>
          <w:rFonts w:hint="eastAsia"/>
        </w:rPr>
        <w:t>具有处理易燃易爆及有毒有害物品的资质与能力</w:t>
      </w:r>
    </w:p>
    <w:p w:rsidR="000E7B26" w:rsidRDefault="000E7B26" w:rsidP="000E7B26">
      <w:pPr>
        <w:spacing w:line="360" w:lineRule="auto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9B3AC4">
        <w:rPr>
          <w:rFonts w:hint="eastAsia"/>
        </w:rPr>
        <w:t>承诺按照采购人财务管理的相关要求按</w:t>
      </w:r>
      <w:r>
        <w:rPr>
          <w:rFonts w:hint="eastAsia"/>
        </w:rPr>
        <w:t>季度</w:t>
      </w:r>
      <w:r w:rsidRPr="009B3AC4">
        <w:rPr>
          <w:rFonts w:hint="eastAsia"/>
        </w:rPr>
        <w:t>结算维修费</w:t>
      </w:r>
    </w:p>
    <w:p w:rsidR="00896000" w:rsidRPr="000E7B26" w:rsidRDefault="00896000"/>
    <w:sectPr w:rsidR="00896000" w:rsidRPr="000E7B26" w:rsidSect="003C2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B6874"/>
    <w:multiLevelType w:val="hybridMultilevel"/>
    <w:tmpl w:val="89388C56"/>
    <w:lvl w:ilvl="0" w:tplc="3216E00C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1F2718"/>
    <w:multiLevelType w:val="hybridMultilevel"/>
    <w:tmpl w:val="5DBA238C"/>
    <w:lvl w:ilvl="0" w:tplc="69FA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CB23DE"/>
    <w:multiLevelType w:val="hybridMultilevel"/>
    <w:tmpl w:val="42D2DED8"/>
    <w:lvl w:ilvl="0" w:tplc="BCA0EF6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17C1"/>
    <w:rsid w:val="000B56DF"/>
    <w:rsid w:val="000E7B26"/>
    <w:rsid w:val="003B42BB"/>
    <w:rsid w:val="003C2AC4"/>
    <w:rsid w:val="00634C27"/>
    <w:rsid w:val="00823851"/>
    <w:rsid w:val="00896000"/>
    <w:rsid w:val="00AD17C1"/>
    <w:rsid w:val="00C80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A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D17C1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624</Words>
  <Characters>3562</Characters>
  <Application>Microsoft Office Word</Application>
  <DocSecurity>0</DocSecurity>
  <Lines>29</Lines>
  <Paragraphs>8</Paragraphs>
  <ScaleCrop>false</ScaleCrop>
  <Company>微软中国</Company>
  <LinksUpToDate>false</LinksUpToDate>
  <CharactersWithSpaces>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刘蔓洋</dc:creator>
  <cp:keywords/>
  <dc:description/>
  <cp:lastModifiedBy>刘蔓洋</cp:lastModifiedBy>
  <cp:revision>6</cp:revision>
  <dcterms:created xsi:type="dcterms:W3CDTF">2017-11-08T08:11:00Z</dcterms:created>
  <dcterms:modified xsi:type="dcterms:W3CDTF">2017-11-21T09:07:00Z</dcterms:modified>
</cp:coreProperties>
</file>