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项目需求书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一、项目背景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2018年天津市公安局静海分局基层单位办公设备购置，静海区（2018）97646号.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二、商务需求</w:t>
      </w:r>
    </w:p>
    <w:tbl>
      <w:tblPr>
        <w:tblStyle w:val="3"/>
        <w:tblW w:w="13409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444"/>
        <w:gridCol w:w="5043"/>
        <w:gridCol w:w="1609"/>
        <w:gridCol w:w="44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8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需求条款</w:t>
            </w: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具体要求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是否为实质性条款</w:t>
            </w: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原因说明（实质性条款需列明原因）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实质性资格要求</w:t>
            </w: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无</w:t>
            </w:r>
          </w:p>
        </w:tc>
        <w:tc>
          <w:tcPr>
            <w:tcW w:w="1609" w:type="dxa"/>
            <w:shd w:val="clear" w:color="auto" w:fill="auto"/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44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服务要求</w:t>
            </w: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1. </w:t>
            </w:r>
            <w:r>
              <w:rPr>
                <w:rFonts w:hint="eastAsia" w:ascii="宋体" w:hAnsi="宋体"/>
                <w:sz w:val="24"/>
              </w:rPr>
              <w:t>提供所投产品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>年的免费上门保修。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工作需要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4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2. 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送货地点：公安静海分局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工作需要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4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3. 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安装要求：无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工作需要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交货期</w:t>
            </w: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货到</w:t>
            </w:r>
            <w:r>
              <w:rPr>
                <w:rFonts w:hint="eastAsia" w:ascii="宋体" w:hAnsi="宋体"/>
                <w:sz w:val="24"/>
              </w:rPr>
              <w:t>：签订合同之日起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天内（特殊情况以合同为准）。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安装（施工）完成：货到之日起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内（特殊情况以合同为准）。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是</w:t>
            </w: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工作需要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4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其他要求</w:t>
            </w:r>
          </w:p>
        </w:tc>
        <w:tc>
          <w:tcPr>
            <w:tcW w:w="50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货到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15日内支付95%货款，一年后验收合格15日内支付另5%，无利息。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是</w:t>
            </w:r>
          </w:p>
        </w:tc>
        <w:tc>
          <w:tcPr>
            <w:tcW w:w="44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  <w:t>工作需要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三、技术需求</w:t>
      </w:r>
    </w:p>
    <w:p>
      <w:pPr>
        <w:spacing w:line="360" w:lineRule="auto"/>
        <w:ind w:firstLine="720" w:firstLineChars="3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填写说明：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（一）实质性技术条款（加注“</w:t>
      </w:r>
      <w:r>
        <w:rPr>
          <w:rFonts w:ascii="宋体" w:hAnsi="宋体"/>
          <w:sz w:val="24"/>
        </w:rPr>
        <w:t>*</w:t>
      </w:r>
      <w:r>
        <w:rPr>
          <w:rFonts w:hint="eastAsia" w:ascii="宋体" w:hAnsi="宋体"/>
          <w:sz w:val="24"/>
        </w:rPr>
        <w:t>”号条款）不得出现负偏离，发生负偏离即做无效标处理。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（二）如果需要以附件形式表示，可写“见附件”，同时将附件按顺序附后。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（三）*号条款（实质性技术条款）需要填写原因说明。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（四）如无*号条款（实质性技术条款）可不填写。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</w:p>
    <w:tbl>
      <w:tblPr>
        <w:tblStyle w:val="3"/>
        <w:tblW w:w="129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335"/>
        <w:gridCol w:w="5670"/>
        <w:gridCol w:w="850"/>
        <w:gridCol w:w="992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货物名称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技术要求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实质性技术条款原因说明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台式计算机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CPU:I3-6100 ；主板芯片组：B250； 内存：4G ；硬盘容量：1T；接口： 带并口、PS2口； 光驱类型：DVDRW ； 显卡：集成；  显示器： 21.5寸，高清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台式计算机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CPU:I5-6500； 主板芯片组：B250； 内存：4G； 硬盘容量：1T；接口： 带并口、PS2口； 光驱类型：DVDRW； 显卡：2G ；显示器：21.5寸，高清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便携式计算机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"/>
              </w:rPr>
              <w:t>CPU:I5-6200U；主板芯片组：集成； 内存：4G； 硬盘容量：1T； 光驱类型：DVDRW； 显卡：2G； 显示器：15.6寸 ；含包鼠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便携式计算机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CPU :I7-6500U; 主板芯片组：集成； 内存：8G； 硬盘：256G固态； 光驱类型：DVDRW； 独立显卡：2G； 显示器：15.6寸；含包鼠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彩色激光打印机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最大打印幅面：A4；双面打印：支持；网络打印：支持，激光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黑白激光打印机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打印 ，激光，网络，A4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便携式打印机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最大打印幅面：A4；持；网络打印：支持，黑白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打印一体机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激光，打印 复印 扫描 传真 黑白，带网络双面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打印一体机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最大原稿尺寸：A3，涵盖功能：复印、打印、扫描； 内存容量：≥512MB，激光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液晶显示器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屏幕尺寸：60英寸； 分辨率：3840*2160；屏幕比例：16:9；蓝牙功能：支持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液晶显示器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屏幕尺寸：21.5英寸；分辨率：1920*1080；屏幕比例：16:9，高清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3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传真机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最大纸张尺寸：A4;普通纸，标配内存：≥16MB；接口类型：USB2.0； 耗材类型：鼓粉分离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bookmarkStart w:id="0" w:name="_GoBack"/>
      <w:bookmarkEnd w:id="0"/>
    </w:p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41BD"/>
    <w:multiLevelType w:val="multilevel"/>
    <w:tmpl w:val="2D3D41B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E715E9"/>
    <w:rsid w:val="1E1C2CC3"/>
    <w:rsid w:val="5B387358"/>
    <w:rsid w:val="74660693"/>
    <w:rsid w:val="77E1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2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5">
    <w:name w:val="font01"/>
    <w:basedOn w:val="2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2018-03-09T06:15:00Z</dcterms:created>
  <dc:creator>大树</dc:creator>
  <cp:lastModifiedBy>Bonnie</cp:lastModifiedBy>
  <cp:lastPrinted>2018-03-09T06:38:00Z</cp:lastPrinted>
  <dcterms:modified xsi:type="dcterms:W3CDTF">2018-03-12T08:02:31Z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