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 w:val="center" w:pos="4156"/>
        </w:tabs>
        <w:autoSpaceDE w:val="0"/>
        <w:autoSpaceDN w:val="0"/>
        <w:adjustRightInd w:val="0"/>
        <w:spacing w:line="500" w:lineRule="exact"/>
        <w:jc w:val="center"/>
        <w:outlineLvl w:val="0"/>
        <w:rPr>
          <w:rFonts w:ascii="宋体"/>
          <w:b/>
          <w:bCs/>
          <w:sz w:val="32"/>
          <w:szCs w:val="32"/>
          <w:lang w:val="zh-CN"/>
        </w:rPr>
      </w:pPr>
      <w:r>
        <w:rPr>
          <w:rFonts w:hint="eastAsia" w:ascii="宋体" w:hAnsi="宋体" w:cs="宋体"/>
          <w:b/>
          <w:bCs/>
          <w:sz w:val="32"/>
          <w:szCs w:val="32"/>
          <w:lang w:val="zh-CN"/>
        </w:rPr>
        <w:t>保安服务项目需求书</w:t>
      </w:r>
    </w:p>
    <w:p>
      <w:pPr>
        <w:tabs>
          <w:tab w:val="left" w:pos="1260"/>
          <w:tab w:val="center" w:pos="4156"/>
        </w:tabs>
        <w:autoSpaceDE w:val="0"/>
        <w:autoSpaceDN w:val="0"/>
        <w:adjustRightInd w:val="0"/>
        <w:spacing w:line="500" w:lineRule="exact"/>
        <w:jc w:val="center"/>
        <w:outlineLvl w:val="0"/>
        <w:rPr>
          <w:rFonts w:ascii="宋体"/>
          <w:b/>
          <w:bCs/>
          <w:sz w:val="32"/>
          <w:szCs w:val="32"/>
          <w:lang w:val="zh-CN"/>
        </w:rPr>
      </w:pPr>
    </w:p>
    <w:p>
      <w:pPr>
        <w:tabs>
          <w:tab w:val="left" w:pos="1260"/>
          <w:tab w:val="center" w:pos="4156"/>
        </w:tabs>
        <w:autoSpaceDE w:val="0"/>
        <w:autoSpaceDN w:val="0"/>
        <w:adjustRightInd w:val="0"/>
        <w:spacing w:line="500" w:lineRule="exact"/>
        <w:outlineLvl w:val="0"/>
        <w:rPr>
          <w:rFonts w:ascii="宋体"/>
          <w:sz w:val="24"/>
          <w:szCs w:val="24"/>
          <w:lang w:val="zh-CN"/>
        </w:rPr>
      </w:pPr>
      <w:r>
        <w:rPr>
          <w:rFonts w:hint="eastAsia" w:ascii="宋体" w:hAnsi="宋体" w:cs="宋体"/>
          <w:sz w:val="24"/>
          <w:szCs w:val="24"/>
          <w:lang w:val="zh-CN"/>
        </w:rPr>
        <w:t>一、项目需求单位：天津市河东区第三幼儿园</w:t>
      </w:r>
    </w:p>
    <w:p>
      <w:pPr>
        <w:tabs>
          <w:tab w:val="left" w:pos="0"/>
        </w:tabs>
        <w:spacing w:line="500" w:lineRule="exact"/>
        <w:rPr>
          <w:rFonts w:ascii="宋体"/>
          <w:sz w:val="24"/>
          <w:szCs w:val="24"/>
        </w:rPr>
      </w:pPr>
      <w:r>
        <w:rPr>
          <w:rFonts w:hint="eastAsia" w:ascii="宋体" w:hAnsi="宋体" w:cs="宋体"/>
          <w:sz w:val="24"/>
          <w:szCs w:val="24"/>
        </w:rPr>
        <w:t>二、服务期限：保安服务为期一年</w:t>
      </w:r>
    </w:p>
    <w:p>
      <w:pPr>
        <w:tabs>
          <w:tab w:val="left" w:pos="0"/>
        </w:tabs>
        <w:spacing w:line="500" w:lineRule="exact"/>
        <w:rPr>
          <w:rFonts w:ascii="宋体"/>
          <w:sz w:val="24"/>
          <w:szCs w:val="24"/>
        </w:rPr>
      </w:pPr>
      <w:r>
        <w:rPr>
          <w:rFonts w:hint="eastAsia" w:ascii="宋体" w:hAnsi="宋体" w:cs="宋体"/>
          <w:sz w:val="24"/>
          <w:szCs w:val="24"/>
        </w:rPr>
        <w:t>三、人员需求：12人</w:t>
      </w:r>
      <w:r>
        <w:rPr>
          <w:rFonts w:ascii="宋体" w:hAnsi="宋体" w:cs="宋体"/>
          <w:sz w:val="24"/>
          <w:szCs w:val="24"/>
        </w:rPr>
        <w:t>/</w:t>
      </w:r>
      <w:r>
        <w:rPr>
          <w:rFonts w:hint="eastAsia" w:ascii="宋体" w:hAnsi="宋体" w:cs="宋体"/>
          <w:sz w:val="24"/>
          <w:szCs w:val="24"/>
        </w:rPr>
        <w:t>月（总园6人、分园6人）</w:t>
      </w:r>
    </w:p>
    <w:p>
      <w:pPr>
        <w:tabs>
          <w:tab w:val="left" w:pos="0"/>
        </w:tabs>
        <w:spacing w:line="500" w:lineRule="exact"/>
        <w:rPr>
          <w:rFonts w:ascii="宋体"/>
          <w:sz w:val="24"/>
          <w:szCs w:val="24"/>
          <w:highlight w:val="none"/>
        </w:rPr>
      </w:pPr>
      <w:r>
        <w:rPr>
          <w:rFonts w:hint="eastAsia" w:ascii="宋体" w:hAnsi="宋体" w:cs="宋体"/>
          <w:sz w:val="24"/>
          <w:szCs w:val="24"/>
        </w:rPr>
        <w:t>四、本项目采购预算：</w:t>
      </w:r>
      <w:r>
        <w:rPr>
          <w:rFonts w:ascii="宋体" w:hAnsi="宋体" w:cs="宋体"/>
          <w:sz w:val="24"/>
          <w:highlight w:val="none"/>
        </w:rPr>
        <w:t>48</w:t>
      </w:r>
      <w:r>
        <w:rPr>
          <w:rFonts w:hint="eastAsia" w:ascii="宋体" w:hAnsi="宋体" w:cs="宋体"/>
          <w:sz w:val="24"/>
          <w:highlight w:val="none"/>
          <w:lang w:val="en-US" w:eastAsia="zh-CN"/>
        </w:rPr>
        <w:t>.</w:t>
      </w:r>
      <w:r>
        <w:rPr>
          <w:rFonts w:ascii="宋体" w:hAnsi="宋体" w:cs="宋体"/>
          <w:sz w:val="24"/>
          <w:highlight w:val="none"/>
        </w:rPr>
        <w:t>96</w:t>
      </w:r>
      <w:r>
        <w:rPr>
          <w:rFonts w:hint="eastAsia" w:ascii="宋体" w:hAnsi="宋体" w:cs="宋体"/>
          <w:sz w:val="24"/>
          <w:highlight w:val="none"/>
          <w:lang w:eastAsia="zh-CN"/>
        </w:rPr>
        <w:t>万元</w:t>
      </w:r>
    </w:p>
    <w:p>
      <w:pPr>
        <w:tabs>
          <w:tab w:val="left" w:pos="0"/>
        </w:tabs>
        <w:spacing w:line="500" w:lineRule="exact"/>
        <w:rPr>
          <w:rFonts w:ascii="宋体"/>
          <w:sz w:val="24"/>
          <w:szCs w:val="24"/>
        </w:rPr>
      </w:pPr>
      <w:r>
        <w:rPr>
          <w:rFonts w:hint="eastAsia" w:ascii="宋体" w:hAnsi="宋体" w:cs="宋体"/>
          <w:sz w:val="24"/>
          <w:szCs w:val="24"/>
        </w:rPr>
        <w:t>五、保安人员基本条件要求：</w:t>
      </w:r>
    </w:p>
    <w:p>
      <w:pPr>
        <w:tabs>
          <w:tab w:val="left" w:pos="0"/>
        </w:tabs>
        <w:spacing w:line="500" w:lineRule="exact"/>
        <w:ind w:firstLine="480" w:firstLineChars="200"/>
        <w:rPr>
          <w:rFonts w:ascii="宋体"/>
          <w:sz w:val="24"/>
          <w:szCs w:val="24"/>
        </w:rPr>
      </w:pPr>
      <w:r>
        <w:rPr>
          <w:rFonts w:hint="eastAsia" w:ascii="宋体" w:hAnsi="宋体" w:cs="宋体"/>
          <w:sz w:val="24"/>
          <w:szCs w:val="24"/>
        </w:rPr>
        <w:t>（一）供应商提供的保安人员必须接受过正规的安全保卫工作的培训，</w:t>
      </w:r>
      <w:r>
        <w:rPr>
          <w:rFonts w:hint="eastAsia" w:ascii="宋体" w:hAnsi="宋体" w:cs="宋体"/>
          <w:sz w:val="24"/>
          <w:szCs w:val="24"/>
          <w:highlight w:val="none"/>
          <w:lang w:eastAsia="zh-CN"/>
        </w:rPr>
        <w:t>要求</w:t>
      </w:r>
      <w:r>
        <w:rPr>
          <w:rFonts w:hint="eastAsia" w:ascii="宋体" w:hAnsi="宋体" w:cs="宋体"/>
          <w:sz w:val="24"/>
          <w:szCs w:val="24"/>
          <w:highlight w:val="none"/>
        </w:rPr>
        <w:t>持</w:t>
      </w:r>
      <w:r>
        <w:rPr>
          <w:rFonts w:hint="eastAsia" w:ascii="宋体" w:hAnsi="宋体" w:cs="宋体"/>
          <w:sz w:val="24"/>
          <w:szCs w:val="24"/>
          <w:highlight w:val="none"/>
          <w:lang w:eastAsia="zh-CN"/>
        </w:rPr>
        <w:t>有效期内</w:t>
      </w:r>
      <w:r>
        <w:rPr>
          <w:rFonts w:hint="eastAsia" w:ascii="宋体" w:hAnsi="宋体" w:cs="宋体"/>
          <w:sz w:val="24"/>
          <w:szCs w:val="24"/>
          <w:highlight w:val="none"/>
        </w:rPr>
        <w:t>保安员证，</w:t>
      </w:r>
      <w:r>
        <w:rPr>
          <w:rFonts w:hint="eastAsia" w:ascii="宋体" w:hAnsi="宋体" w:cs="宋体"/>
          <w:sz w:val="24"/>
          <w:szCs w:val="24"/>
          <w:highlight w:val="none"/>
          <w:lang w:eastAsia="zh-CN"/>
        </w:rPr>
        <w:t>持证率</w:t>
      </w:r>
      <w:r>
        <w:rPr>
          <w:rFonts w:hint="eastAsia" w:ascii="宋体" w:hAnsi="宋体" w:cs="宋体"/>
          <w:sz w:val="24"/>
          <w:szCs w:val="24"/>
          <w:highlight w:val="none"/>
          <w:lang w:val="en-US" w:eastAsia="zh-CN"/>
        </w:rPr>
        <w:t>100%，</w:t>
      </w:r>
      <w:r>
        <w:rPr>
          <w:rFonts w:hint="eastAsia" w:ascii="宋体" w:hAnsi="宋体" w:cs="宋体"/>
          <w:sz w:val="24"/>
          <w:szCs w:val="24"/>
          <w:highlight w:val="none"/>
          <w:lang w:eastAsia="zh-CN"/>
        </w:rPr>
        <w:t>于响应文件中提供保安员证复印件并加盖供应商公章。</w:t>
      </w:r>
      <w:r>
        <w:rPr>
          <w:rFonts w:hint="eastAsia" w:ascii="宋体" w:hAnsi="宋体" w:cs="宋体"/>
          <w:sz w:val="24"/>
          <w:szCs w:val="24"/>
          <w:highlight w:val="none"/>
        </w:rPr>
        <w:t>身体健康，心理健康，无传染病史，无精神病史，无心脑血管慢性</w:t>
      </w:r>
      <w:r>
        <w:rPr>
          <w:rFonts w:hint="eastAsia" w:ascii="宋体" w:hAnsi="宋体" w:cs="宋体"/>
          <w:sz w:val="24"/>
          <w:szCs w:val="24"/>
        </w:rPr>
        <w:t>病，无艾滋病等一切对幼儿园师生有不良影响的而且不胜任保安门卫工作的疾病或病史。初中以上学历，无犯罪记录，</w:t>
      </w:r>
      <w:r>
        <w:rPr>
          <w:rFonts w:hint="eastAsia" w:ascii="宋体" w:hAnsi="宋体" w:cs="宋体"/>
          <w:sz w:val="24"/>
          <w:szCs w:val="24"/>
          <w:highlight w:val="none"/>
        </w:rPr>
        <w:t>保安人员队伍以部队退伍、转业人员为主，军转人员比例不低于</w:t>
      </w:r>
      <w:r>
        <w:rPr>
          <w:rFonts w:ascii="宋体" w:hAnsi="宋体" w:cs="宋体"/>
          <w:sz w:val="24"/>
          <w:szCs w:val="24"/>
          <w:highlight w:val="none"/>
        </w:rPr>
        <w:t>60%</w:t>
      </w:r>
      <w:r>
        <w:rPr>
          <w:rFonts w:hint="eastAsia" w:ascii="宋体" w:hAnsi="宋体" w:cs="宋体"/>
          <w:sz w:val="24"/>
          <w:szCs w:val="24"/>
          <w:highlight w:val="none"/>
        </w:rPr>
        <w:t>，其他组成人员中有从事单位保卫工作经历的不低于</w:t>
      </w:r>
      <w:r>
        <w:rPr>
          <w:rFonts w:ascii="宋体" w:hAnsi="宋体" w:cs="宋体"/>
          <w:sz w:val="24"/>
          <w:szCs w:val="24"/>
          <w:highlight w:val="none"/>
        </w:rPr>
        <w:t>20%</w:t>
      </w:r>
      <w:r>
        <w:rPr>
          <w:rFonts w:hint="eastAsia" w:ascii="宋体" w:hAnsi="宋体" w:cs="宋体"/>
          <w:sz w:val="24"/>
          <w:szCs w:val="24"/>
          <w:highlight w:val="none"/>
        </w:rPr>
        <w:t>，</w:t>
      </w:r>
      <w:r>
        <w:rPr>
          <w:rFonts w:hint="eastAsia" w:ascii="宋体" w:hAnsi="宋体" w:cs="宋体"/>
          <w:sz w:val="24"/>
          <w:szCs w:val="24"/>
        </w:rPr>
        <w:t>并且年龄要在</w:t>
      </w:r>
      <w:r>
        <w:rPr>
          <w:rFonts w:ascii="宋体" w:hAnsi="宋体" w:cs="宋体"/>
          <w:sz w:val="24"/>
          <w:szCs w:val="24"/>
        </w:rPr>
        <w:t>50</w:t>
      </w:r>
      <w:r>
        <w:rPr>
          <w:rFonts w:hint="eastAsia" w:ascii="宋体" w:hAnsi="宋体" w:cs="宋体"/>
          <w:sz w:val="24"/>
          <w:szCs w:val="24"/>
        </w:rPr>
        <w:t>岁以下。</w:t>
      </w:r>
    </w:p>
    <w:p>
      <w:pPr>
        <w:tabs>
          <w:tab w:val="left" w:pos="0"/>
        </w:tabs>
        <w:spacing w:line="500" w:lineRule="exact"/>
        <w:ind w:firstLine="480" w:firstLineChars="200"/>
        <w:rPr>
          <w:rFonts w:ascii="宋体"/>
          <w:sz w:val="24"/>
          <w:szCs w:val="24"/>
        </w:rPr>
      </w:pPr>
      <w:r>
        <w:rPr>
          <w:rFonts w:hint="eastAsia" w:ascii="宋体" w:hAnsi="宋体" w:cs="宋体"/>
          <w:sz w:val="24"/>
          <w:szCs w:val="24"/>
        </w:rPr>
        <w:t>（二）保安人员应当听从并且接受学校安全管理、遵守《保安服务管理条例》（国务院令第</w:t>
      </w:r>
      <w:r>
        <w:rPr>
          <w:rFonts w:ascii="宋体" w:hAnsi="宋体" w:cs="宋体"/>
          <w:sz w:val="24"/>
          <w:szCs w:val="24"/>
        </w:rPr>
        <w:t>564</w:t>
      </w:r>
      <w:r>
        <w:rPr>
          <w:rFonts w:hint="eastAsia" w:ascii="宋体" w:hAnsi="宋体" w:cs="宋体"/>
          <w:sz w:val="24"/>
          <w:szCs w:val="24"/>
        </w:rPr>
        <w:t>号）、《公安机关实施保安服务管理条例办法》（公安部令第</w:t>
      </w:r>
      <w:r>
        <w:rPr>
          <w:rFonts w:ascii="宋体" w:hAnsi="宋体" w:cs="宋体"/>
          <w:sz w:val="24"/>
          <w:szCs w:val="24"/>
        </w:rPr>
        <w:t>112</w:t>
      </w:r>
      <w:r>
        <w:rPr>
          <w:rFonts w:hint="eastAsia" w:ascii="宋体" w:hAnsi="宋体" w:cs="宋体"/>
          <w:sz w:val="24"/>
          <w:szCs w:val="24"/>
        </w:rPr>
        <w:t>号）、公安部《关于做好保安员资格考试发证有关工作的通知》（公治</w:t>
      </w:r>
      <w:r>
        <w:rPr>
          <w:rFonts w:ascii="宋体" w:hAnsi="宋体" w:cs="宋体"/>
          <w:sz w:val="24"/>
          <w:szCs w:val="24"/>
        </w:rPr>
        <w:t>[2010]543</w:t>
      </w:r>
      <w:r>
        <w:rPr>
          <w:rFonts w:hint="eastAsia" w:ascii="宋体" w:hAnsi="宋体" w:cs="宋体"/>
          <w:sz w:val="24"/>
          <w:szCs w:val="24"/>
        </w:rPr>
        <w:t>号）。熟悉掌握学校及周边治安特点及校园安全防范工作重点，值勤时应按照相关规定穿着保安制服。按照学校要求上下学期间携带橡胶警棍、防刺背心、防刺手套、头盔、盾牌等相应的安全防卫器械和应急处置装备，并熟悉使用方法。大门保安室设</w:t>
      </w:r>
      <w:r>
        <w:rPr>
          <w:rFonts w:ascii="宋体" w:hAnsi="宋体" w:cs="宋体"/>
          <w:sz w:val="24"/>
          <w:szCs w:val="24"/>
        </w:rPr>
        <w:t>24</w:t>
      </w:r>
      <w:r>
        <w:rPr>
          <w:rFonts w:hint="eastAsia" w:ascii="宋体" w:hAnsi="宋体" w:cs="宋体"/>
          <w:sz w:val="24"/>
          <w:szCs w:val="24"/>
        </w:rPr>
        <w:t>小时人员职守，保安具有较高的应变及应对能力，对来访人员要主动热情并按照相关程序做好接待登记工作。保安人员要全面了解在校的电力设施、水路管道、消防设施、监控和报警设备的基本情况，掌握抢险、灭火、防护的基本技能，配合学校做好相应设施设备的检查工作。保安人员负责职责范围内突发事件和各类紧急事件的先期处置和秩序维护工作，开展校园师生员工的报警求助帮助工作。</w:t>
      </w:r>
    </w:p>
    <w:p>
      <w:pPr>
        <w:tabs>
          <w:tab w:val="left" w:pos="0"/>
        </w:tabs>
        <w:spacing w:line="500" w:lineRule="exact"/>
        <w:ind w:firstLine="480" w:firstLineChars="200"/>
        <w:rPr>
          <w:rFonts w:ascii="宋体"/>
          <w:sz w:val="24"/>
          <w:szCs w:val="24"/>
        </w:rPr>
      </w:pPr>
      <w:r>
        <w:rPr>
          <w:rFonts w:hint="eastAsia" w:ascii="宋体" w:hAnsi="宋体" w:cs="宋体"/>
          <w:sz w:val="24"/>
          <w:szCs w:val="24"/>
        </w:rPr>
        <w:t>六、保安公司基本条件要求：</w:t>
      </w:r>
    </w:p>
    <w:p>
      <w:pPr>
        <w:tabs>
          <w:tab w:val="left" w:pos="0"/>
        </w:tabs>
        <w:spacing w:line="500" w:lineRule="exact"/>
        <w:ind w:firstLine="480" w:firstLineChars="200"/>
        <w:rPr>
          <w:rFonts w:ascii="宋体"/>
          <w:sz w:val="24"/>
          <w:szCs w:val="24"/>
          <w:highlight w:val="none"/>
        </w:rPr>
      </w:pPr>
      <w:r>
        <w:rPr>
          <w:rFonts w:hint="eastAsia" w:ascii="宋体" w:hAnsi="宋体" w:cs="宋体"/>
          <w:sz w:val="24"/>
          <w:szCs w:val="24"/>
        </w:rPr>
        <w:t>（一）保安服务公司必须经过公安机关批准</w:t>
      </w:r>
      <w:r>
        <w:rPr>
          <w:rFonts w:ascii="宋体" w:cs="宋体"/>
          <w:sz w:val="24"/>
          <w:szCs w:val="24"/>
        </w:rPr>
        <w:t>,</w:t>
      </w:r>
      <w:r>
        <w:rPr>
          <w:rFonts w:hint="eastAsia" w:ascii="宋体" w:hAnsi="宋体" w:cs="宋体"/>
          <w:sz w:val="24"/>
          <w:szCs w:val="24"/>
        </w:rPr>
        <w:t>符合《保安服务管理条例》、《公安机关实施保安服务管理条例办法》等法律法规的规定。</w:t>
      </w:r>
      <w:r>
        <w:rPr>
          <w:rFonts w:hint="eastAsia" w:ascii="宋体" w:hAnsi="宋体" w:cs="宋体"/>
          <w:sz w:val="24"/>
          <w:highlight w:val="none"/>
          <w:lang w:eastAsia="zh-CN"/>
        </w:rPr>
        <w:t>供应商</w:t>
      </w:r>
      <w:r>
        <w:rPr>
          <w:rFonts w:hint="eastAsia" w:ascii="宋体" w:hAnsi="宋体" w:eastAsia="宋体" w:cs="宋体"/>
          <w:sz w:val="24"/>
          <w:highlight w:val="none"/>
        </w:rPr>
        <w:t>须具备公安部门颁发的《保安服务许可证》</w:t>
      </w:r>
      <w:r>
        <w:rPr>
          <w:rFonts w:hint="eastAsia" w:ascii="宋体" w:hAnsi="宋体" w:cs="宋体"/>
          <w:sz w:val="24"/>
          <w:szCs w:val="24"/>
          <w:highlight w:val="none"/>
        </w:rPr>
        <w:t>，</w:t>
      </w:r>
      <w:r>
        <w:rPr>
          <w:rFonts w:hint="eastAsia" w:ascii="宋体" w:hAnsi="宋体" w:cs="宋体"/>
          <w:sz w:val="24"/>
          <w:highlight w:val="none"/>
          <w:lang w:eastAsia="zh-CN"/>
        </w:rPr>
        <w:t>供应商</w:t>
      </w:r>
      <w:r>
        <w:rPr>
          <w:rFonts w:hint="eastAsia" w:ascii="宋体" w:hAnsi="宋体" w:eastAsia="宋体" w:cs="宋体"/>
          <w:sz w:val="24"/>
          <w:highlight w:val="none"/>
          <w:lang w:eastAsia="zh-CN"/>
        </w:rPr>
        <w:t>若</w:t>
      </w:r>
      <w:r>
        <w:rPr>
          <w:rFonts w:hint="eastAsia" w:ascii="宋体" w:hAnsi="宋体" w:eastAsia="宋体" w:cs="宋体"/>
          <w:sz w:val="24"/>
          <w:highlight w:val="none"/>
        </w:rPr>
        <w:t>为外地企业须</w:t>
      </w:r>
      <w:r>
        <w:rPr>
          <w:rFonts w:hint="eastAsia" w:ascii="Arial" w:hAnsi="Arial" w:cs="Arial"/>
          <w:sz w:val="24"/>
          <w:highlight w:val="none"/>
          <w:lang w:eastAsia="zh-CN"/>
        </w:rPr>
        <w:t>在</w:t>
      </w:r>
      <w:r>
        <w:rPr>
          <w:rFonts w:hint="eastAsia" w:ascii="宋体" w:hAnsi="宋体" w:eastAsia="宋体" w:cs="宋体"/>
          <w:sz w:val="24"/>
          <w:highlight w:val="none"/>
        </w:rPr>
        <w:t>天津市公安局进行备案</w:t>
      </w:r>
      <w:r>
        <w:rPr>
          <w:rFonts w:hint="eastAsia" w:ascii="宋体" w:hAnsi="宋体" w:cs="宋体"/>
          <w:sz w:val="24"/>
          <w:szCs w:val="24"/>
          <w:highlight w:val="none"/>
        </w:rPr>
        <w:t>。</w:t>
      </w:r>
    </w:p>
    <w:p>
      <w:pPr>
        <w:spacing w:line="500" w:lineRule="exact"/>
        <w:ind w:firstLine="480" w:firstLineChars="200"/>
        <w:rPr>
          <w:rFonts w:ascii="宋体"/>
          <w:sz w:val="24"/>
          <w:szCs w:val="24"/>
        </w:rPr>
      </w:pPr>
      <w:r>
        <w:rPr>
          <w:rFonts w:hint="eastAsia" w:ascii="宋体" w:hAnsi="宋体" w:cs="宋体"/>
          <w:sz w:val="24"/>
          <w:szCs w:val="24"/>
          <w:highlight w:val="none"/>
        </w:rPr>
        <w:t>（二）自</w:t>
      </w:r>
      <w:r>
        <w:rPr>
          <w:rFonts w:ascii="宋体" w:hAnsi="宋体" w:cs="宋体"/>
          <w:sz w:val="24"/>
          <w:szCs w:val="24"/>
          <w:highlight w:val="none"/>
        </w:rPr>
        <w:t>2015</w:t>
      </w:r>
      <w:r>
        <w:rPr>
          <w:rFonts w:hint="eastAsia" w:ascii="宋体" w:hAnsi="宋体" w:cs="宋体"/>
          <w:sz w:val="24"/>
          <w:szCs w:val="24"/>
          <w:highlight w:val="none"/>
        </w:rPr>
        <w:t>年</w:t>
      </w:r>
      <w:r>
        <w:rPr>
          <w:rFonts w:hint="eastAsia" w:ascii="宋体" w:hAnsi="宋体" w:cs="宋体"/>
          <w:sz w:val="24"/>
          <w:szCs w:val="24"/>
          <w:highlight w:val="none"/>
          <w:lang w:val="en-US" w:eastAsia="zh-CN"/>
        </w:rPr>
        <w:t>1月1日</w:t>
      </w:r>
      <w:r>
        <w:rPr>
          <w:rFonts w:hint="eastAsia" w:ascii="宋体" w:hAnsi="宋体" w:cs="宋体"/>
          <w:sz w:val="24"/>
          <w:szCs w:val="24"/>
          <w:highlight w:val="none"/>
        </w:rPr>
        <w:t>至今与本项目服务内容（校</w:t>
      </w:r>
      <w:r>
        <w:rPr>
          <w:rFonts w:hint="eastAsia" w:ascii="宋体" w:hAnsi="宋体" w:cs="宋体"/>
          <w:sz w:val="24"/>
          <w:szCs w:val="24"/>
        </w:rPr>
        <w:t>园保安）相当且已完成的成功案例，并附相关证明资料。</w:t>
      </w:r>
    </w:p>
    <w:p>
      <w:pPr>
        <w:tabs>
          <w:tab w:val="left" w:pos="0"/>
        </w:tabs>
        <w:spacing w:line="500" w:lineRule="exact"/>
        <w:ind w:firstLine="480" w:firstLineChars="200"/>
        <w:rPr>
          <w:rFonts w:ascii="宋体"/>
          <w:sz w:val="24"/>
          <w:szCs w:val="24"/>
        </w:rPr>
      </w:pPr>
      <w:r>
        <w:rPr>
          <w:rFonts w:hint="eastAsia" w:ascii="宋体" w:hAnsi="宋体" w:cs="宋体"/>
          <w:sz w:val="24"/>
          <w:szCs w:val="24"/>
        </w:rPr>
        <w:t>（三）拟任的保安服务公司法定代表人和主要管理人员应当具备任职所需的专业知识和有关业务工作经验，无被刑事处罚、劳动教养、收容教育、强制隔离戒毒或者被开除公职、开除军籍等不良记录。</w:t>
      </w:r>
    </w:p>
    <w:p>
      <w:pPr>
        <w:tabs>
          <w:tab w:val="left" w:pos="0"/>
        </w:tabs>
        <w:spacing w:line="500" w:lineRule="exact"/>
        <w:ind w:firstLine="480" w:firstLineChars="200"/>
        <w:rPr>
          <w:rFonts w:ascii="宋体"/>
          <w:sz w:val="24"/>
          <w:szCs w:val="24"/>
        </w:rPr>
      </w:pPr>
      <w:r>
        <w:rPr>
          <w:rFonts w:hint="eastAsia" w:ascii="宋体" w:hAnsi="宋体" w:cs="宋体"/>
          <w:sz w:val="24"/>
          <w:szCs w:val="24"/>
        </w:rPr>
        <w:t>（四）有与所提供的保安服务相适应的专业技术人员，其中法律、行政法规有资格要求的专业技术人员，应当取得相应的资格；有住所和提供保安服务所需的设施、装备；有健全的组织机构和保安服务管理制度、岗位责任制度、保安员管理制度。</w:t>
      </w:r>
    </w:p>
    <w:p>
      <w:pPr>
        <w:spacing w:line="500" w:lineRule="exact"/>
        <w:ind w:firstLine="480" w:firstLineChars="200"/>
        <w:rPr>
          <w:rFonts w:ascii="宋体"/>
          <w:sz w:val="24"/>
          <w:szCs w:val="24"/>
        </w:rPr>
      </w:pPr>
      <w:r>
        <w:rPr>
          <w:rFonts w:hint="eastAsia" w:ascii="宋体" w:hAnsi="宋体" w:cs="宋体"/>
          <w:sz w:val="24"/>
          <w:szCs w:val="24"/>
        </w:rPr>
        <w:t>（五）保安从业单位应当招用符合保安员条件的人员担任保安员，并与被招用的保安员依法签订劳动合同。保安从业单位及其保安员应当依法参加社会保险。</w:t>
      </w:r>
    </w:p>
    <w:p>
      <w:pPr>
        <w:spacing w:line="500" w:lineRule="exact"/>
        <w:ind w:firstLine="480" w:firstLineChars="200"/>
        <w:rPr>
          <w:rFonts w:ascii="宋体"/>
          <w:sz w:val="24"/>
          <w:szCs w:val="24"/>
        </w:rPr>
      </w:pPr>
      <w:r>
        <w:rPr>
          <w:rFonts w:hint="eastAsia" w:ascii="宋体" w:hAnsi="宋体" w:cs="宋体"/>
          <w:sz w:val="24"/>
          <w:szCs w:val="24"/>
        </w:rPr>
        <w:t>（六）保安从业单位应当根据保安服务岗位需要定期对保安员进行法律、保安专业知识和技能培训。</w:t>
      </w:r>
    </w:p>
    <w:p>
      <w:pPr>
        <w:spacing w:line="500" w:lineRule="exact"/>
        <w:ind w:firstLine="480" w:firstLineChars="200"/>
        <w:rPr>
          <w:rFonts w:ascii="宋体"/>
          <w:sz w:val="24"/>
          <w:szCs w:val="24"/>
        </w:rPr>
      </w:pPr>
      <w:r>
        <w:rPr>
          <w:rFonts w:hint="eastAsia" w:ascii="宋体" w:hAnsi="宋体" w:cs="宋体"/>
          <w:sz w:val="24"/>
          <w:szCs w:val="24"/>
        </w:rPr>
        <w:t>（七）保安从业单位应当定期对保安员进行考核，发现保安员不合格或者严重违反管理制度，需要解除劳动合同的，应当依法办理。</w:t>
      </w:r>
    </w:p>
    <w:p>
      <w:pPr>
        <w:spacing w:line="500" w:lineRule="exact"/>
        <w:ind w:firstLine="480" w:firstLineChars="200"/>
        <w:rPr>
          <w:rFonts w:ascii="宋体"/>
          <w:sz w:val="24"/>
          <w:szCs w:val="24"/>
        </w:rPr>
      </w:pPr>
      <w:r>
        <w:rPr>
          <w:rFonts w:hint="eastAsia" w:ascii="宋体" w:hAnsi="宋体" w:cs="宋体"/>
          <w:sz w:val="24"/>
          <w:szCs w:val="24"/>
        </w:rPr>
        <w:t>（八）保安从业单位应当根据保安服务岗位的风险程度为保安员投保意外伤害保险。</w:t>
      </w:r>
    </w:p>
    <w:p>
      <w:pPr>
        <w:spacing w:line="500" w:lineRule="exact"/>
        <w:ind w:firstLine="480" w:firstLineChars="200"/>
        <w:rPr>
          <w:rFonts w:ascii="宋体" w:hAnsi="宋体" w:cs="宋体"/>
          <w:sz w:val="24"/>
          <w:szCs w:val="24"/>
        </w:rPr>
      </w:pPr>
      <w:r>
        <w:rPr>
          <w:rFonts w:hint="eastAsia" w:ascii="宋体" w:hAnsi="宋体" w:cs="宋体"/>
          <w:sz w:val="24"/>
          <w:szCs w:val="24"/>
        </w:rPr>
        <w:t>（九）保安从业单位全面负责校园内的安全保卫工作，保证保安人员执行学校的各项管理规定，服从学校的安全工作制度，维护学校正常教育、教学、生活秩序，保障学校财产和师生人身不受侵害，保安人员全年实行</w:t>
      </w:r>
      <w:r>
        <w:rPr>
          <w:rFonts w:ascii="宋体" w:hAnsi="宋体" w:cs="宋体"/>
          <w:sz w:val="24"/>
          <w:szCs w:val="24"/>
        </w:rPr>
        <w:t>24</w:t>
      </w:r>
      <w:r>
        <w:rPr>
          <w:rFonts w:hint="eastAsia" w:ascii="宋体" w:hAnsi="宋体" w:cs="宋体"/>
          <w:sz w:val="24"/>
          <w:szCs w:val="24"/>
        </w:rPr>
        <w:t>小时轮岗值班制度。</w:t>
      </w:r>
    </w:p>
    <w:p>
      <w:pPr>
        <w:spacing w:line="500" w:lineRule="exact"/>
        <w:ind w:firstLine="480" w:firstLineChars="200"/>
        <w:rPr>
          <w:rFonts w:ascii="宋体" w:cs="宋体"/>
          <w:sz w:val="24"/>
          <w:highlight w:val="none"/>
        </w:rPr>
      </w:pPr>
      <w:r>
        <w:rPr>
          <w:rFonts w:hint="eastAsia" w:ascii="宋体" w:hAnsi="宋体" w:cs="宋体"/>
          <w:sz w:val="24"/>
        </w:rPr>
        <w:t>(十)保安人员需要在学校服务三年以上的工作经历，</w:t>
      </w:r>
      <w:r>
        <w:rPr>
          <w:rFonts w:hint="eastAsia" w:ascii="宋体" w:hAnsi="宋体" w:cs="宋体"/>
          <w:sz w:val="24"/>
          <w:highlight w:val="none"/>
        </w:rPr>
        <w:t>本人必须持有保安</w:t>
      </w:r>
      <w:r>
        <w:rPr>
          <w:rFonts w:hint="eastAsia" w:ascii="宋体" w:hAnsi="宋体" w:cs="宋体"/>
          <w:sz w:val="24"/>
          <w:highlight w:val="none"/>
          <w:lang w:eastAsia="zh-CN"/>
        </w:rPr>
        <w:t>员</w:t>
      </w:r>
      <w:r>
        <w:rPr>
          <w:rFonts w:hint="eastAsia" w:ascii="宋体" w:hAnsi="宋体" w:cs="宋体"/>
          <w:sz w:val="24"/>
          <w:highlight w:val="none"/>
        </w:rPr>
        <w:t>证上岗。</w:t>
      </w:r>
    </w:p>
    <w:p>
      <w:pPr>
        <w:spacing w:line="500" w:lineRule="exact"/>
        <w:ind w:firstLine="480" w:firstLineChars="200"/>
        <w:rPr>
          <w:rFonts w:ascii="宋体"/>
          <w:sz w:val="24"/>
          <w:szCs w:val="24"/>
        </w:rPr>
      </w:pPr>
    </w:p>
    <w:p>
      <w:pPr>
        <w:tabs>
          <w:tab w:val="left" w:pos="855"/>
        </w:tabs>
        <w:rPr>
          <w:rFonts w:ascii="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2"/>
  </w:compat>
  <w:rsids>
    <w:rsidRoot w:val="00995A58"/>
    <w:rsid w:val="0000015E"/>
    <w:rsid w:val="00026A8E"/>
    <w:rsid w:val="00063D83"/>
    <w:rsid w:val="001056C4"/>
    <w:rsid w:val="00125493"/>
    <w:rsid w:val="00197C0F"/>
    <w:rsid w:val="001F01DE"/>
    <w:rsid w:val="001F74FB"/>
    <w:rsid w:val="00234DBB"/>
    <w:rsid w:val="00280943"/>
    <w:rsid w:val="002D640B"/>
    <w:rsid w:val="002E2BA5"/>
    <w:rsid w:val="002F45B9"/>
    <w:rsid w:val="00391633"/>
    <w:rsid w:val="00455D83"/>
    <w:rsid w:val="00540B96"/>
    <w:rsid w:val="00577427"/>
    <w:rsid w:val="00591D30"/>
    <w:rsid w:val="005C4185"/>
    <w:rsid w:val="00655895"/>
    <w:rsid w:val="006669B2"/>
    <w:rsid w:val="006D18DA"/>
    <w:rsid w:val="007A1C84"/>
    <w:rsid w:val="007D005D"/>
    <w:rsid w:val="008E7654"/>
    <w:rsid w:val="00995A58"/>
    <w:rsid w:val="009D26D1"/>
    <w:rsid w:val="009D40E5"/>
    <w:rsid w:val="00AB32B6"/>
    <w:rsid w:val="00B2343C"/>
    <w:rsid w:val="00B45305"/>
    <w:rsid w:val="00BD0A93"/>
    <w:rsid w:val="00C72421"/>
    <w:rsid w:val="00D072E0"/>
    <w:rsid w:val="00D31A48"/>
    <w:rsid w:val="00D52543"/>
    <w:rsid w:val="00D61BD0"/>
    <w:rsid w:val="00E7582A"/>
    <w:rsid w:val="00E84264"/>
    <w:rsid w:val="00EA7203"/>
    <w:rsid w:val="00EF4689"/>
    <w:rsid w:val="00F05F90"/>
    <w:rsid w:val="00F61A2F"/>
    <w:rsid w:val="00FB3D0C"/>
    <w:rsid w:val="05960FAA"/>
    <w:rsid w:val="063325BF"/>
    <w:rsid w:val="0917287D"/>
    <w:rsid w:val="12243AC3"/>
    <w:rsid w:val="13C76F9D"/>
    <w:rsid w:val="198F54B1"/>
    <w:rsid w:val="20516491"/>
    <w:rsid w:val="245568AA"/>
    <w:rsid w:val="24D53AD0"/>
    <w:rsid w:val="29D33F06"/>
    <w:rsid w:val="2B0038AE"/>
    <w:rsid w:val="301C4106"/>
    <w:rsid w:val="34E878FA"/>
    <w:rsid w:val="3A2570E3"/>
    <w:rsid w:val="3CBE6406"/>
    <w:rsid w:val="44294E03"/>
    <w:rsid w:val="45C476E8"/>
    <w:rsid w:val="4711706C"/>
    <w:rsid w:val="47276DE4"/>
    <w:rsid w:val="47DB0908"/>
    <w:rsid w:val="480573FA"/>
    <w:rsid w:val="48D734E9"/>
    <w:rsid w:val="4D0209FE"/>
    <w:rsid w:val="4E83015B"/>
    <w:rsid w:val="53F32980"/>
    <w:rsid w:val="544C2080"/>
    <w:rsid w:val="564239C4"/>
    <w:rsid w:val="567C0D26"/>
    <w:rsid w:val="585E53C1"/>
    <w:rsid w:val="5BA519B0"/>
    <w:rsid w:val="5E8B0079"/>
    <w:rsid w:val="5F220E36"/>
    <w:rsid w:val="60E35052"/>
    <w:rsid w:val="627A50F9"/>
    <w:rsid w:val="6616186F"/>
    <w:rsid w:val="673659C4"/>
    <w:rsid w:val="67F0064F"/>
    <w:rsid w:val="68906602"/>
    <w:rsid w:val="692A5889"/>
    <w:rsid w:val="6A6504DF"/>
    <w:rsid w:val="6B024AFD"/>
    <w:rsid w:val="6D5C3E8B"/>
    <w:rsid w:val="6D6A513F"/>
    <w:rsid w:val="6FDE611E"/>
    <w:rsid w:val="70871AC2"/>
    <w:rsid w:val="74522C07"/>
    <w:rsid w:val="77401BBE"/>
    <w:rsid w:val="78DE681A"/>
    <w:rsid w:val="7AA93D67"/>
    <w:rsid w:val="7CF96D1A"/>
    <w:rsid w:val="7D3B4D09"/>
    <w:rsid w:val="7D6756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kern w:val="0"/>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kern w:val="0"/>
      <w:sz w:val="18"/>
      <w:szCs w:val="18"/>
    </w:rPr>
  </w:style>
  <w:style w:type="character" w:customStyle="1" w:styleId="6">
    <w:name w:val="页脚 Char"/>
    <w:basedOn w:val="4"/>
    <w:link w:val="2"/>
    <w:qFormat/>
    <w:locked/>
    <w:uiPriority w:val="99"/>
    <w:rPr>
      <w:rFonts w:ascii="Times New Roman" w:hAnsi="Times New Roman" w:eastAsia="宋体" w:cs="Times New Roman"/>
      <w:sz w:val="18"/>
      <w:szCs w:val="18"/>
    </w:rPr>
  </w:style>
  <w:style w:type="character" w:customStyle="1" w:styleId="7">
    <w:name w:val="页眉 Char"/>
    <w:basedOn w:val="4"/>
    <w:link w:val="3"/>
    <w:qFormat/>
    <w:locked/>
    <w:uiPriority w:val="99"/>
    <w:rPr>
      <w:rFonts w:ascii="Times New Roman" w:hAnsi="Times New Roman" w:eastAsia="宋体" w:cs="Times New Roman"/>
      <w:sz w:val="18"/>
      <w:szCs w:val="18"/>
    </w:rPr>
  </w:style>
  <w:style w:type="paragraph" w:customStyle="1" w:styleId="8">
    <w:name w:val="Char"/>
    <w:basedOn w:val="1"/>
    <w:qFormat/>
    <w:uiPriority w:val="99"/>
    <w:pPr>
      <w:tabs>
        <w:tab w:val="left" w:pos="360"/>
      </w:tabs>
    </w:pPr>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229</Words>
  <Characters>1310</Characters>
  <Lines>10</Lines>
  <Paragraphs>3</Paragraphs>
  <ScaleCrop>false</ScaleCrop>
  <LinksUpToDate>false</LinksUpToDate>
  <CharactersWithSpaces>1536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2017-03-27T01:51:00Z</dcterms:created>
  <dc:creator>15902245298@163.com</dc:creator>
  <cp:lastModifiedBy>lenovo</cp:lastModifiedBy>
  <cp:lastPrinted>2018-04-24T06:37:00Z</cp:lastPrinted>
  <dcterms:modified xsi:type="dcterms:W3CDTF">2018-04-25T07:56:21Z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