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A23" w:rsidRDefault="00F14A23" w:rsidP="00F14A23">
      <w:pPr>
        <w:jc w:val="right"/>
      </w:pPr>
      <w:r>
        <w:t>Табл.</w:t>
      </w:r>
      <w:r>
        <w:t>1</w:t>
      </w:r>
      <w:bookmarkStart w:id="0" w:name="_GoBack"/>
      <w:bookmarkEnd w:id="0"/>
      <w:r>
        <w:t>. Сравнительные характеристики управляемых усилителей низкой частоты.</w:t>
      </w:r>
    </w:p>
    <w:p w:rsidR="00F14A23" w:rsidRDefault="00F14A23" w:rsidP="00F14A23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4"/>
        <w:gridCol w:w="1476"/>
        <w:gridCol w:w="1476"/>
        <w:gridCol w:w="1359"/>
        <w:gridCol w:w="1910"/>
        <w:gridCol w:w="1533"/>
        <w:gridCol w:w="1730"/>
      </w:tblGrid>
      <w:tr w:rsidR="00F14A23" w:rsidTr="00E07642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5244" w:type="dxa"/>
          </w:tcPr>
          <w:p w:rsidR="00F14A23" w:rsidRDefault="00F14A23" w:rsidP="00E07642">
            <w:pPr>
              <w:ind w:firstLine="0"/>
              <w:rPr>
                <w:lang w:val="en-US"/>
              </w:rPr>
            </w:pPr>
            <w:r>
              <w:t>Тип</w:t>
            </w:r>
          </w:p>
        </w:tc>
        <w:tc>
          <w:tcPr>
            <w:tcW w:w="1476" w:type="dxa"/>
          </w:tcPr>
          <w:p w:rsidR="00F14A23" w:rsidRDefault="00F14A23" w:rsidP="00E0764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AD600J [1]</w:t>
            </w:r>
          </w:p>
        </w:tc>
        <w:tc>
          <w:tcPr>
            <w:tcW w:w="1476" w:type="dxa"/>
          </w:tcPr>
          <w:p w:rsidR="00F14A23" w:rsidRDefault="00F14A23" w:rsidP="00E0764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AD602J [1]</w:t>
            </w:r>
          </w:p>
        </w:tc>
        <w:tc>
          <w:tcPr>
            <w:tcW w:w="1359" w:type="dxa"/>
          </w:tcPr>
          <w:p w:rsidR="00F14A23" w:rsidRDefault="00F14A23" w:rsidP="00E0764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AD603 [2]</w:t>
            </w:r>
          </w:p>
        </w:tc>
        <w:tc>
          <w:tcPr>
            <w:tcW w:w="1910" w:type="dxa"/>
          </w:tcPr>
          <w:p w:rsidR="00F14A23" w:rsidRDefault="00F14A23" w:rsidP="00E0764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AD604 [3]</w:t>
            </w:r>
          </w:p>
        </w:tc>
        <w:tc>
          <w:tcPr>
            <w:tcW w:w="1533" w:type="dxa"/>
          </w:tcPr>
          <w:p w:rsidR="00F14A23" w:rsidRDefault="00F14A23" w:rsidP="00E0764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AD605 [4]</w:t>
            </w:r>
          </w:p>
        </w:tc>
        <w:tc>
          <w:tcPr>
            <w:tcW w:w="1730" w:type="dxa"/>
          </w:tcPr>
          <w:p w:rsidR="00F14A23" w:rsidRDefault="00F14A23" w:rsidP="00E0764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VCA2612Y [5]</w:t>
            </w:r>
          </w:p>
        </w:tc>
      </w:tr>
      <w:tr w:rsidR="00F14A23" w:rsidTr="00E07642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5244" w:type="dxa"/>
            <w:vAlign w:val="center"/>
          </w:tcPr>
          <w:p w:rsidR="00F14A23" w:rsidRDefault="00F14A23" w:rsidP="00E07642">
            <w:pPr>
              <w:ind w:firstLine="0"/>
              <w:rPr>
                <w:lang w:val="en-US"/>
              </w:rPr>
            </w:pPr>
            <w:r>
              <w:t>Фирма</w:t>
            </w:r>
          </w:p>
        </w:tc>
        <w:tc>
          <w:tcPr>
            <w:tcW w:w="7754" w:type="dxa"/>
            <w:gridSpan w:val="5"/>
            <w:vAlign w:val="center"/>
          </w:tcPr>
          <w:p w:rsidR="00F14A23" w:rsidRDefault="00F14A23" w:rsidP="00E07642">
            <w:pPr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Analog D</w:t>
            </w:r>
            <w:r>
              <w:rPr>
                <w:sz w:val="20"/>
                <w:lang w:val="en-US"/>
              </w:rPr>
              <w:t>e</w:t>
            </w:r>
            <w:r>
              <w:rPr>
                <w:sz w:val="20"/>
                <w:lang w:val="en-US"/>
              </w:rPr>
              <w:t>vices</w:t>
            </w:r>
          </w:p>
        </w:tc>
        <w:tc>
          <w:tcPr>
            <w:tcW w:w="1730" w:type="dxa"/>
            <w:vAlign w:val="center"/>
          </w:tcPr>
          <w:p w:rsidR="00F14A23" w:rsidRDefault="00F14A23" w:rsidP="00E07642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Texas</w:t>
            </w:r>
          </w:p>
          <w:p w:rsidR="00F14A23" w:rsidRDefault="00F14A23" w:rsidP="00E07642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I</w:t>
            </w:r>
            <w:r>
              <w:rPr>
                <w:sz w:val="20"/>
                <w:lang w:val="en-US"/>
              </w:rPr>
              <w:t>n</w:t>
            </w:r>
            <w:r>
              <w:rPr>
                <w:sz w:val="20"/>
                <w:lang w:val="en-US"/>
              </w:rPr>
              <w:t>struments</w:t>
            </w:r>
          </w:p>
        </w:tc>
      </w:tr>
      <w:tr w:rsidR="00F14A23" w:rsidTr="00E07642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5244" w:type="dxa"/>
          </w:tcPr>
          <w:p w:rsidR="00F14A23" w:rsidRDefault="00F14A23" w:rsidP="00E07642">
            <w:pPr>
              <w:ind w:firstLine="0"/>
            </w:pPr>
            <w:r>
              <w:t>Кол-во усилителей в корп</w:t>
            </w:r>
            <w:r>
              <w:t>у</w:t>
            </w:r>
            <w:r>
              <w:t>се</w:t>
            </w:r>
          </w:p>
        </w:tc>
        <w:tc>
          <w:tcPr>
            <w:tcW w:w="2952" w:type="dxa"/>
            <w:gridSpan w:val="2"/>
          </w:tcPr>
          <w:p w:rsidR="00F14A23" w:rsidRDefault="00F14A23" w:rsidP="00E07642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359" w:type="dxa"/>
          </w:tcPr>
          <w:p w:rsidR="00F14A23" w:rsidRDefault="00F14A23" w:rsidP="00E07642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173" w:type="dxa"/>
            <w:gridSpan w:val="3"/>
          </w:tcPr>
          <w:p w:rsidR="00F14A23" w:rsidRDefault="00F14A23" w:rsidP="00E07642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F14A23" w:rsidTr="00E07642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5244" w:type="dxa"/>
          </w:tcPr>
          <w:p w:rsidR="00F14A23" w:rsidRDefault="00F14A23" w:rsidP="00E07642">
            <w:pPr>
              <w:ind w:firstLine="0"/>
            </w:pPr>
            <w:r>
              <w:t>Дифференциал</w:t>
            </w:r>
            <w:r>
              <w:t>ь</w:t>
            </w:r>
            <w:r>
              <w:t>ный вход</w:t>
            </w:r>
          </w:p>
        </w:tc>
        <w:tc>
          <w:tcPr>
            <w:tcW w:w="4311" w:type="dxa"/>
            <w:gridSpan w:val="3"/>
            <w:vAlign w:val="center"/>
          </w:tcPr>
          <w:p w:rsidR="00F14A23" w:rsidRDefault="00F14A23" w:rsidP="00E07642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1910" w:type="dxa"/>
            <w:vAlign w:val="center"/>
          </w:tcPr>
          <w:p w:rsidR="00F14A23" w:rsidRDefault="00F14A23" w:rsidP="00E07642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z w:val="20"/>
                <w:vertAlign w:val="superscript"/>
              </w:rPr>
              <w:t>9</w:t>
            </w:r>
            <w:r>
              <w:rPr>
                <w:sz w:val="20"/>
              </w:rPr>
              <w:t xml:space="preserve"> / +</w:t>
            </w:r>
            <w:r>
              <w:rPr>
                <w:sz w:val="20"/>
                <w:vertAlign w:val="superscript"/>
              </w:rPr>
              <w:t>10</w:t>
            </w:r>
          </w:p>
        </w:tc>
        <w:tc>
          <w:tcPr>
            <w:tcW w:w="3263" w:type="dxa"/>
            <w:gridSpan w:val="2"/>
          </w:tcPr>
          <w:p w:rsidR="00F14A23" w:rsidRDefault="00F14A23" w:rsidP="00E07642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</w:tr>
      <w:tr w:rsidR="00F14A23" w:rsidTr="00E07642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5244" w:type="dxa"/>
          </w:tcPr>
          <w:p w:rsidR="00F14A23" w:rsidRDefault="00F14A23" w:rsidP="00E07642">
            <w:pPr>
              <w:ind w:firstLine="0"/>
            </w:pPr>
            <w:r>
              <w:t>Возможность выключ</w:t>
            </w:r>
            <w:r>
              <w:t>е</w:t>
            </w:r>
            <w:r>
              <w:t>ния</w:t>
            </w:r>
          </w:p>
        </w:tc>
        <w:tc>
          <w:tcPr>
            <w:tcW w:w="2952" w:type="dxa"/>
            <w:gridSpan w:val="2"/>
            <w:vAlign w:val="center"/>
          </w:tcPr>
          <w:p w:rsidR="00F14A23" w:rsidRDefault="00F14A23" w:rsidP="00E07642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1359" w:type="dxa"/>
          </w:tcPr>
          <w:p w:rsidR="00F14A23" w:rsidRDefault="00F14A23" w:rsidP="00E07642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5173" w:type="dxa"/>
            <w:gridSpan w:val="3"/>
          </w:tcPr>
          <w:p w:rsidR="00F14A23" w:rsidRDefault="00F14A23" w:rsidP="00E07642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</w:tr>
      <w:tr w:rsidR="00F14A23" w:rsidTr="00E07642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5244" w:type="dxa"/>
          </w:tcPr>
          <w:p w:rsidR="00F14A23" w:rsidRDefault="00F14A23" w:rsidP="00E07642">
            <w:pPr>
              <w:ind w:firstLine="0"/>
            </w:pPr>
            <w:r>
              <w:t>Спектральная плотность входного шума</w:t>
            </w:r>
          </w:p>
          <w:p w:rsidR="00F14A23" w:rsidRDefault="00F14A23" w:rsidP="00E07642">
            <w:pPr>
              <w:numPr>
                <w:ilvl w:val="0"/>
                <w:numId w:val="4"/>
              </w:numPr>
            </w:pPr>
            <w:r>
              <w:t xml:space="preserve">по напряжению, </w:t>
            </w:r>
            <w:r>
              <w:rPr>
                <w:position w:val="-12"/>
              </w:rPr>
              <w:object w:dxaOrig="960" w:dyaOrig="4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8pt;height:20.25pt" o:ole="" fillcolor="window">
                  <v:imagedata r:id="rId6" o:title=""/>
                </v:shape>
                <o:OLEObject Type="Embed" ProgID="Equation.3" ShapeID="_x0000_i1025" DrawAspect="Content" ObjectID="_1709134772" r:id="rId7"/>
              </w:object>
            </w:r>
          </w:p>
          <w:p w:rsidR="00F14A23" w:rsidRDefault="00F14A23" w:rsidP="00E07642">
            <w:pPr>
              <w:numPr>
                <w:ilvl w:val="0"/>
                <w:numId w:val="4"/>
              </w:numPr>
            </w:pPr>
            <w:r>
              <w:t xml:space="preserve">по току, </w:t>
            </w:r>
            <w:r>
              <w:rPr>
                <w:position w:val="-12"/>
              </w:rPr>
              <w:object w:dxaOrig="980" w:dyaOrig="400">
                <v:shape id="_x0000_i1026" type="#_x0000_t75" style="width:48.75pt;height:20.25pt" o:ole="" fillcolor="window">
                  <v:imagedata r:id="rId8" o:title=""/>
                </v:shape>
                <o:OLEObject Type="Embed" ProgID="Equation.3" ShapeID="_x0000_i1026" DrawAspect="Content" ObjectID="_1709134773" r:id="rId9"/>
              </w:object>
            </w:r>
          </w:p>
        </w:tc>
        <w:tc>
          <w:tcPr>
            <w:tcW w:w="4311" w:type="dxa"/>
            <w:gridSpan w:val="3"/>
            <w:vAlign w:val="center"/>
          </w:tcPr>
          <w:p w:rsidR="00F14A23" w:rsidRDefault="00F14A23" w:rsidP="00E07642">
            <w:pPr>
              <w:ind w:firstLine="0"/>
              <w:jc w:val="center"/>
              <w:rPr>
                <w:sz w:val="20"/>
              </w:rPr>
            </w:pPr>
          </w:p>
          <w:p w:rsidR="00F14A23" w:rsidRDefault="00F14A23" w:rsidP="00E07642">
            <w:pPr>
              <w:spacing w:before="60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1,4</w:t>
            </w:r>
          </w:p>
          <w:p w:rsidR="00F14A23" w:rsidRDefault="00F14A23" w:rsidP="00E07642">
            <w:pPr>
              <w:spacing w:before="60"/>
              <w:ind w:firstLine="0"/>
              <w:jc w:val="center"/>
              <w:rPr>
                <w:sz w:val="20"/>
              </w:rPr>
            </w:pPr>
          </w:p>
        </w:tc>
        <w:tc>
          <w:tcPr>
            <w:tcW w:w="1910" w:type="dxa"/>
          </w:tcPr>
          <w:p w:rsidR="00F14A23" w:rsidRDefault="00F14A23" w:rsidP="00E07642">
            <w:pPr>
              <w:spacing w:before="60"/>
              <w:ind w:firstLine="0"/>
              <w:jc w:val="center"/>
              <w:rPr>
                <w:sz w:val="20"/>
              </w:rPr>
            </w:pPr>
          </w:p>
          <w:p w:rsidR="00F14A23" w:rsidRDefault="00F14A23" w:rsidP="00E07642">
            <w:pPr>
              <w:spacing w:before="60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0,73</w:t>
            </w:r>
            <w:r>
              <w:rPr>
                <w:sz w:val="20"/>
                <w:vertAlign w:val="superscript"/>
              </w:rPr>
              <w:t>11</w:t>
            </w:r>
            <w:r>
              <w:rPr>
                <w:sz w:val="20"/>
              </w:rPr>
              <w:t>/0,8</w:t>
            </w:r>
            <w:r>
              <w:rPr>
                <w:sz w:val="20"/>
                <w:vertAlign w:val="superscript"/>
              </w:rPr>
              <w:t>12</w:t>
            </w:r>
            <w:r>
              <w:rPr>
                <w:sz w:val="20"/>
              </w:rPr>
              <w:t>/1,8</w:t>
            </w:r>
            <w:r>
              <w:rPr>
                <w:sz w:val="20"/>
                <w:vertAlign w:val="superscript"/>
              </w:rPr>
              <w:t>9</w:t>
            </w:r>
          </w:p>
          <w:p w:rsidR="00F14A23" w:rsidRDefault="00F14A23" w:rsidP="00E07642">
            <w:pPr>
              <w:spacing w:before="60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3,0</w:t>
            </w:r>
            <w:r>
              <w:rPr>
                <w:sz w:val="20"/>
                <w:vertAlign w:val="superscript"/>
              </w:rPr>
              <w:t>9</w:t>
            </w:r>
            <w:r>
              <w:rPr>
                <w:sz w:val="20"/>
              </w:rPr>
              <w:t xml:space="preserve"> / 2,7</w:t>
            </w:r>
            <w:r>
              <w:rPr>
                <w:sz w:val="20"/>
                <w:vertAlign w:val="superscript"/>
              </w:rPr>
              <w:t>10</w:t>
            </w:r>
          </w:p>
        </w:tc>
        <w:tc>
          <w:tcPr>
            <w:tcW w:w="1533" w:type="dxa"/>
          </w:tcPr>
          <w:p w:rsidR="00F14A23" w:rsidRDefault="00F14A23" w:rsidP="00E07642">
            <w:pPr>
              <w:spacing w:before="60"/>
              <w:ind w:firstLine="0"/>
              <w:jc w:val="center"/>
              <w:rPr>
                <w:sz w:val="20"/>
              </w:rPr>
            </w:pPr>
          </w:p>
          <w:p w:rsidR="00F14A23" w:rsidRDefault="00F14A23" w:rsidP="00E07642">
            <w:pPr>
              <w:spacing w:before="60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1,8</w:t>
            </w:r>
          </w:p>
          <w:p w:rsidR="00F14A23" w:rsidRDefault="00F14A23" w:rsidP="00E07642">
            <w:pPr>
              <w:spacing w:before="60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2,7</w:t>
            </w:r>
          </w:p>
        </w:tc>
        <w:tc>
          <w:tcPr>
            <w:tcW w:w="1730" w:type="dxa"/>
          </w:tcPr>
          <w:p w:rsidR="00F14A23" w:rsidRDefault="00F14A23" w:rsidP="00E07642">
            <w:pPr>
              <w:spacing w:before="60"/>
              <w:ind w:firstLine="0"/>
              <w:jc w:val="center"/>
              <w:rPr>
                <w:sz w:val="20"/>
              </w:rPr>
            </w:pPr>
          </w:p>
          <w:p w:rsidR="00F14A23" w:rsidRDefault="00F14A23" w:rsidP="00E07642">
            <w:pPr>
              <w:spacing w:before="60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1,25</w:t>
            </w:r>
            <w:r>
              <w:rPr>
                <w:sz w:val="20"/>
                <w:vertAlign w:val="superscript"/>
              </w:rPr>
              <w:t>18</w:t>
            </w:r>
            <w:r>
              <w:rPr>
                <w:sz w:val="20"/>
              </w:rPr>
              <w:t xml:space="preserve"> / 3,5</w:t>
            </w:r>
            <w:r>
              <w:rPr>
                <w:sz w:val="20"/>
                <w:vertAlign w:val="superscript"/>
              </w:rPr>
              <w:t>19</w:t>
            </w:r>
          </w:p>
          <w:p w:rsidR="00F14A23" w:rsidRDefault="00F14A23" w:rsidP="00E07642">
            <w:pPr>
              <w:spacing w:before="60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0,35</w:t>
            </w:r>
          </w:p>
        </w:tc>
      </w:tr>
      <w:tr w:rsidR="00F14A23" w:rsidTr="00E07642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5244" w:type="dxa"/>
            <w:vAlign w:val="center"/>
          </w:tcPr>
          <w:p w:rsidR="00F14A23" w:rsidRDefault="00F14A23" w:rsidP="00E07642">
            <w:pPr>
              <w:ind w:firstLine="0"/>
            </w:pPr>
            <w:r>
              <w:t>Диапазон регулировки усил</w:t>
            </w:r>
            <w:r>
              <w:t>е</w:t>
            </w:r>
            <w:r>
              <w:t>ния, дБ</w:t>
            </w:r>
          </w:p>
        </w:tc>
        <w:tc>
          <w:tcPr>
            <w:tcW w:w="1476" w:type="dxa"/>
            <w:vAlign w:val="center"/>
          </w:tcPr>
          <w:p w:rsidR="00F14A23" w:rsidRDefault="00F14A23" w:rsidP="00E07642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0 .. +40</w:t>
            </w:r>
          </w:p>
        </w:tc>
        <w:tc>
          <w:tcPr>
            <w:tcW w:w="1476" w:type="dxa"/>
            <w:vAlign w:val="center"/>
          </w:tcPr>
          <w:p w:rsidR="00F14A23" w:rsidRDefault="00F14A23" w:rsidP="00E07642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-10 .. +30</w:t>
            </w:r>
          </w:p>
        </w:tc>
        <w:tc>
          <w:tcPr>
            <w:tcW w:w="1359" w:type="dxa"/>
            <w:vAlign w:val="center"/>
          </w:tcPr>
          <w:p w:rsidR="00F14A23" w:rsidRDefault="00F14A23" w:rsidP="00E07642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от -11 ..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+31</w:t>
            </w:r>
          </w:p>
          <w:p w:rsidR="00F14A23" w:rsidRDefault="00F14A23" w:rsidP="00E07642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до +9 ..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+51</w:t>
            </w:r>
            <w:r>
              <w:rPr>
                <w:sz w:val="20"/>
                <w:vertAlign w:val="superscript"/>
              </w:rPr>
              <w:t>5</w:t>
            </w:r>
          </w:p>
        </w:tc>
        <w:tc>
          <w:tcPr>
            <w:tcW w:w="1910" w:type="dxa"/>
            <w:vAlign w:val="center"/>
          </w:tcPr>
          <w:p w:rsidR="00F14A23" w:rsidRDefault="00F14A23" w:rsidP="00E07642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-14 .. +34,4</w:t>
            </w:r>
            <w:r>
              <w:rPr>
                <w:sz w:val="20"/>
                <w:vertAlign w:val="superscript"/>
              </w:rPr>
              <w:t>9</w:t>
            </w:r>
          </w:p>
          <w:p w:rsidR="00F14A23" w:rsidRDefault="00F14A23" w:rsidP="00E07642">
            <w:pPr>
              <w:ind w:firstLine="0"/>
              <w:jc w:val="center"/>
              <w:rPr>
                <w:sz w:val="20"/>
                <w:vertAlign w:val="superscript"/>
              </w:rPr>
            </w:pPr>
            <w:r>
              <w:rPr>
                <w:sz w:val="20"/>
              </w:rPr>
              <w:t>0 .. +48,4</w:t>
            </w:r>
            <w:r>
              <w:rPr>
                <w:sz w:val="20"/>
                <w:vertAlign w:val="superscript"/>
              </w:rPr>
              <w:t>12</w:t>
            </w:r>
          </w:p>
          <w:p w:rsidR="00F14A23" w:rsidRDefault="00F14A23" w:rsidP="00E07642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+6 .. +54,4</w:t>
            </w:r>
            <w:r>
              <w:rPr>
                <w:sz w:val="20"/>
                <w:vertAlign w:val="superscript"/>
              </w:rPr>
              <w:t>11</w:t>
            </w:r>
          </w:p>
        </w:tc>
        <w:tc>
          <w:tcPr>
            <w:tcW w:w="1533" w:type="dxa"/>
            <w:vAlign w:val="center"/>
          </w:tcPr>
          <w:p w:rsidR="00F14A23" w:rsidRDefault="00F14A23" w:rsidP="00E07642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-14 .. +34</w:t>
            </w:r>
          </w:p>
          <w:p w:rsidR="00F14A23" w:rsidRDefault="00F14A23" w:rsidP="00E07642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0 .. +48</w:t>
            </w:r>
          </w:p>
        </w:tc>
        <w:tc>
          <w:tcPr>
            <w:tcW w:w="1730" w:type="dxa"/>
            <w:vAlign w:val="center"/>
          </w:tcPr>
          <w:p w:rsidR="00F14A23" w:rsidRDefault="00F14A23" w:rsidP="00E07642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5, 17, 23, 25</w:t>
            </w:r>
            <w:r>
              <w:rPr>
                <w:sz w:val="20"/>
                <w:vertAlign w:val="superscript"/>
              </w:rPr>
              <w:t>20</w:t>
            </w:r>
            <w:r>
              <w:rPr>
                <w:sz w:val="20"/>
              </w:rPr>
              <w:t xml:space="preserve"> </w:t>
            </w:r>
          </w:p>
          <w:p w:rsidR="00F14A23" w:rsidRDefault="00F14A23" w:rsidP="00E07642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+ 25 .. 45</w:t>
            </w:r>
          </w:p>
        </w:tc>
      </w:tr>
      <w:tr w:rsidR="00F14A23" w:rsidTr="00E07642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5244" w:type="dxa"/>
          </w:tcPr>
          <w:p w:rsidR="00F14A23" w:rsidRDefault="00F14A23" w:rsidP="00E07642">
            <w:pPr>
              <w:ind w:firstLine="0"/>
            </w:pPr>
            <w:r>
              <w:t>Неточность установки коэффициента усиления, дБ, не х</w:t>
            </w:r>
            <w:r>
              <w:t>у</w:t>
            </w:r>
            <w:r>
              <w:t>же</w:t>
            </w:r>
          </w:p>
        </w:tc>
        <w:tc>
          <w:tcPr>
            <w:tcW w:w="2952" w:type="dxa"/>
            <w:gridSpan w:val="2"/>
            <w:vAlign w:val="center"/>
          </w:tcPr>
          <w:p w:rsidR="00F14A23" w:rsidRDefault="00F14A23" w:rsidP="00E07642">
            <w:pPr>
              <w:ind w:firstLine="0"/>
              <w:jc w:val="center"/>
              <w:rPr>
                <w:sz w:val="20"/>
              </w:rPr>
            </w:pPr>
            <w:proofErr w:type="gramStart"/>
            <w:r>
              <w:rPr>
                <w:sz w:val="20"/>
                <w:lang w:val="en-US"/>
              </w:rPr>
              <w:t xml:space="preserve">0 </w:t>
            </w:r>
            <w:r>
              <w:rPr>
                <w:sz w:val="20"/>
              </w:rPr>
              <w:t>..</w:t>
            </w:r>
            <w:proofErr w:type="gramEnd"/>
            <w:r>
              <w:rPr>
                <w:sz w:val="20"/>
              </w:rPr>
              <w:t>+1,0</w:t>
            </w:r>
            <w:r>
              <w:rPr>
                <w:sz w:val="20"/>
                <w:vertAlign w:val="superscript"/>
              </w:rPr>
              <w:t>3</w:t>
            </w:r>
          </w:p>
          <w:p w:rsidR="00F14A23" w:rsidRDefault="00F14A23" w:rsidP="00E07642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sym w:font="Symbol" w:char="F0B1"/>
            </w:r>
            <w:r>
              <w:rPr>
                <w:sz w:val="20"/>
              </w:rPr>
              <w:t>0,5</w:t>
            </w:r>
            <w:r>
              <w:rPr>
                <w:sz w:val="20"/>
                <w:vertAlign w:val="superscript"/>
              </w:rPr>
              <w:t>4</w:t>
            </w:r>
          </w:p>
          <w:p w:rsidR="00F14A23" w:rsidRDefault="00F14A23" w:rsidP="00E07642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-1,0 .. 0</w:t>
            </w:r>
            <w:r>
              <w:rPr>
                <w:sz w:val="20"/>
                <w:vertAlign w:val="superscript"/>
              </w:rPr>
              <w:t>5</w:t>
            </w:r>
          </w:p>
        </w:tc>
        <w:tc>
          <w:tcPr>
            <w:tcW w:w="1359" w:type="dxa"/>
            <w:vAlign w:val="center"/>
          </w:tcPr>
          <w:p w:rsidR="00F14A23" w:rsidRDefault="00F14A23" w:rsidP="00E07642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sym w:font="Symbol" w:char="F0B1"/>
            </w:r>
            <w:r>
              <w:rPr>
                <w:sz w:val="20"/>
              </w:rPr>
              <w:t>1,0</w:t>
            </w:r>
          </w:p>
        </w:tc>
        <w:tc>
          <w:tcPr>
            <w:tcW w:w="3443" w:type="dxa"/>
            <w:gridSpan w:val="2"/>
          </w:tcPr>
          <w:p w:rsidR="00F14A23" w:rsidRDefault="00F14A23" w:rsidP="00E07642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-1,2 .. +3,0</w:t>
            </w:r>
            <w:r>
              <w:rPr>
                <w:sz w:val="20"/>
                <w:vertAlign w:val="superscript"/>
              </w:rPr>
              <w:t>3</w:t>
            </w:r>
          </w:p>
          <w:p w:rsidR="00F14A23" w:rsidRDefault="00F14A23" w:rsidP="00E07642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sym w:font="Symbol" w:char="F0B1"/>
            </w:r>
            <w:r>
              <w:rPr>
                <w:sz w:val="20"/>
              </w:rPr>
              <w:t>1,0</w:t>
            </w:r>
            <w:r>
              <w:rPr>
                <w:sz w:val="20"/>
                <w:vertAlign w:val="superscript"/>
              </w:rPr>
              <w:t>4</w:t>
            </w:r>
          </w:p>
          <w:p w:rsidR="00F14A23" w:rsidRDefault="00F14A23" w:rsidP="00E07642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-3,5 .. +1,2</w:t>
            </w:r>
            <w:r>
              <w:rPr>
                <w:sz w:val="20"/>
                <w:vertAlign w:val="superscript"/>
              </w:rPr>
              <w:t>5</w:t>
            </w:r>
          </w:p>
        </w:tc>
        <w:tc>
          <w:tcPr>
            <w:tcW w:w="1730" w:type="dxa"/>
            <w:vAlign w:val="center"/>
          </w:tcPr>
          <w:p w:rsidR="00F14A23" w:rsidRDefault="00F14A23" w:rsidP="00E07642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sym w:font="Symbol" w:char="F0B1"/>
            </w:r>
            <w:r>
              <w:rPr>
                <w:sz w:val="20"/>
              </w:rPr>
              <w:t>1,0</w:t>
            </w:r>
          </w:p>
        </w:tc>
      </w:tr>
      <w:tr w:rsidR="00F14A23" w:rsidTr="00E07642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5244" w:type="dxa"/>
            <w:vAlign w:val="center"/>
          </w:tcPr>
          <w:p w:rsidR="00F14A23" w:rsidRDefault="00F14A23" w:rsidP="00E07642">
            <w:pPr>
              <w:ind w:firstLine="0"/>
            </w:pPr>
            <w:r>
              <w:t>Входной имп</w:t>
            </w:r>
            <w:r>
              <w:t>е</w:t>
            </w:r>
            <w:r>
              <w:t>данс</w:t>
            </w:r>
          </w:p>
        </w:tc>
        <w:tc>
          <w:tcPr>
            <w:tcW w:w="4311" w:type="dxa"/>
            <w:gridSpan w:val="3"/>
            <w:vAlign w:val="center"/>
          </w:tcPr>
          <w:p w:rsidR="00F14A23" w:rsidRDefault="00F14A23" w:rsidP="00E07642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100 Ом || 2 пФ</w:t>
            </w:r>
          </w:p>
        </w:tc>
        <w:tc>
          <w:tcPr>
            <w:tcW w:w="1910" w:type="dxa"/>
            <w:vAlign w:val="center"/>
          </w:tcPr>
          <w:p w:rsidR="00F14A23" w:rsidRDefault="00F14A23" w:rsidP="00E07642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175 Ом || 3 пФ</w:t>
            </w:r>
            <w:proofErr w:type="gramStart"/>
            <w:r>
              <w:rPr>
                <w:sz w:val="20"/>
                <w:vertAlign w:val="superscript"/>
              </w:rPr>
              <w:t>9</w:t>
            </w:r>
            <w:proofErr w:type="gramEnd"/>
          </w:p>
          <w:p w:rsidR="00F14A23" w:rsidRDefault="00F14A23" w:rsidP="00E07642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300 кОм || 8,5 пФ</w:t>
            </w:r>
            <w:r>
              <w:rPr>
                <w:sz w:val="20"/>
                <w:vertAlign w:val="superscript"/>
              </w:rPr>
              <w:t>10</w:t>
            </w:r>
          </w:p>
        </w:tc>
        <w:tc>
          <w:tcPr>
            <w:tcW w:w="1533" w:type="dxa"/>
            <w:vAlign w:val="center"/>
          </w:tcPr>
          <w:p w:rsidR="00F14A23" w:rsidRDefault="00F14A23" w:rsidP="00E07642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175 Ом || 3 пФ</w:t>
            </w:r>
          </w:p>
        </w:tc>
        <w:tc>
          <w:tcPr>
            <w:tcW w:w="1730" w:type="dxa"/>
            <w:vAlign w:val="center"/>
          </w:tcPr>
          <w:p w:rsidR="00F14A23" w:rsidRDefault="00F14A23" w:rsidP="00E07642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600 кОм || 15 пФ</w:t>
            </w:r>
          </w:p>
        </w:tc>
      </w:tr>
      <w:tr w:rsidR="00F14A23" w:rsidTr="00E07642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5244" w:type="dxa"/>
          </w:tcPr>
          <w:p w:rsidR="00F14A23" w:rsidRDefault="00F14A23" w:rsidP="00E07642">
            <w:pPr>
              <w:ind w:firstLine="0"/>
            </w:pPr>
            <w:r>
              <w:t>Уровень подавления синфазной помехи, дБ</w:t>
            </w:r>
          </w:p>
        </w:tc>
        <w:tc>
          <w:tcPr>
            <w:tcW w:w="2952" w:type="dxa"/>
            <w:gridSpan w:val="2"/>
            <w:vAlign w:val="center"/>
          </w:tcPr>
          <w:p w:rsidR="00F14A23" w:rsidRDefault="00F14A23" w:rsidP="00E07642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  <w:r>
              <w:rPr>
                <w:sz w:val="20"/>
                <w:vertAlign w:val="superscript"/>
              </w:rPr>
              <w:t>1</w:t>
            </w:r>
          </w:p>
        </w:tc>
        <w:tc>
          <w:tcPr>
            <w:tcW w:w="1359" w:type="dxa"/>
            <w:vAlign w:val="center"/>
          </w:tcPr>
          <w:p w:rsidR="00F14A23" w:rsidRDefault="00F14A23" w:rsidP="00E07642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443" w:type="dxa"/>
            <w:gridSpan w:val="2"/>
            <w:vAlign w:val="center"/>
          </w:tcPr>
          <w:p w:rsidR="00F14A23" w:rsidRDefault="00F14A23" w:rsidP="00E07642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-20</w:t>
            </w:r>
            <w:r>
              <w:rPr>
                <w:sz w:val="20"/>
                <w:vertAlign w:val="superscript"/>
              </w:rPr>
              <w:t>13</w:t>
            </w:r>
          </w:p>
        </w:tc>
        <w:tc>
          <w:tcPr>
            <w:tcW w:w="1730" w:type="dxa"/>
            <w:vAlign w:val="center"/>
          </w:tcPr>
          <w:p w:rsidR="00F14A23" w:rsidRDefault="00F14A23" w:rsidP="00E07642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  <w:r>
              <w:rPr>
                <w:sz w:val="20"/>
                <w:vertAlign w:val="superscript"/>
              </w:rPr>
              <w:t>13</w:t>
            </w:r>
          </w:p>
        </w:tc>
      </w:tr>
      <w:tr w:rsidR="00F14A23" w:rsidTr="00E07642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5244" w:type="dxa"/>
          </w:tcPr>
          <w:p w:rsidR="00F14A23" w:rsidRDefault="00F14A23" w:rsidP="00E07642">
            <w:pPr>
              <w:ind w:firstLine="0"/>
            </w:pPr>
            <w:r>
              <w:t>Уровень выходного сигн</w:t>
            </w:r>
            <w:r>
              <w:t>а</w:t>
            </w:r>
            <w:r>
              <w:t xml:space="preserve">ла, </w:t>
            </w:r>
            <w:proofErr w:type="gramStart"/>
            <w:r>
              <w:t>В</w:t>
            </w:r>
            <w:proofErr w:type="gramEnd"/>
          </w:p>
          <w:p w:rsidR="00F14A23" w:rsidRDefault="00F14A23" w:rsidP="00E07642">
            <w:pPr>
              <w:numPr>
                <w:ilvl w:val="0"/>
                <w:numId w:val="3"/>
              </w:numPr>
            </w:pPr>
            <w:r>
              <w:t>номинальный (пик-пик)</w:t>
            </w:r>
          </w:p>
          <w:p w:rsidR="00F14A23" w:rsidRDefault="00F14A23" w:rsidP="00E07642">
            <w:pPr>
              <w:numPr>
                <w:ilvl w:val="0"/>
                <w:numId w:val="3"/>
              </w:numPr>
            </w:pPr>
            <w:r>
              <w:t>пиковый, не м</w:t>
            </w:r>
            <w:r>
              <w:t>е</w:t>
            </w:r>
            <w:r>
              <w:t>нее</w:t>
            </w:r>
          </w:p>
        </w:tc>
        <w:tc>
          <w:tcPr>
            <w:tcW w:w="4311" w:type="dxa"/>
            <w:gridSpan w:val="3"/>
            <w:vAlign w:val="center"/>
          </w:tcPr>
          <w:p w:rsidR="00F14A23" w:rsidRDefault="00F14A23" w:rsidP="00E07642">
            <w:pPr>
              <w:ind w:firstLine="0"/>
              <w:jc w:val="center"/>
              <w:rPr>
                <w:sz w:val="20"/>
              </w:rPr>
            </w:pPr>
          </w:p>
          <w:p w:rsidR="00F14A23" w:rsidRDefault="00F14A23" w:rsidP="00E07642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sym w:font="Symbol" w:char="F0B1"/>
            </w:r>
            <w:r>
              <w:rPr>
                <w:sz w:val="20"/>
              </w:rPr>
              <w:t>1,0</w:t>
            </w:r>
          </w:p>
          <w:p w:rsidR="00F14A23" w:rsidRDefault="00F14A23" w:rsidP="00E07642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sym w:font="Symbol" w:char="F0B1"/>
            </w:r>
            <w:r>
              <w:rPr>
                <w:sz w:val="20"/>
              </w:rPr>
              <w:t>2,5</w:t>
            </w:r>
          </w:p>
        </w:tc>
        <w:tc>
          <w:tcPr>
            <w:tcW w:w="3443" w:type="dxa"/>
            <w:gridSpan w:val="2"/>
          </w:tcPr>
          <w:p w:rsidR="00F14A23" w:rsidRDefault="00F14A23" w:rsidP="00E07642">
            <w:pPr>
              <w:ind w:firstLine="0"/>
              <w:jc w:val="center"/>
              <w:rPr>
                <w:sz w:val="20"/>
              </w:rPr>
            </w:pPr>
          </w:p>
          <w:p w:rsidR="00F14A23" w:rsidRDefault="00F14A23" w:rsidP="00E07642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+1,5 .. +3,5</w:t>
            </w:r>
          </w:p>
          <w:p w:rsidR="00F14A23" w:rsidRDefault="00F14A23" w:rsidP="00E07642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+1,0 .. +4,0</w:t>
            </w:r>
          </w:p>
        </w:tc>
        <w:tc>
          <w:tcPr>
            <w:tcW w:w="1730" w:type="dxa"/>
          </w:tcPr>
          <w:p w:rsidR="00F14A23" w:rsidRDefault="00F14A23" w:rsidP="00E07642">
            <w:pPr>
              <w:ind w:firstLine="0"/>
              <w:jc w:val="center"/>
              <w:rPr>
                <w:sz w:val="20"/>
              </w:rPr>
            </w:pPr>
          </w:p>
          <w:p w:rsidR="00F14A23" w:rsidRDefault="00F14A23" w:rsidP="00E07642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+1,5 .. +3,5</w:t>
            </w:r>
          </w:p>
          <w:p w:rsidR="00F14A23" w:rsidRDefault="00F14A23" w:rsidP="00E07642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+0,5 .. +4,5</w:t>
            </w:r>
          </w:p>
        </w:tc>
      </w:tr>
      <w:tr w:rsidR="00F14A23" w:rsidTr="00E07642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5244" w:type="dxa"/>
          </w:tcPr>
          <w:p w:rsidR="00F14A23" w:rsidRDefault="00F14A23" w:rsidP="00E07642">
            <w:pPr>
              <w:ind w:firstLine="0"/>
            </w:pPr>
            <w:r>
              <w:t>Уровень гармонических искажений при ном</w:t>
            </w:r>
            <w:r>
              <w:t>и</w:t>
            </w:r>
            <w:r>
              <w:t>нальном выходном сигнале, дБ (типовое знач</w:t>
            </w:r>
            <w:r>
              <w:t>е</w:t>
            </w:r>
            <w:r>
              <w:t>ние)</w:t>
            </w:r>
          </w:p>
          <w:p w:rsidR="00F14A23" w:rsidRDefault="00F14A23" w:rsidP="00E07642">
            <w:pPr>
              <w:numPr>
                <w:ilvl w:val="0"/>
                <w:numId w:val="5"/>
              </w:numPr>
            </w:pPr>
            <w:r>
              <w:t>на частоте 1 кГц;</w:t>
            </w:r>
          </w:p>
          <w:p w:rsidR="00F14A23" w:rsidRDefault="00F14A23" w:rsidP="00E07642">
            <w:pPr>
              <w:numPr>
                <w:ilvl w:val="0"/>
                <w:numId w:val="5"/>
              </w:numPr>
            </w:pPr>
            <w:r>
              <w:t>на частоте 1 МГц</w:t>
            </w:r>
          </w:p>
          <w:p w:rsidR="00F14A23" w:rsidRDefault="00F14A23" w:rsidP="00E07642">
            <w:pPr>
              <w:numPr>
                <w:ilvl w:val="0"/>
                <w:numId w:val="5"/>
              </w:numPr>
            </w:pPr>
            <w:r>
              <w:t>на частоте 5 МГц</w:t>
            </w:r>
          </w:p>
          <w:p w:rsidR="00F14A23" w:rsidRDefault="00F14A23" w:rsidP="00E07642">
            <w:pPr>
              <w:numPr>
                <w:ilvl w:val="0"/>
                <w:numId w:val="5"/>
              </w:numPr>
            </w:pPr>
            <w:r>
              <w:t>на частоте 10 МГц</w:t>
            </w:r>
          </w:p>
        </w:tc>
        <w:tc>
          <w:tcPr>
            <w:tcW w:w="4311" w:type="dxa"/>
            <w:gridSpan w:val="3"/>
          </w:tcPr>
          <w:p w:rsidR="00F14A23" w:rsidRDefault="00F14A23" w:rsidP="00E07642">
            <w:pPr>
              <w:ind w:firstLine="0"/>
              <w:jc w:val="center"/>
              <w:rPr>
                <w:sz w:val="20"/>
              </w:rPr>
            </w:pPr>
          </w:p>
          <w:p w:rsidR="00F14A23" w:rsidRDefault="00F14A23" w:rsidP="00E07642">
            <w:pPr>
              <w:ind w:firstLine="0"/>
              <w:jc w:val="center"/>
              <w:rPr>
                <w:sz w:val="20"/>
              </w:rPr>
            </w:pPr>
          </w:p>
          <w:p w:rsidR="00F14A23" w:rsidRDefault="00F14A23" w:rsidP="00E07642">
            <w:pPr>
              <w:ind w:firstLine="0"/>
              <w:jc w:val="center"/>
              <w:rPr>
                <w:sz w:val="20"/>
              </w:rPr>
            </w:pPr>
          </w:p>
          <w:p w:rsidR="00F14A23" w:rsidRDefault="00F14A23" w:rsidP="00E07642">
            <w:pPr>
              <w:ind w:firstLine="0"/>
              <w:jc w:val="center"/>
              <w:rPr>
                <w:sz w:val="20"/>
              </w:rPr>
            </w:pPr>
          </w:p>
          <w:p w:rsidR="00F14A23" w:rsidRDefault="00F14A23" w:rsidP="00E07642">
            <w:pPr>
              <w:spacing w:before="40"/>
              <w:ind w:firstLine="0"/>
              <w:jc w:val="center"/>
              <w:rPr>
                <w:sz w:val="20"/>
              </w:rPr>
            </w:pPr>
          </w:p>
          <w:p w:rsidR="00F14A23" w:rsidRDefault="00F14A23" w:rsidP="00E07642">
            <w:pPr>
              <w:spacing w:before="40"/>
              <w:ind w:firstLine="0"/>
              <w:jc w:val="center"/>
              <w:rPr>
                <w:sz w:val="20"/>
              </w:rPr>
            </w:pPr>
          </w:p>
          <w:p w:rsidR="00F14A23" w:rsidRDefault="00F14A23" w:rsidP="00E07642">
            <w:pPr>
              <w:spacing w:before="40"/>
              <w:ind w:firstLine="0"/>
              <w:jc w:val="center"/>
              <w:rPr>
                <w:sz w:val="20"/>
              </w:rPr>
            </w:pPr>
          </w:p>
          <w:p w:rsidR="00F14A23" w:rsidRDefault="00F14A23" w:rsidP="00E07642">
            <w:pPr>
              <w:spacing w:before="40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-60</w:t>
            </w:r>
            <w:r>
              <w:rPr>
                <w:sz w:val="20"/>
                <w:vertAlign w:val="superscript"/>
              </w:rPr>
              <w:t>6</w:t>
            </w:r>
          </w:p>
        </w:tc>
        <w:tc>
          <w:tcPr>
            <w:tcW w:w="1910" w:type="dxa"/>
          </w:tcPr>
          <w:p w:rsidR="00F14A23" w:rsidRDefault="00F14A23" w:rsidP="00E07642">
            <w:pPr>
              <w:ind w:firstLine="0"/>
              <w:jc w:val="center"/>
              <w:rPr>
                <w:sz w:val="20"/>
              </w:rPr>
            </w:pPr>
          </w:p>
          <w:p w:rsidR="00F14A23" w:rsidRDefault="00F14A23" w:rsidP="00E07642">
            <w:pPr>
              <w:ind w:firstLine="0"/>
              <w:jc w:val="center"/>
              <w:rPr>
                <w:sz w:val="20"/>
              </w:rPr>
            </w:pPr>
          </w:p>
          <w:p w:rsidR="00F14A23" w:rsidRDefault="00F14A23" w:rsidP="00E07642">
            <w:pPr>
              <w:ind w:firstLine="0"/>
              <w:jc w:val="center"/>
              <w:rPr>
                <w:sz w:val="20"/>
              </w:rPr>
            </w:pPr>
          </w:p>
          <w:p w:rsidR="00F14A23" w:rsidRDefault="00F14A23" w:rsidP="00E07642">
            <w:pPr>
              <w:ind w:firstLine="0"/>
              <w:jc w:val="center"/>
              <w:rPr>
                <w:sz w:val="20"/>
              </w:rPr>
            </w:pPr>
          </w:p>
          <w:p w:rsidR="00F14A23" w:rsidRDefault="00F14A23" w:rsidP="00E07642">
            <w:pPr>
              <w:ind w:firstLine="0"/>
              <w:jc w:val="center"/>
              <w:rPr>
                <w:sz w:val="20"/>
              </w:rPr>
            </w:pPr>
          </w:p>
          <w:p w:rsidR="00F14A23" w:rsidRDefault="00F14A23" w:rsidP="00E07642">
            <w:pPr>
              <w:spacing w:before="40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-54</w:t>
            </w:r>
            <w:r>
              <w:rPr>
                <w:sz w:val="20"/>
                <w:vertAlign w:val="superscript"/>
              </w:rPr>
              <w:t>14</w:t>
            </w:r>
            <w:r>
              <w:rPr>
                <w:sz w:val="20"/>
              </w:rPr>
              <w:t xml:space="preserve"> / -67</w:t>
            </w:r>
            <w:r>
              <w:rPr>
                <w:sz w:val="20"/>
                <w:vertAlign w:val="superscript"/>
              </w:rPr>
              <w:t>15</w:t>
            </w:r>
          </w:p>
          <w:p w:rsidR="00F14A23" w:rsidRDefault="00F14A23" w:rsidP="00E07642">
            <w:pPr>
              <w:spacing w:before="40"/>
              <w:ind w:firstLine="0"/>
              <w:jc w:val="center"/>
              <w:rPr>
                <w:sz w:val="20"/>
              </w:rPr>
            </w:pPr>
          </w:p>
          <w:p w:rsidR="00F14A23" w:rsidRDefault="00F14A23" w:rsidP="00E07642">
            <w:pPr>
              <w:spacing w:before="40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-43</w:t>
            </w:r>
            <w:r>
              <w:rPr>
                <w:sz w:val="20"/>
                <w:vertAlign w:val="superscript"/>
              </w:rPr>
              <w:t>14</w:t>
            </w:r>
            <w:r>
              <w:rPr>
                <w:sz w:val="20"/>
              </w:rPr>
              <w:t xml:space="preserve"> / -48</w:t>
            </w:r>
            <w:r>
              <w:rPr>
                <w:sz w:val="20"/>
                <w:vertAlign w:val="superscript"/>
              </w:rPr>
              <w:t>15</w:t>
            </w:r>
          </w:p>
        </w:tc>
        <w:tc>
          <w:tcPr>
            <w:tcW w:w="1533" w:type="dxa"/>
          </w:tcPr>
          <w:p w:rsidR="00F14A23" w:rsidRDefault="00F14A23" w:rsidP="00E07642">
            <w:pPr>
              <w:ind w:firstLine="0"/>
              <w:jc w:val="center"/>
              <w:rPr>
                <w:sz w:val="20"/>
              </w:rPr>
            </w:pPr>
          </w:p>
          <w:p w:rsidR="00F14A23" w:rsidRDefault="00F14A23" w:rsidP="00E07642">
            <w:pPr>
              <w:ind w:firstLine="0"/>
              <w:jc w:val="center"/>
              <w:rPr>
                <w:sz w:val="20"/>
              </w:rPr>
            </w:pPr>
          </w:p>
          <w:p w:rsidR="00F14A23" w:rsidRDefault="00F14A23" w:rsidP="00E07642">
            <w:pPr>
              <w:ind w:firstLine="0"/>
              <w:jc w:val="center"/>
              <w:rPr>
                <w:sz w:val="20"/>
              </w:rPr>
            </w:pPr>
          </w:p>
          <w:p w:rsidR="00F14A23" w:rsidRDefault="00F14A23" w:rsidP="00E07642">
            <w:pPr>
              <w:ind w:firstLine="0"/>
              <w:jc w:val="center"/>
              <w:rPr>
                <w:sz w:val="20"/>
              </w:rPr>
            </w:pPr>
          </w:p>
          <w:p w:rsidR="00F14A23" w:rsidRDefault="00F14A23" w:rsidP="00E07642">
            <w:pPr>
              <w:ind w:firstLine="0"/>
              <w:jc w:val="center"/>
              <w:rPr>
                <w:sz w:val="20"/>
              </w:rPr>
            </w:pPr>
          </w:p>
          <w:p w:rsidR="00F14A23" w:rsidRDefault="00F14A23" w:rsidP="00E07642">
            <w:pPr>
              <w:spacing w:before="40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-64</w:t>
            </w:r>
            <w:r>
              <w:rPr>
                <w:sz w:val="20"/>
                <w:vertAlign w:val="superscript"/>
              </w:rPr>
              <w:t xml:space="preserve">14 </w:t>
            </w:r>
            <w:r>
              <w:rPr>
                <w:sz w:val="20"/>
              </w:rPr>
              <w:t>/ -68</w:t>
            </w:r>
            <w:r>
              <w:rPr>
                <w:sz w:val="20"/>
                <w:vertAlign w:val="superscript"/>
              </w:rPr>
              <w:t>15</w:t>
            </w:r>
          </w:p>
          <w:p w:rsidR="00F14A23" w:rsidRDefault="00F14A23" w:rsidP="00E07642">
            <w:pPr>
              <w:spacing w:before="40"/>
              <w:ind w:firstLine="0"/>
              <w:jc w:val="center"/>
              <w:rPr>
                <w:sz w:val="20"/>
              </w:rPr>
            </w:pPr>
          </w:p>
          <w:p w:rsidR="00F14A23" w:rsidRDefault="00F14A23" w:rsidP="00E07642">
            <w:pPr>
              <w:spacing w:before="40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-5114 / -53</w:t>
            </w:r>
            <w:r>
              <w:rPr>
                <w:sz w:val="20"/>
                <w:vertAlign w:val="superscript"/>
              </w:rPr>
              <w:t>15</w:t>
            </w:r>
          </w:p>
        </w:tc>
        <w:tc>
          <w:tcPr>
            <w:tcW w:w="1730" w:type="dxa"/>
          </w:tcPr>
          <w:p w:rsidR="00F14A23" w:rsidRDefault="00F14A23" w:rsidP="00E07642">
            <w:pPr>
              <w:ind w:firstLine="0"/>
              <w:jc w:val="center"/>
              <w:rPr>
                <w:sz w:val="20"/>
              </w:rPr>
            </w:pPr>
          </w:p>
          <w:p w:rsidR="00F14A23" w:rsidRDefault="00F14A23" w:rsidP="00E07642">
            <w:pPr>
              <w:ind w:firstLine="0"/>
              <w:jc w:val="center"/>
              <w:rPr>
                <w:sz w:val="20"/>
              </w:rPr>
            </w:pPr>
          </w:p>
          <w:p w:rsidR="00F14A23" w:rsidRDefault="00F14A23" w:rsidP="00E07642">
            <w:pPr>
              <w:ind w:firstLine="0"/>
              <w:jc w:val="center"/>
              <w:rPr>
                <w:sz w:val="20"/>
              </w:rPr>
            </w:pPr>
          </w:p>
          <w:p w:rsidR="00F14A23" w:rsidRDefault="00F14A23" w:rsidP="00E07642">
            <w:pPr>
              <w:ind w:firstLine="0"/>
              <w:jc w:val="center"/>
              <w:rPr>
                <w:sz w:val="20"/>
              </w:rPr>
            </w:pPr>
          </w:p>
          <w:p w:rsidR="00F14A23" w:rsidRDefault="00F14A23" w:rsidP="00E07642">
            <w:pPr>
              <w:ind w:firstLine="0"/>
              <w:jc w:val="center"/>
              <w:rPr>
                <w:sz w:val="20"/>
              </w:rPr>
            </w:pPr>
          </w:p>
          <w:p w:rsidR="00F14A23" w:rsidRDefault="00F14A23" w:rsidP="00E07642">
            <w:pPr>
              <w:ind w:firstLine="0"/>
              <w:jc w:val="center"/>
              <w:rPr>
                <w:sz w:val="20"/>
              </w:rPr>
            </w:pPr>
          </w:p>
          <w:p w:rsidR="00F14A23" w:rsidRDefault="00F14A23" w:rsidP="00E07642">
            <w:pPr>
              <w:spacing w:before="40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-63</w:t>
            </w:r>
            <w:r>
              <w:rPr>
                <w:sz w:val="20"/>
                <w:vertAlign w:val="superscript"/>
              </w:rPr>
              <w:t>14</w:t>
            </w:r>
            <w:r>
              <w:rPr>
                <w:sz w:val="20"/>
              </w:rPr>
              <w:t xml:space="preserve"> / -71</w:t>
            </w:r>
            <w:r>
              <w:rPr>
                <w:sz w:val="20"/>
                <w:vertAlign w:val="superscript"/>
              </w:rPr>
              <w:t>15</w:t>
            </w:r>
          </w:p>
        </w:tc>
      </w:tr>
      <w:tr w:rsidR="00F14A23" w:rsidTr="00E07642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5244" w:type="dxa"/>
          </w:tcPr>
          <w:p w:rsidR="00F14A23" w:rsidRDefault="00F14A23" w:rsidP="00E07642">
            <w:pPr>
              <w:ind w:firstLine="0"/>
            </w:pPr>
            <w:r>
              <w:t xml:space="preserve">Точка компрессии –1 дБ, </w:t>
            </w:r>
            <w:proofErr w:type="spellStart"/>
            <w:r>
              <w:t>дБм</w:t>
            </w:r>
            <w:proofErr w:type="spellEnd"/>
          </w:p>
        </w:tc>
        <w:tc>
          <w:tcPr>
            <w:tcW w:w="2952" w:type="dxa"/>
            <w:gridSpan w:val="2"/>
            <w:vAlign w:val="center"/>
          </w:tcPr>
          <w:p w:rsidR="00F14A23" w:rsidRDefault="00F14A23" w:rsidP="00E07642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359" w:type="dxa"/>
            <w:vAlign w:val="center"/>
          </w:tcPr>
          <w:p w:rsidR="00F14A23" w:rsidRDefault="00F14A23" w:rsidP="00E07642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-11</w:t>
            </w:r>
            <w:r>
              <w:rPr>
                <w:sz w:val="20"/>
                <w:vertAlign w:val="superscript"/>
              </w:rPr>
              <w:t>7</w:t>
            </w:r>
          </w:p>
        </w:tc>
        <w:tc>
          <w:tcPr>
            <w:tcW w:w="3443" w:type="dxa"/>
            <w:gridSpan w:val="2"/>
            <w:vAlign w:val="center"/>
          </w:tcPr>
          <w:p w:rsidR="00F14A23" w:rsidRDefault="00F14A23" w:rsidP="00E07642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+15</w:t>
            </w:r>
            <w:r>
              <w:rPr>
                <w:sz w:val="20"/>
                <w:vertAlign w:val="superscript"/>
              </w:rPr>
              <w:t>16</w:t>
            </w:r>
          </w:p>
        </w:tc>
        <w:tc>
          <w:tcPr>
            <w:tcW w:w="1730" w:type="dxa"/>
            <w:vAlign w:val="center"/>
          </w:tcPr>
          <w:p w:rsidR="00F14A23" w:rsidRDefault="00F14A23" w:rsidP="00E07642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-20,5</w:t>
            </w:r>
            <w:r>
              <w:rPr>
                <w:sz w:val="20"/>
                <w:vertAlign w:val="superscript"/>
              </w:rPr>
              <w:t>21</w:t>
            </w:r>
          </w:p>
        </w:tc>
      </w:tr>
      <w:tr w:rsidR="00F14A23" w:rsidTr="00E07642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5244" w:type="dxa"/>
          </w:tcPr>
          <w:p w:rsidR="00F14A23" w:rsidRDefault="00F14A23" w:rsidP="00E07642">
            <w:pPr>
              <w:ind w:firstLine="0"/>
            </w:pPr>
            <w:r>
              <w:t xml:space="preserve">Точка пересечения 3-го порядка по выходу, </w:t>
            </w:r>
            <w:proofErr w:type="spellStart"/>
            <w:r>
              <w:t>дБм</w:t>
            </w:r>
            <w:proofErr w:type="spellEnd"/>
          </w:p>
        </w:tc>
        <w:tc>
          <w:tcPr>
            <w:tcW w:w="2952" w:type="dxa"/>
            <w:gridSpan w:val="2"/>
            <w:vAlign w:val="center"/>
          </w:tcPr>
          <w:p w:rsidR="00F14A23" w:rsidRDefault="00F14A23" w:rsidP="00E07642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359" w:type="dxa"/>
            <w:vAlign w:val="center"/>
          </w:tcPr>
          <w:p w:rsidR="00F14A23" w:rsidRDefault="00F14A23" w:rsidP="00E07642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+15</w:t>
            </w:r>
            <w:r>
              <w:rPr>
                <w:sz w:val="20"/>
                <w:vertAlign w:val="superscript"/>
              </w:rPr>
              <w:t>8</w:t>
            </w:r>
          </w:p>
        </w:tc>
        <w:tc>
          <w:tcPr>
            <w:tcW w:w="1910" w:type="dxa"/>
            <w:vAlign w:val="center"/>
          </w:tcPr>
          <w:p w:rsidR="00F14A23" w:rsidRDefault="00F14A23" w:rsidP="00E07642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-12,5</w:t>
            </w:r>
            <w:r>
              <w:rPr>
                <w:sz w:val="20"/>
                <w:vertAlign w:val="superscript"/>
              </w:rPr>
              <w:t>7</w:t>
            </w:r>
          </w:p>
        </w:tc>
        <w:tc>
          <w:tcPr>
            <w:tcW w:w="1533" w:type="dxa"/>
            <w:vAlign w:val="center"/>
          </w:tcPr>
          <w:p w:rsidR="00F14A23" w:rsidRDefault="00F14A23" w:rsidP="00E07642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-1</w:t>
            </w:r>
            <w:r>
              <w:rPr>
                <w:sz w:val="20"/>
                <w:vertAlign w:val="superscript"/>
              </w:rPr>
              <w:t>7</w:t>
            </w:r>
          </w:p>
        </w:tc>
        <w:tc>
          <w:tcPr>
            <w:tcW w:w="1730" w:type="dxa"/>
            <w:vAlign w:val="center"/>
          </w:tcPr>
          <w:p w:rsidR="00F14A23" w:rsidRDefault="00F14A23" w:rsidP="00E07642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F14A23" w:rsidTr="00E07642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5244" w:type="dxa"/>
          </w:tcPr>
          <w:p w:rsidR="00F14A23" w:rsidRDefault="00F14A23" w:rsidP="00E07642">
            <w:pPr>
              <w:ind w:firstLine="0"/>
            </w:pPr>
            <w:r>
              <w:lastRenderedPageBreak/>
              <w:t xml:space="preserve">Уровень интермодуляционных искажений, </w:t>
            </w:r>
            <w:proofErr w:type="spellStart"/>
            <w:r>
              <w:t>дБн</w:t>
            </w:r>
            <w:proofErr w:type="spellEnd"/>
          </w:p>
          <w:p w:rsidR="00F14A23" w:rsidRDefault="00F14A23" w:rsidP="00E07642">
            <w:pPr>
              <w:numPr>
                <w:ilvl w:val="0"/>
                <w:numId w:val="5"/>
              </w:numPr>
            </w:pPr>
            <w:r>
              <w:t>2-го порядка;</w:t>
            </w:r>
          </w:p>
          <w:p w:rsidR="00F14A23" w:rsidRDefault="00F14A23" w:rsidP="00E07642">
            <w:pPr>
              <w:numPr>
                <w:ilvl w:val="0"/>
                <w:numId w:val="5"/>
              </w:numPr>
            </w:pPr>
            <w:r>
              <w:t>3-го порядка</w:t>
            </w:r>
          </w:p>
        </w:tc>
        <w:tc>
          <w:tcPr>
            <w:tcW w:w="7754" w:type="dxa"/>
            <w:gridSpan w:val="5"/>
            <w:vAlign w:val="center"/>
          </w:tcPr>
          <w:p w:rsidR="00F14A23" w:rsidRDefault="00F14A23" w:rsidP="00E07642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730" w:type="dxa"/>
          </w:tcPr>
          <w:p w:rsidR="00F14A23" w:rsidRDefault="00F14A23" w:rsidP="00E07642">
            <w:pPr>
              <w:ind w:firstLine="0"/>
              <w:jc w:val="center"/>
              <w:rPr>
                <w:sz w:val="20"/>
              </w:rPr>
            </w:pPr>
          </w:p>
          <w:p w:rsidR="00F14A23" w:rsidRDefault="00F14A23" w:rsidP="00E07642">
            <w:pPr>
              <w:ind w:firstLine="0"/>
              <w:jc w:val="center"/>
              <w:rPr>
                <w:sz w:val="20"/>
              </w:rPr>
            </w:pPr>
          </w:p>
          <w:p w:rsidR="00F14A23" w:rsidRDefault="00F14A23" w:rsidP="00E07642">
            <w:pPr>
              <w:spacing w:before="40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-80</w:t>
            </w:r>
            <w:r>
              <w:rPr>
                <w:sz w:val="20"/>
                <w:vertAlign w:val="superscript"/>
              </w:rPr>
              <w:t>22</w:t>
            </w:r>
          </w:p>
        </w:tc>
      </w:tr>
      <w:tr w:rsidR="00F14A23" w:rsidTr="00E07642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5244" w:type="dxa"/>
          </w:tcPr>
          <w:p w:rsidR="00F14A23" w:rsidRDefault="00F14A23" w:rsidP="00E07642">
            <w:pPr>
              <w:ind w:firstLine="0"/>
            </w:pPr>
            <w:r>
              <w:t>Выходное смещение по постоянному току, мВ,</w:t>
            </w:r>
          </w:p>
          <w:p w:rsidR="00F14A23" w:rsidRDefault="00F14A23" w:rsidP="00E07642">
            <w:pPr>
              <w:numPr>
                <w:ilvl w:val="0"/>
                <w:numId w:val="2"/>
              </w:numPr>
            </w:pPr>
            <w:r>
              <w:t>максимал</w:t>
            </w:r>
            <w:r>
              <w:t>ь</w:t>
            </w:r>
            <w:r>
              <w:t>ное</w:t>
            </w:r>
          </w:p>
          <w:p w:rsidR="00F14A23" w:rsidRDefault="00F14A23" w:rsidP="00E07642">
            <w:pPr>
              <w:numPr>
                <w:ilvl w:val="0"/>
                <w:numId w:val="2"/>
              </w:numPr>
            </w:pPr>
            <w:r>
              <w:t>изменение, не более</w:t>
            </w:r>
          </w:p>
        </w:tc>
        <w:tc>
          <w:tcPr>
            <w:tcW w:w="1476" w:type="dxa"/>
          </w:tcPr>
          <w:p w:rsidR="00F14A23" w:rsidRDefault="00F14A23" w:rsidP="00E07642">
            <w:pPr>
              <w:ind w:firstLine="0"/>
              <w:jc w:val="center"/>
              <w:rPr>
                <w:sz w:val="20"/>
              </w:rPr>
            </w:pPr>
          </w:p>
          <w:p w:rsidR="00F14A23" w:rsidRDefault="00F14A23" w:rsidP="00E07642">
            <w:pPr>
              <w:spacing w:before="40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  <w:p w:rsidR="00F14A23" w:rsidRDefault="00F14A23" w:rsidP="00E07642">
            <w:pPr>
              <w:spacing w:before="40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1476" w:type="dxa"/>
          </w:tcPr>
          <w:p w:rsidR="00F14A23" w:rsidRDefault="00F14A23" w:rsidP="00E07642">
            <w:pPr>
              <w:ind w:firstLine="0"/>
              <w:jc w:val="center"/>
              <w:rPr>
                <w:sz w:val="20"/>
              </w:rPr>
            </w:pPr>
          </w:p>
          <w:p w:rsidR="00F14A23" w:rsidRDefault="00F14A23" w:rsidP="00E07642">
            <w:pPr>
              <w:spacing w:before="40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  <w:p w:rsidR="00F14A23" w:rsidRDefault="00F14A23" w:rsidP="00E07642">
            <w:pPr>
              <w:spacing w:before="40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359" w:type="dxa"/>
          </w:tcPr>
          <w:p w:rsidR="00F14A23" w:rsidRDefault="00F14A23" w:rsidP="00E07642">
            <w:pPr>
              <w:ind w:firstLine="0"/>
              <w:jc w:val="center"/>
              <w:rPr>
                <w:sz w:val="20"/>
              </w:rPr>
            </w:pPr>
          </w:p>
          <w:p w:rsidR="00F14A23" w:rsidRDefault="00F14A23" w:rsidP="00E07642">
            <w:pPr>
              <w:spacing w:before="40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  <w:p w:rsidR="00F14A23" w:rsidRDefault="00F14A23" w:rsidP="00E07642">
            <w:pPr>
              <w:spacing w:before="40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3443" w:type="dxa"/>
            <w:gridSpan w:val="2"/>
          </w:tcPr>
          <w:p w:rsidR="00F14A23" w:rsidRDefault="00F14A23" w:rsidP="00E07642">
            <w:pPr>
              <w:ind w:firstLine="0"/>
              <w:jc w:val="center"/>
              <w:rPr>
                <w:sz w:val="20"/>
              </w:rPr>
            </w:pPr>
          </w:p>
          <w:p w:rsidR="00F14A23" w:rsidRDefault="00F14A23" w:rsidP="00E07642">
            <w:pPr>
              <w:spacing w:before="40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sym w:font="Symbol" w:char="F0B1"/>
            </w:r>
            <w:r>
              <w:rPr>
                <w:sz w:val="20"/>
              </w:rPr>
              <w:t>50</w:t>
            </w:r>
          </w:p>
          <w:p w:rsidR="00F14A23" w:rsidRDefault="00F14A23" w:rsidP="00E07642">
            <w:pPr>
              <w:spacing w:before="40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1730" w:type="dxa"/>
          </w:tcPr>
          <w:p w:rsidR="00F14A23" w:rsidRDefault="00F14A23" w:rsidP="00E07642">
            <w:pPr>
              <w:ind w:firstLine="0"/>
              <w:jc w:val="center"/>
              <w:rPr>
                <w:sz w:val="20"/>
              </w:rPr>
            </w:pPr>
          </w:p>
          <w:p w:rsidR="00F14A23" w:rsidRDefault="00F14A23" w:rsidP="00E07642">
            <w:pPr>
              <w:spacing w:before="40"/>
              <w:ind w:firstLine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sym w:font="Symbol" w:char="F0B1"/>
            </w:r>
            <w:r>
              <w:rPr>
                <w:sz w:val="20"/>
              </w:rPr>
              <w:t>50</w:t>
            </w:r>
          </w:p>
          <w:p w:rsidR="00F14A23" w:rsidRDefault="00F14A23" w:rsidP="00E07642">
            <w:pPr>
              <w:ind w:firstLine="0"/>
              <w:jc w:val="center"/>
              <w:rPr>
                <w:sz w:val="20"/>
              </w:rPr>
            </w:pPr>
          </w:p>
        </w:tc>
      </w:tr>
      <w:tr w:rsidR="00F14A23" w:rsidTr="00E07642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5244" w:type="dxa"/>
          </w:tcPr>
          <w:p w:rsidR="00F14A23" w:rsidRDefault="00F14A23" w:rsidP="00E07642">
            <w:pPr>
              <w:ind w:firstLine="0"/>
              <w:rPr>
                <w:color w:val="0000FF"/>
              </w:rPr>
            </w:pPr>
            <w:r>
              <w:rPr>
                <w:color w:val="0000FF"/>
              </w:rPr>
              <w:t>Полоса пропускания, МГц</w:t>
            </w:r>
          </w:p>
          <w:p w:rsidR="00F14A23" w:rsidRDefault="00F14A23" w:rsidP="00E07642">
            <w:pPr>
              <w:numPr>
                <w:ilvl w:val="0"/>
                <w:numId w:val="2"/>
              </w:numPr>
              <w:rPr>
                <w:color w:val="0000FF"/>
              </w:rPr>
            </w:pPr>
            <w:r>
              <w:rPr>
                <w:color w:val="0000FF"/>
              </w:rPr>
              <w:t xml:space="preserve">по уровню </w:t>
            </w:r>
            <w:r>
              <w:rPr>
                <w:color w:val="0000FF"/>
              </w:rPr>
              <w:noBreakHyphen/>
              <w:t>1 дБ</w:t>
            </w:r>
          </w:p>
          <w:p w:rsidR="00F14A23" w:rsidRDefault="00F14A23" w:rsidP="00E07642">
            <w:pPr>
              <w:numPr>
                <w:ilvl w:val="0"/>
                <w:numId w:val="2"/>
              </w:numPr>
              <w:rPr>
                <w:color w:val="0000FF"/>
              </w:rPr>
            </w:pPr>
            <w:r>
              <w:rPr>
                <w:color w:val="0000FF"/>
              </w:rPr>
              <w:t xml:space="preserve">по уровню </w:t>
            </w:r>
            <w:r>
              <w:rPr>
                <w:color w:val="0000FF"/>
              </w:rPr>
              <w:noBreakHyphen/>
              <w:t>3 дБ</w:t>
            </w:r>
          </w:p>
        </w:tc>
        <w:tc>
          <w:tcPr>
            <w:tcW w:w="2952" w:type="dxa"/>
            <w:gridSpan w:val="2"/>
          </w:tcPr>
          <w:p w:rsidR="00F14A23" w:rsidRDefault="00F14A23" w:rsidP="00E07642">
            <w:pPr>
              <w:spacing w:before="40"/>
              <w:ind w:firstLine="0"/>
              <w:jc w:val="center"/>
              <w:rPr>
                <w:color w:val="0000FF"/>
                <w:sz w:val="20"/>
              </w:rPr>
            </w:pPr>
          </w:p>
          <w:p w:rsidR="00F14A23" w:rsidRDefault="00F14A23" w:rsidP="00E07642">
            <w:pPr>
              <w:spacing w:before="40"/>
              <w:ind w:firstLine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-</w:t>
            </w:r>
          </w:p>
          <w:p w:rsidR="00F14A23" w:rsidRDefault="00F14A23" w:rsidP="00E07642">
            <w:pPr>
              <w:spacing w:before="40"/>
              <w:ind w:firstLine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35</w:t>
            </w:r>
          </w:p>
        </w:tc>
        <w:tc>
          <w:tcPr>
            <w:tcW w:w="1359" w:type="dxa"/>
          </w:tcPr>
          <w:p w:rsidR="00F14A23" w:rsidRDefault="00F14A23" w:rsidP="00E07642">
            <w:pPr>
              <w:spacing w:before="40"/>
              <w:ind w:firstLine="0"/>
              <w:jc w:val="center"/>
              <w:rPr>
                <w:color w:val="0000FF"/>
                <w:sz w:val="20"/>
              </w:rPr>
            </w:pPr>
          </w:p>
          <w:p w:rsidR="00F14A23" w:rsidRDefault="00F14A23" w:rsidP="00E07642">
            <w:pPr>
              <w:spacing w:before="40"/>
              <w:ind w:firstLine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-</w:t>
            </w:r>
          </w:p>
          <w:p w:rsidR="00F14A23" w:rsidRDefault="00F14A23" w:rsidP="00E07642">
            <w:pPr>
              <w:spacing w:before="40"/>
              <w:ind w:firstLine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905</w:t>
            </w:r>
          </w:p>
        </w:tc>
        <w:tc>
          <w:tcPr>
            <w:tcW w:w="3443" w:type="dxa"/>
            <w:gridSpan w:val="2"/>
          </w:tcPr>
          <w:p w:rsidR="00F14A23" w:rsidRDefault="00F14A23" w:rsidP="00E07642">
            <w:pPr>
              <w:spacing w:before="40"/>
              <w:ind w:firstLine="0"/>
              <w:jc w:val="center"/>
              <w:rPr>
                <w:color w:val="0000FF"/>
                <w:sz w:val="20"/>
              </w:rPr>
            </w:pPr>
          </w:p>
          <w:p w:rsidR="00F14A23" w:rsidRDefault="00F14A23" w:rsidP="00E07642">
            <w:pPr>
              <w:spacing w:before="40"/>
              <w:ind w:firstLine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-</w:t>
            </w:r>
          </w:p>
          <w:p w:rsidR="00F14A23" w:rsidRDefault="00F14A23" w:rsidP="00E07642">
            <w:pPr>
              <w:spacing w:before="40"/>
              <w:ind w:firstLine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40</w:t>
            </w:r>
          </w:p>
        </w:tc>
        <w:tc>
          <w:tcPr>
            <w:tcW w:w="1730" w:type="dxa"/>
          </w:tcPr>
          <w:p w:rsidR="00F14A23" w:rsidRDefault="00F14A23" w:rsidP="00E07642">
            <w:pPr>
              <w:spacing w:before="40"/>
              <w:ind w:firstLine="0"/>
              <w:jc w:val="center"/>
              <w:rPr>
                <w:color w:val="0000FF"/>
                <w:sz w:val="20"/>
              </w:rPr>
            </w:pPr>
          </w:p>
          <w:p w:rsidR="00F14A23" w:rsidRDefault="00F14A23" w:rsidP="00E07642">
            <w:pPr>
              <w:spacing w:before="40"/>
              <w:ind w:firstLine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-</w:t>
            </w:r>
          </w:p>
          <w:p w:rsidR="00F14A23" w:rsidRDefault="00F14A23" w:rsidP="00E07642">
            <w:pPr>
              <w:spacing w:before="40"/>
              <w:ind w:firstLine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80</w:t>
            </w:r>
          </w:p>
        </w:tc>
      </w:tr>
      <w:tr w:rsidR="00F14A23" w:rsidTr="00E07642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5244" w:type="dxa"/>
          </w:tcPr>
          <w:p w:rsidR="00F14A23" w:rsidRDefault="00F14A23" w:rsidP="00E07642">
            <w:pPr>
              <w:ind w:firstLine="0"/>
            </w:pPr>
            <w:r>
              <w:t>Неравномерность группового времени запазд</w:t>
            </w:r>
            <w:r>
              <w:t>ы</w:t>
            </w:r>
            <w:r>
              <w:t xml:space="preserve">вания, </w:t>
            </w:r>
            <w:proofErr w:type="spellStart"/>
            <w:r>
              <w:t>нс</w:t>
            </w:r>
            <w:proofErr w:type="spellEnd"/>
          </w:p>
          <w:p w:rsidR="00F14A23" w:rsidRDefault="00F14A23" w:rsidP="00E07642">
            <w:pPr>
              <w:numPr>
                <w:ilvl w:val="0"/>
                <w:numId w:val="1"/>
              </w:numPr>
            </w:pPr>
            <w:r>
              <w:t>во всем диапазоне коэффициентов усил</w:t>
            </w:r>
            <w:r>
              <w:t>е</w:t>
            </w:r>
            <w:r>
              <w:t>ния</w:t>
            </w:r>
          </w:p>
          <w:p w:rsidR="00F14A23" w:rsidRDefault="00F14A23" w:rsidP="00E07642">
            <w:pPr>
              <w:numPr>
                <w:ilvl w:val="0"/>
                <w:numId w:val="1"/>
              </w:numPr>
            </w:pPr>
            <w:r>
              <w:t>в диапазоне частот 1..10 МГц</w:t>
            </w:r>
          </w:p>
        </w:tc>
        <w:tc>
          <w:tcPr>
            <w:tcW w:w="4311" w:type="dxa"/>
            <w:gridSpan w:val="3"/>
          </w:tcPr>
          <w:p w:rsidR="00F14A23" w:rsidRDefault="00F14A23" w:rsidP="00E07642">
            <w:pPr>
              <w:ind w:firstLine="0"/>
              <w:jc w:val="center"/>
              <w:rPr>
                <w:sz w:val="20"/>
              </w:rPr>
            </w:pPr>
          </w:p>
          <w:p w:rsidR="00F14A23" w:rsidRDefault="00F14A23" w:rsidP="00E07642">
            <w:pPr>
              <w:ind w:firstLine="0"/>
              <w:jc w:val="center"/>
              <w:rPr>
                <w:sz w:val="20"/>
              </w:rPr>
            </w:pPr>
          </w:p>
          <w:p w:rsidR="00F14A23" w:rsidRDefault="00F14A23" w:rsidP="00E07642">
            <w:pPr>
              <w:spacing w:before="40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sym w:font="Symbol" w:char="F0B1"/>
            </w:r>
            <w:r>
              <w:rPr>
                <w:sz w:val="20"/>
              </w:rPr>
              <w:t>2,0</w:t>
            </w:r>
            <w:r>
              <w:rPr>
                <w:sz w:val="20"/>
                <w:vertAlign w:val="superscript"/>
              </w:rPr>
              <w:t>2</w:t>
            </w:r>
          </w:p>
          <w:p w:rsidR="00F14A23" w:rsidRDefault="00F14A23" w:rsidP="00E07642">
            <w:pPr>
              <w:spacing w:before="40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sym w:font="Symbol" w:char="F0B1"/>
            </w:r>
            <w:r>
              <w:rPr>
                <w:sz w:val="20"/>
              </w:rPr>
              <w:t>2,0</w:t>
            </w:r>
          </w:p>
        </w:tc>
        <w:tc>
          <w:tcPr>
            <w:tcW w:w="3443" w:type="dxa"/>
            <w:gridSpan w:val="2"/>
          </w:tcPr>
          <w:p w:rsidR="00F14A23" w:rsidRDefault="00F14A23" w:rsidP="00E07642">
            <w:pPr>
              <w:ind w:firstLine="0"/>
              <w:jc w:val="center"/>
              <w:rPr>
                <w:sz w:val="20"/>
              </w:rPr>
            </w:pPr>
          </w:p>
          <w:p w:rsidR="00F14A23" w:rsidRDefault="00F14A23" w:rsidP="00E07642">
            <w:pPr>
              <w:ind w:firstLine="0"/>
              <w:jc w:val="center"/>
              <w:rPr>
                <w:sz w:val="20"/>
              </w:rPr>
            </w:pPr>
          </w:p>
          <w:p w:rsidR="00F14A23" w:rsidRDefault="00F14A23" w:rsidP="00E07642">
            <w:pPr>
              <w:spacing w:before="40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sym w:font="Symbol" w:char="F0B1"/>
            </w:r>
            <w:r>
              <w:rPr>
                <w:sz w:val="20"/>
              </w:rPr>
              <w:t>2,0</w:t>
            </w:r>
            <w:r>
              <w:rPr>
                <w:sz w:val="20"/>
                <w:vertAlign w:val="superscript"/>
              </w:rPr>
              <w:t>17</w:t>
            </w:r>
          </w:p>
        </w:tc>
        <w:tc>
          <w:tcPr>
            <w:tcW w:w="1730" w:type="dxa"/>
          </w:tcPr>
          <w:p w:rsidR="00F14A23" w:rsidRDefault="00F14A23" w:rsidP="00E07642">
            <w:pPr>
              <w:ind w:firstLine="0"/>
              <w:jc w:val="center"/>
              <w:rPr>
                <w:sz w:val="20"/>
              </w:rPr>
            </w:pPr>
          </w:p>
          <w:p w:rsidR="00F14A23" w:rsidRDefault="00F14A23" w:rsidP="00E07642">
            <w:pPr>
              <w:ind w:firstLine="0"/>
              <w:jc w:val="center"/>
              <w:rPr>
                <w:sz w:val="20"/>
              </w:rPr>
            </w:pPr>
          </w:p>
          <w:p w:rsidR="00F14A23" w:rsidRDefault="00F14A23" w:rsidP="00E07642">
            <w:pPr>
              <w:spacing w:before="40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sym w:font="Symbol" w:char="F0B1"/>
            </w:r>
            <w:r>
              <w:rPr>
                <w:sz w:val="20"/>
              </w:rPr>
              <w:t>2,0</w:t>
            </w:r>
            <w:r>
              <w:rPr>
                <w:sz w:val="20"/>
                <w:vertAlign w:val="superscript"/>
              </w:rPr>
              <w:t>17</w:t>
            </w:r>
          </w:p>
        </w:tc>
      </w:tr>
      <w:tr w:rsidR="00F14A23" w:rsidTr="00E07642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5244" w:type="dxa"/>
          </w:tcPr>
          <w:p w:rsidR="00F14A23" w:rsidRDefault="00F14A23" w:rsidP="00E07642">
            <w:pPr>
              <w:ind w:firstLine="0"/>
            </w:pPr>
            <w:r>
              <w:t>Переходное затух</w:t>
            </w:r>
            <w:r>
              <w:t>а</w:t>
            </w:r>
            <w:r>
              <w:t>ние, дБ</w:t>
            </w:r>
          </w:p>
        </w:tc>
        <w:tc>
          <w:tcPr>
            <w:tcW w:w="2952" w:type="dxa"/>
            <w:gridSpan w:val="2"/>
          </w:tcPr>
          <w:p w:rsidR="00F14A23" w:rsidRDefault="00F14A23" w:rsidP="00E07642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359" w:type="dxa"/>
          </w:tcPr>
          <w:p w:rsidR="00F14A23" w:rsidRDefault="00F14A23" w:rsidP="00E07642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910" w:type="dxa"/>
          </w:tcPr>
          <w:p w:rsidR="00F14A23" w:rsidRDefault="00F14A23" w:rsidP="00E07642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-30</w:t>
            </w:r>
            <w:r>
              <w:rPr>
                <w:sz w:val="20"/>
                <w:vertAlign w:val="superscript"/>
              </w:rPr>
              <w:t>13</w:t>
            </w:r>
          </w:p>
        </w:tc>
        <w:tc>
          <w:tcPr>
            <w:tcW w:w="1533" w:type="dxa"/>
          </w:tcPr>
          <w:p w:rsidR="00F14A23" w:rsidRDefault="00F14A23" w:rsidP="00E07642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-70</w:t>
            </w:r>
            <w:r>
              <w:rPr>
                <w:sz w:val="20"/>
                <w:vertAlign w:val="superscript"/>
              </w:rPr>
              <w:t>13</w:t>
            </w:r>
          </w:p>
        </w:tc>
        <w:tc>
          <w:tcPr>
            <w:tcW w:w="1730" w:type="dxa"/>
          </w:tcPr>
          <w:p w:rsidR="00F14A23" w:rsidRDefault="00F14A23" w:rsidP="00E07642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68</w:t>
            </w:r>
            <w:r>
              <w:rPr>
                <w:sz w:val="20"/>
                <w:vertAlign w:val="superscript"/>
              </w:rPr>
              <w:t>13</w:t>
            </w:r>
          </w:p>
        </w:tc>
      </w:tr>
      <w:tr w:rsidR="00F14A23" w:rsidTr="00E07642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5244" w:type="dxa"/>
          </w:tcPr>
          <w:p w:rsidR="00F14A23" w:rsidRDefault="00F14A23" w:rsidP="00E07642">
            <w:pPr>
              <w:ind w:firstLine="0"/>
            </w:pPr>
            <w:r>
              <w:t>Управляющее н</w:t>
            </w:r>
            <w:r>
              <w:t>а</w:t>
            </w:r>
            <w:r>
              <w:t>пряжение, мВ</w:t>
            </w:r>
          </w:p>
        </w:tc>
        <w:tc>
          <w:tcPr>
            <w:tcW w:w="2952" w:type="dxa"/>
            <w:gridSpan w:val="2"/>
          </w:tcPr>
          <w:p w:rsidR="00F14A23" w:rsidRDefault="00F14A23" w:rsidP="00E07642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-625 .. +625</w:t>
            </w:r>
          </w:p>
        </w:tc>
        <w:tc>
          <w:tcPr>
            <w:tcW w:w="1359" w:type="dxa"/>
          </w:tcPr>
          <w:p w:rsidR="00F14A23" w:rsidRDefault="00F14A23" w:rsidP="00E07642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-500 .. +500</w:t>
            </w:r>
          </w:p>
        </w:tc>
        <w:tc>
          <w:tcPr>
            <w:tcW w:w="3443" w:type="dxa"/>
            <w:gridSpan w:val="2"/>
          </w:tcPr>
          <w:p w:rsidR="00F14A23" w:rsidRDefault="00F14A23" w:rsidP="00E07642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+250 .. 2650</w:t>
            </w:r>
          </w:p>
        </w:tc>
        <w:tc>
          <w:tcPr>
            <w:tcW w:w="1730" w:type="dxa"/>
          </w:tcPr>
          <w:p w:rsidR="00F14A23" w:rsidRDefault="00F14A23" w:rsidP="00E07642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0 .. 3000</w:t>
            </w:r>
          </w:p>
        </w:tc>
      </w:tr>
      <w:tr w:rsidR="00F14A23" w:rsidTr="00E07642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5244" w:type="dxa"/>
          </w:tcPr>
          <w:p w:rsidR="00F14A23" w:rsidRDefault="00F14A23" w:rsidP="00E07642">
            <w:pPr>
              <w:ind w:firstLine="0"/>
            </w:pPr>
            <w:r>
              <w:t>Скорость изменения коэффициента усиления, дБ/</w:t>
            </w:r>
            <w:proofErr w:type="spellStart"/>
            <w:r>
              <w:t>мкс</w:t>
            </w:r>
            <w:proofErr w:type="spellEnd"/>
            <w:r>
              <w:t>, не м</w:t>
            </w:r>
            <w:r>
              <w:t>е</w:t>
            </w:r>
            <w:r>
              <w:t>нее</w:t>
            </w:r>
          </w:p>
        </w:tc>
        <w:tc>
          <w:tcPr>
            <w:tcW w:w="4311" w:type="dxa"/>
            <w:gridSpan w:val="3"/>
            <w:vAlign w:val="center"/>
          </w:tcPr>
          <w:p w:rsidR="00F14A23" w:rsidRDefault="00F14A23" w:rsidP="00E07642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3443" w:type="dxa"/>
            <w:gridSpan w:val="2"/>
            <w:vAlign w:val="center"/>
          </w:tcPr>
          <w:p w:rsidR="00F14A23" w:rsidRDefault="00F14A23" w:rsidP="00E07642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240</w:t>
            </w:r>
          </w:p>
        </w:tc>
        <w:tc>
          <w:tcPr>
            <w:tcW w:w="1730" w:type="dxa"/>
            <w:vAlign w:val="center"/>
          </w:tcPr>
          <w:p w:rsidR="00F14A23" w:rsidRDefault="00F14A23" w:rsidP="00E07642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225</w:t>
            </w:r>
          </w:p>
        </w:tc>
      </w:tr>
      <w:tr w:rsidR="00F14A23" w:rsidTr="00E07642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5244" w:type="dxa"/>
          </w:tcPr>
          <w:p w:rsidR="00F14A23" w:rsidRDefault="00F14A23" w:rsidP="00E07642">
            <w:pPr>
              <w:ind w:firstLine="0"/>
            </w:pPr>
            <w:r>
              <w:t>Напряжение пит</w:t>
            </w:r>
            <w:r>
              <w:t>а</w:t>
            </w:r>
            <w:r>
              <w:t xml:space="preserve">ния, </w:t>
            </w:r>
            <w:proofErr w:type="gramStart"/>
            <w:r>
              <w:t>В</w:t>
            </w:r>
            <w:proofErr w:type="gramEnd"/>
          </w:p>
        </w:tc>
        <w:tc>
          <w:tcPr>
            <w:tcW w:w="2952" w:type="dxa"/>
            <w:gridSpan w:val="2"/>
          </w:tcPr>
          <w:p w:rsidR="00F14A23" w:rsidRDefault="00F14A23" w:rsidP="00E07642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sym w:font="Symbol" w:char="F0B1"/>
            </w:r>
            <w:r>
              <w:rPr>
                <w:sz w:val="20"/>
              </w:rPr>
              <w:t xml:space="preserve">4,75 .. </w:t>
            </w:r>
            <w:r>
              <w:rPr>
                <w:sz w:val="20"/>
              </w:rPr>
              <w:sym w:font="Symbol" w:char="F0B1"/>
            </w:r>
            <w:r>
              <w:rPr>
                <w:sz w:val="20"/>
              </w:rPr>
              <w:t>5,25</w:t>
            </w:r>
          </w:p>
        </w:tc>
        <w:tc>
          <w:tcPr>
            <w:tcW w:w="1359" w:type="dxa"/>
          </w:tcPr>
          <w:p w:rsidR="00F14A23" w:rsidRDefault="00F14A23" w:rsidP="00E07642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sym w:font="Symbol" w:char="F0B1"/>
            </w:r>
            <w:r>
              <w:rPr>
                <w:sz w:val="20"/>
              </w:rPr>
              <w:t xml:space="preserve">4,75 .. </w:t>
            </w:r>
            <w:r>
              <w:rPr>
                <w:sz w:val="20"/>
              </w:rPr>
              <w:sym w:font="Symbol" w:char="F0B1"/>
            </w:r>
            <w:r>
              <w:rPr>
                <w:sz w:val="20"/>
              </w:rPr>
              <w:t>6,3</w:t>
            </w:r>
          </w:p>
        </w:tc>
        <w:tc>
          <w:tcPr>
            <w:tcW w:w="1910" w:type="dxa"/>
          </w:tcPr>
          <w:p w:rsidR="00F14A23" w:rsidRDefault="00F14A23" w:rsidP="00E07642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+5</w:t>
            </w:r>
            <w:r>
              <w:rPr>
                <w:sz w:val="20"/>
                <w:vertAlign w:val="superscript"/>
              </w:rPr>
              <w:t>9</w:t>
            </w:r>
            <w:r>
              <w:rPr>
                <w:sz w:val="20"/>
              </w:rPr>
              <w:t xml:space="preserve"> / </w:t>
            </w:r>
            <w:r>
              <w:rPr>
                <w:sz w:val="20"/>
              </w:rPr>
              <w:sym w:font="Symbol" w:char="F0B1"/>
            </w:r>
            <w:r>
              <w:rPr>
                <w:sz w:val="20"/>
              </w:rPr>
              <w:t>5</w:t>
            </w:r>
            <w:r>
              <w:rPr>
                <w:sz w:val="20"/>
                <w:vertAlign w:val="superscript"/>
              </w:rPr>
              <w:t>10</w:t>
            </w:r>
          </w:p>
        </w:tc>
        <w:tc>
          <w:tcPr>
            <w:tcW w:w="1533" w:type="dxa"/>
          </w:tcPr>
          <w:p w:rsidR="00F14A23" w:rsidRDefault="00F14A23" w:rsidP="00E07642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+5</w:t>
            </w:r>
          </w:p>
        </w:tc>
        <w:tc>
          <w:tcPr>
            <w:tcW w:w="1730" w:type="dxa"/>
          </w:tcPr>
          <w:p w:rsidR="00F14A23" w:rsidRDefault="00F14A23" w:rsidP="00E07642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+4,75 .. +5,25</w:t>
            </w:r>
          </w:p>
        </w:tc>
      </w:tr>
      <w:tr w:rsidR="00F14A23" w:rsidTr="00E07642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5244" w:type="dxa"/>
            <w:vAlign w:val="center"/>
          </w:tcPr>
          <w:p w:rsidR="00F14A23" w:rsidRDefault="00F14A23" w:rsidP="00E07642">
            <w:pPr>
              <w:ind w:firstLine="0"/>
            </w:pPr>
            <w:r>
              <w:t>Потребляемый ток на один канал, мА, не б</w:t>
            </w:r>
            <w:r>
              <w:t>о</w:t>
            </w:r>
            <w:r>
              <w:t>лее</w:t>
            </w:r>
          </w:p>
        </w:tc>
        <w:tc>
          <w:tcPr>
            <w:tcW w:w="2952" w:type="dxa"/>
            <w:gridSpan w:val="2"/>
            <w:vAlign w:val="center"/>
          </w:tcPr>
          <w:p w:rsidR="00F14A23" w:rsidRDefault="00F14A23" w:rsidP="00E07642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12,5</w:t>
            </w:r>
          </w:p>
        </w:tc>
        <w:tc>
          <w:tcPr>
            <w:tcW w:w="1359" w:type="dxa"/>
            <w:vAlign w:val="center"/>
          </w:tcPr>
          <w:p w:rsidR="00F14A23" w:rsidRDefault="00F14A23" w:rsidP="00E07642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910" w:type="dxa"/>
            <w:vAlign w:val="center"/>
          </w:tcPr>
          <w:p w:rsidR="00F14A23" w:rsidRDefault="00F14A23" w:rsidP="00E07642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+23</w:t>
            </w:r>
            <w:r>
              <w:rPr>
                <w:sz w:val="20"/>
                <w:vertAlign w:val="superscript"/>
              </w:rPr>
              <w:t>9</w:t>
            </w:r>
            <w:r>
              <w:rPr>
                <w:sz w:val="20"/>
              </w:rPr>
              <w:t xml:space="preserve"> / </w:t>
            </w:r>
            <w:r>
              <w:rPr>
                <w:sz w:val="20"/>
              </w:rPr>
              <w:sym w:font="Symbol" w:char="F0B1"/>
            </w:r>
            <w:r>
              <w:rPr>
                <w:sz w:val="20"/>
              </w:rPr>
              <w:t>15</w:t>
            </w:r>
            <w:r>
              <w:rPr>
                <w:sz w:val="20"/>
                <w:vertAlign w:val="superscript"/>
              </w:rPr>
              <w:t>23</w:t>
            </w:r>
          </w:p>
        </w:tc>
        <w:tc>
          <w:tcPr>
            <w:tcW w:w="1533" w:type="dxa"/>
            <w:vAlign w:val="center"/>
          </w:tcPr>
          <w:p w:rsidR="00F14A23" w:rsidRDefault="00F14A23" w:rsidP="00E07642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+23</w:t>
            </w:r>
          </w:p>
        </w:tc>
        <w:tc>
          <w:tcPr>
            <w:tcW w:w="1730" w:type="dxa"/>
            <w:vAlign w:val="center"/>
          </w:tcPr>
          <w:p w:rsidR="00F14A23" w:rsidRDefault="00F14A23" w:rsidP="00E07642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+47,5</w:t>
            </w:r>
          </w:p>
        </w:tc>
      </w:tr>
    </w:tbl>
    <w:p w:rsidR="00F14A23" w:rsidRDefault="00F14A23" w:rsidP="00F14A23">
      <w:pPr>
        <w:ind w:firstLine="0"/>
      </w:pPr>
    </w:p>
    <w:p w:rsidR="00F14A23" w:rsidRDefault="00F14A23" w:rsidP="00F14A23">
      <w:pPr>
        <w:jc w:val="right"/>
      </w:pPr>
      <w:r>
        <w:t>Табл.</w:t>
      </w:r>
      <w:r>
        <w:t>2</w:t>
      </w:r>
      <w:r>
        <w:t xml:space="preserve"> (продолжение). Сравнительные характеристики управляемых усилителей низкой частоты.</w:t>
      </w:r>
    </w:p>
    <w:p w:rsidR="00F14A23" w:rsidRDefault="00F14A23" w:rsidP="00F14A23">
      <w:pPr>
        <w:ind w:firstLine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5"/>
        <w:gridCol w:w="2209"/>
        <w:gridCol w:w="1763"/>
        <w:gridCol w:w="1423"/>
        <w:gridCol w:w="1523"/>
        <w:gridCol w:w="2553"/>
      </w:tblGrid>
      <w:tr w:rsidR="00F14A23" w:rsidTr="00E07642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5245" w:type="dxa"/>
          </w:tcPr>
          <w:p w:rsidR="00F14A23" w:rsidRDefault="00F14A23" w:rsidP="00E07642">
            <w:pPr>
              <w:ind w:firstLine="0"/>
              <w:rPr>
                <w:lang w:val="en-US"/>
              </w:rPr>
            </w:pPr>
            <w:r>
              <w:t>Тип</w:t>
            </w:r>
          </w:p>
        </w:tc>
        <w:tc>
          <w:tcPr>
            <w:tcW w:w="2209" w:type="dxa"/>
          </w:tcPr>
          <w:p w:rsidR="00F14A23" w:rsidRDefault="00F14A23" w:rsidP="00E0764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LT1256 [6]</w:t>
            </w:r>
          </w:p>
        </w:tc>
        <w:tc>
          <w:tcPr>
            <w:tcW w:w="1763" w:type="dxa"/>
          </w:tcPr>
          <w:p w:rsidR="00F14A23" w:rsidRDefault="00F14A23" w:rsidP="00E0764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RF2670 [7]</w:t>
            </w:r>
          </w:p>
        </w:tc>
        <w:tc>
          <w:tcPr>
            <w:tcW w:w="2946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A23" w:rsidRDefault="00F14A23" w:rsidP="00E07642">
            <w:pPr>
              <w:ind w:firstLine="0"/>
              <w:jc w:val="center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MAX2701 [10]</w:t>
            </w:r>
          </w:p>
        </w:tc>
        <w:tc>
          <w:tcPr>
            <w:tcW w:w="2553" w:type="dxa"/>
            <w:tcBorders>
              <w:top w:val="nil"/>
              <w:left w:val="nil"/>
              <w:bottom w:val="nil"/>
              <w:right w:val="nil"/>
            </w:tcBorders>
          </w:tcPr>
          <w:p w:rsidR="00F14A23" w:rsidRDefault="00F14A23" w:rsidP="00E07642">
            <w:pPr>
              <w:ind w:firstLine="0"/>
              <w:jc w:val="center"/>
              <w:rPr>
                <w:lang w:val="en-US"/>
              </w:rPr>
            </w:pPr>
          </w:p>
        </w:tc>
      </w:tr>
      <w:tr w:rsidR="00F14A23" w:rsidTr="00E07642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5245" w:type="dxa"/>
            <w:vAlign w:val="center"/>
          </w:tcPr>
          <w:p w:rsidR="00F14A23" w:rsidRDefault="00F14A23" w:rsidP="00E07642">
            <w:pPr>
              <w:ind w:firstLine="0"/>
              <w:rPr>
                <w:lang w:val="en-US"/>
              </w:rPr>
            </w:pPr>
            <w:r>
              <w:t>Фирма</w:t>
            </w:r>
          </w:p>
        </w:tc>
        <w:tc>
          <w:tcPr>
            <w:tcW w:w="2209" w:type="dxa"/>
            <w:vAlign w:val="center"/>
          </w:tcPr>
          <w:p w:rsidR="00F14A23" w:rsidRDefault="00F14A23" w:rsidP="00E07642">
            <w:pPr>
              <w:spacing w:before="60"/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Linear</w:t>
            </w:r>
          </w:p>
          <w:p w:rsidR="00F14A23" w:rsidRDefault="00F14A23" w:rsidP="00E07642">
            <w:pPr>
              <w:spacing w:before="60"/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Techno</w:t>
            </w:r>
            <w:r>
              <w:rPr>
                <w:sz w:val="20"/>
                <w:lang w:val="en-US"/>
              </w:rPr>
              <w:t>l</w:t>
            </w:r>
            <w:r>
              <w:rPr>
                <w:sz w:val="20"/>
                <w:lang w:val="en-US"/>
              </w:rPr>
              <w:t>ogy</w:t>
            </w:r>
          </w:p>
        </w:tc>
        <w:tc>
          <w:tcPr>
            <w:tcW w:w="1763" w:type="dxa"/>
            <w:vAlign w:val="center"/>
          </w:tcPr>
          <w:p w:rsidR="00F14A23" w:rsidRDefault="00F14A23" w:rsidP="00E07642">
            <w:pPr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RF Micro</w:t>
            </w:r>
          </w:p>
          <w:p w:rsidR="00F14A23" w:rsidRDefault="00F14A23" w:rsidP="00E07642">
            <w:pPr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  <w:r>
              <w:rPr>
                <w:sz w:val="20"/>
                <w:lang w:val="en-US"/>
              </w:rPr>
              <w:t>e</w:t>
            </w:r>
            <w:r>
              <w:rPr>
                <w:sz w:val="20"/>
                <w:lang w:val="en-US"/>
              </w:rPr>
              <w:t>vices</w:t>
            </w:r>
          </w:p>
        </w:tc>
        <w:tc>
          <w:tcPr>
            <w:tcW w:w="2946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A23" w:rsidRDefault="00F14A23" w:rsidP="00E07642">
            <w:pPr>
              <w:ind w:firstLine="0"/>
              <w:jc w:val="center"/>
              <w:rPr>
                <w:color w:val="0000FF"/>
              </w:rPr>
            </w:pPr>
            <w:r>
              <w:rPr>
                <w:color w:val="0000FF"/>
                <w:sz w:val="20"/>
                <w:lang w:val="en-US"/>
              </w:rPr>
              <w:t>Maxim</w:t>
            </w:r>
          </w:p>
        </w:tc>
        <w:tc>
          <w:tcPr>
            <w:tcW w:w="25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4A23" w:rsidRDefault="00F14A23" w:rsidP="00E07642">
            <w:pPr>
              <w:ind w:firstLine="0"/>
              <w:jc w:val="center"/>
            </w:pPr>
          </w:p>
        </w:tc>
      </w:tr>
      <w:tr w:rsidR="00F14A23" w:rsidTr="00E07642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5245" w:type="dxa"/>
          </w:tcPr>
          <w:p w:rsidR="00F14A23" w:rsidRDefault="00F14A23" w:rsidP="00E07642">
            <w:pPr>
              <w:ind w:firstLine="0"/>
            </w:pPr>
            <w:r>
              <w:t>Кол-во усилителей в корп</w:t>
            </w:r>
            <w:r>
              <w:t>у</w:t>
            </w:r>
            <w:r>
              <w:t>се</w:t>
            </w:r>
          </w:p>
        </w:tc>
        <w:tc>
          <w:tcPr>
            <w:tcW w:w="2209" w:type="dxa"/>
          </w:tcPr>
          <w:p w:rsidR="00F14A23" w:rsidRDefault="00F14A23" w:rsidP="00E07642">
            <w:pPr>
              <w:spacing w:before="60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763" w:type="dxa"/>
          </w:tcPr>
          <w:p w:rsidR="00F14A23" w:rsidRDefault="00F14A23" w:rsidP="00E07642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4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A23" w:rsidRDefault="00F14A23" w:rsidP="00E07642">
            <w:pPr>
              <w:ind w:firstLine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2</w:t>
            </w:r>
            <w:r>
              <w:rPr>
                <w:color w:val="0000FF"/>
                <w:sz w:val="20"/>
                <w:vertAlign w:val="superscript"/>
              </w:rPr>
              <w:t>36</w:t>
            </w:r>
          </w:p>
        </w:tc>
        <w:tc>
          <w:tcPr>
            <w:tcW w:w="1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14A23" w:rsidRDefault="00F14A23" w:rsidP="00E07642">
            <w:pPr>
              <w:ind w:firstLine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2</w:t>
            </w:r>
            <w:r>
              <w:rPr>
                <w:color w:val="0000FF"/>
                <w:sz w:val="20"/>
                <w:vertAlign w:val="superscript"/>
              </w:rPr>
              <w:t>37</w:t>
            </w:r>
          </w:p>
        </w:tc>
        <w:tc>
          <w:tcPr>
            <w:tcW w:w="2553" w:type="dxa"/>
            <w:tcBorders>
              <w:top w:val="nil"/>
              <w:left w:val="nil"/>
              <w:bottom w:val="nil"/>
              <w:right w:val="nil"/>
            </w:tcBorders>
          </w:tcPr>
          <w:p w:rsidR="00F14A23" w:rsidRDefault="00F14A23" w:rsidP="00E07642">
            <w:pPr>
              <w:ind w:firstLine="0"/>
              <w:jc w:val="center"/>
            </w:pPr>
          </w:p>
        </w:tc>
      </w:tr>
      <w:tr w:rsidR="00F14A23" w:rsidTr="00E07642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5245" w:type="dxa"/>
          </w:tcPr>
          <w:p w:rsidR="00F14A23" w:rsidRDefault="00F14A23" w:rsidP="00E07642">
            <w:pPr>
              <w:ind w:firstLine="0"/>
            </w:pPr>
            <w:r>
              <w:t>Дифференциал</w:t>
            </w:r>
            <w:r>
              <w:t>ь</w:t>
            </w:r>
            <w:r>
              <w:t>ный вход</w:t>
            </w:r>
          </w:p>
        </w:tc>
        <w:tc>
          <w:tcPr>
            <w:tcW w:w="2209" w:type="dxa"/>
            <w:vAlign w:val="center"/>
          </w:tcPr>
          <w:p w:rsidR="00F14A23" w:rsidRDefault="00F14A23" w:rsidP="00E07642">
            <w:pPr>
              <w:spacing w:before="60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1763" w:type="dxa"/>
            <w:vAlign w:val="center"/>
          </w:tcPr>
          <w:p w:rsidR="00F14A23" w:rsidRDefault="00F14A23" w:rsidP="00E07642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2946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A23" w:rsidRDefault="00F14A23" w:rsidP="00E07642">
            <w:pPr>
              <w:ind w:firstLine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+</w:t>
            </w:r>
          </w:p>
        </w:tc>
        <w:tc>
          <w:tcPr>
            <w:tcW w:w="2553" w:type="dxa"/>
            <w:tcBorders>
              <w:top w:val="nil"/>
              <w:left w:val="nil"/>
              <w:bottom w:val="nil"/>
              <w:right w:val="nil"/>
            </w:tcBorders>
          </w:tcPr>
          <w:p w:rsidR="00F14A23" w:rsidRDefault="00F14A23" w:rsidP="00E07642">
            <w:pPr>
              <w:ind w:firstLine="0"/>
              <w:jc w:val="center"/>
            </w:pPr>
          </w:p>
        </w:tc>
      </w:tr>
      <w:tr w:rsidR="00F14A23" w:rsidTr="00E07642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5245" w:type="dxa"/>
          </w:tcPr>
          <w:p w:rsidR="00F14A23" w:rsidRDefault="00F14A23" w:rsidP="00E07642">
            <w:pPr>
              <w:ind w:firstLine="0"/>
            </w:pPr>
            <w:r>
              <w:t>Возможность выключ</w:t>
            </w:r>
            <w:r>
              <w:t>е</w:t>
            </w:r>
            <w:r>
              <w:t>ния</w:t>
            </w:r>
          </w:p>
        </w:tc>
        <w:tc>
          <w:tcPr>
            <w:tcW w:w="2209" w:type="dxa"/>
            <w:vAlign w:val="center"/>
          </w:tcPr>
          <w:p w:rsidR="00F14A23" w:rsidRDefault="00F14A23" w:rsidP="00E07642">
            <w:pPr>
              <w:spacing w:before="60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763" w:type="dxa"/>
          </w:tcPr>
          <w:p w:rsidR="00F14A23" w:rsidRDefault="00F14A23" w:rsidP="00E07642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2946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A23" w:rsidRDefault="00F14A23" w:rsidP="00E07642">
            <w:pPr>
              <w:ind w:firstLine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-</w:t>
            </w:r>
          </w:p>
        </w:tc>
        <w:tc>
          <w:tcPr>
            <w:tcW w:w="2553" w:type="dxa"/>
            <w:tcBorders>
              <w:top w:val="nil"/>
              <w:left w:val="nil"/>
              <w:bottom w:val="nil"/>
              <w:right w:val="nil"/>
            </w:tcBorders>
          </w:tcPr>
          <w:p w:rsidR="00F14A23" w:rsidRDefault="00F14A23" w:rsidP="00E07642">
            <w:pPr>
              <w:ind w:firstLine="0"/>
              <w:jc w:val="center"/>
            </w:pPr>
          </w:p>
        </w:tc>
      </w:tr>
      <w:tr w:rsidR="00F14A23" w:rsidTr="00E07642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5245" w:type="dxa"/>
          </w:tcPr>
          <w:p w:rsidR="00F14A23" w:rsidRDefault="00F14A23" w:rsidP="00E07642">
            <w:pPr>
              <w:ind w:firstLine="0"/>
            </w:pPr>
            <w:r>
              <w:t>Спектральная плотность входного шума</w:t>
            </w:r>
          </w:p>
          <w:p w:rsidR="00F14A23" w:rsidRDefault="00F14A23" w:rsidP="00E07642">
            <w:pPr>
              <w:numPr>
                <w:ilvl w:val="0"/>
                <w:numId w:val="4"/>
              </w:numPr>
            </w:pPr>
            <w:r>
              <w:t xml:space="preserve">по напряжению, </w:t>
            </w:r>
            <w:r>
              <w:rPr>
                <w:position w:val="-12"/>
              </w:rPr>
              <w:object w:dxaOrig="960" w:dyaOrig="400">
                <v:shape id="_x0000_i1027" type="#_x0000_t75" style="width:48pt;height:20.25pt" o:ole="" fillcolor="window">
                  <v:imagedata r:id="rId10" o:title=""/>
                </v:shape>
                <o:OLEObject Type="Embed" ProgID="Equation.3" ShapeID="_x0000_i1027" DrawAspect="Content" ObjectID="_1709134774" r:id="rId11"/>
              </w:object>
            </w:r>
          </w:p>
          <w:p w:rsidR="00F14A23" w:rsidRDefault="00F14A23" w:rsidP="00E07642">
            <w:pPr>
              <w:numPr>
                <w:ilvl w:val="0"/>
                <w:numId w:val="4"/>
              </w:numPr>
            </w:pPr>
            <w:r>
              <w:t xml:space="preserve">по току, </w:t>
            </w:r>
            <w:r>
              <w:rPr>
                <w:position w:val="-12"/>
              </w:rPr>
              <w:object w:dxaOrig="980" w:dyaOrig="400">
                <v:shape id="_x0000_i1028" type="#_x0000_t75" style="width:48.75pt;height:20.25pt" o:ole="" fillcolor="window">
                  <v:imagedata r:id="rId12" o:title=""/>
                </v:shape>
                <o:OLEObject Type="Embed" ProgID="Equation.3" ShapeID="_x0000_i1028" DrawAspect="Content" ObjectID="_1709134775" r:id="rId13"/>
              </w:object>
            </w:r>
          </w:p>
        </w:tc>
        <w:tc>
          <w:tcPr>
            <w:tcW w:w="2209" w:type="dxa"/>
          </w:tcPr>
          <w:p w:rsidR="00F14A23" w:rsidRDefault="00F14A23" w:rsidP="00E07642">
            <w:pPr>
              <w:ind w:firstLine="0"/>
              <w:jc w:val="center"/>
              <w:rPr>
                <w:sz w:val="20"/>
              </w:rPr>
            </w:pPr>
          </w:p>
          <w:p w:rsidR="00F14A23" w:rsidRDefault="00F14A23" w:rsidP="00E07642">
            <w:pPr>
              <w:spacing w:before="120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2,7</w:t>
            </w:r>
          </w:p>
          <w:p w:rsidR="00F14A23" w:rsidRDefault="00F14A23" w:rsidP="00E07642">
            <w:pPr>
              <w:spacing w:before="180"/>
              <w:jc w:val="center"/>
              <w:rPr>
                <w:sz w:val="20"/>
              </w:rPr>
            </w:pPr>
            <w:r>
              <w:rPr>
                <w:sz w:val="20"/>
              </w:rPr>
              <w:t>1,5</w:t>
            </w:r>
            <w:r>
              <w:rPr>
                <w:sz w:val="20"/>
                <w:vertAlign w:val="superscript"/>
              </w:rPr>
              <w:t>24</w:t>
            </w:r>
            <w:r>
              <w:rPr>
                <w:sz w:val="20"/>
              </w:rPr>
              <w:t>/29</w:t>
            </w:r>
            <w:r>
              <w:rPr>
                <w:sz w:val="20"/>
                <w:vertAlign w:val="superscript"/>
              </w:rPr>
              <w:t>25</w:t>
            </w:r>
          </w:p>
        </w:tc>
        <w:tc>
          <w:tcPr>
            <w:tcW w:w="1763" w:type="dxa"/>
            <w:vAlign w:val="center"/>
          </w:tcPr>
          <w:p w:rsidR="00F14A23" w:rsidRDefault="00F14A23" w:rsidP="00E07642">
            <w:pPr>
              <w:ind w:firstLine="0"/>
              <w:jc w:val="center"/>
              <w:rPr>
                <w:sz w:val="20"/>
              </w:rPr>
            </w:pPr>
          </w:p>
          <w:p w:rsidR="00F14A23" w:rsidRDefault="00F14A23" w:rsidP="00E07642">
            <w:pPr>
              <w:spacing w:before="120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5,0</w:t>
            </w:r>
            <w:r>
              <w:rPr>
                <w:sz w:val="20"/>
                <w:vertAlign w:val="superscript"/>
              </w:rPr>
              <w:t>32</w:t>
            </w:r>
            <w:r>
              <w:rPr>
                <w:sz w:val="20"/>
              </w:rPr>
              <w:t xml:space="preserve"> / 158,7</w:t>
            </w:r>
            <w:r>
              <w:rPr>
                <w:sz w:val="20"/>
                <w:vertAlign w:val="superscript"/>
              </w:rPr>
              <w:t>33</w:t>
            </w:r>
          </w:p>
          <w:p w:rsidR="00F14A23" w:rsidRDefault="00F14A23" w:rsidP="00E07642">
            <w:pPr>
              <w:spacing w:before="180"/>
              <w:jc w:val="center"/>
              <w:rPr>
                <w:sz w:val="20"/>
              </w:rPr>
            </w:pPr>
          </w:p>
        </w:tc>
        <w:tc>
          <w:tcPr>
            <w:tcW w:w="14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A23" w:rsidRDefault="00F14A23" w:rsidP="00E07642">
            <w:pPr>
              <w:ind w:firstLine="0"/>
              <w:jc w:val="center"/>
              <w:rPr>
                <w:color w:val="0000FF"/>
                <w:sz w:val="20"/>
              </w:rPr>
            </w:pPr>
          </w:p>
          <w:p w:rsidR="00F14A23" w:rsidRDefault="00F14A23" w:rsidP="00E07642">
            <w:pPr>
              <w:spacing w:before="120"/>
              <w:ind w:firstLine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5,0</w:t>
            </w:r>
            <w:r>
              <w:rPr>
                <w:color w:val="0000FF"/>
                <w:sz w:val="20"/>
                <w:vertAlign w:val="superscript"/>
              </w:rPr>
              <w:t>38</w:t>
            </w:r>
            <w:r>
              <w:rPr>
                <w:color w:val="0000FF"/>
                <w:sz w:val="20"/>
              </w:rPr>
              <w:t xml:space="preserve"> / 158,7</w:t>
            </w:r>
            <w:r>
              <w:rPr>
                <w:color w:val="0000FF"/>
                <w:sz w:val="20"/>
                <w:vertAlign w:val="superscript"/>
              </w:rPr>
              <w:t>39</w:t>
            </w:r>
          </w:p>
          <w:p w:rsidR="00F14A23" w:rsidRDefault="00F14A23" w:rsidP="00E07642">
            <w:pPr>
              <w:spacing w:before="180"/>
              <w:jc w:val="center"/>
              <w:rPr>
                <w:color w:val="0000FF"/>
                <w:sz w:val="20"/>
              </w:rPr>
            </w:pPr>
          </w:p>
        </w:tc>
        <w:tc>
          <w:tcPr>
            <w:tcW w:w="1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14A23" w:rsidRDefault="00F14A23" w:rsidP="00E07642">
            <w:pPr>
              <w:ind w:firstLine="0"/>
              <w:jc w:val="center"/>
              <w:rPr>
                <w:color w:val="0000FF"/>
                <w:sz w:val="20"/>
              </w:rPr>
            </w:pPr>
          </w:p>
          <w:p w:rsidR="00F14A23" w:rsidRDefault="00F14A23" w:rsidP="00E07642">
            <w:pPr>
              <w:spacing w:before="120"/>
              <w:ind w:firstLine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10,5</w:t>
            </w:r>
            <w:r>
              <w:rPr>
                <w:color w:val="0000FF"/>
                <w:sz w:val="20"/>
                <w:vertAlign w:val="superscript"/>
              </w:rPr>
              <w:t>40</w:t>
            </w:r>
            <w:r>
              <w:rPr>
                <w:color w:val="0000FF"/>
                <w:sz w:val="20"/>
              </w:rPr>
              <w:t xml:space="preserve"> / 468,5</w:t>
            </w:r>
            <w:r>
              <w:rPr>
                <w:color w:val="0000FF"/>
                <w:sz w:val="20"/>
                <w:vertAlign w:val="superscript"/>
              </w:rPr>
              <w:t>41</w:t>
            </w:r>
          </w:p>
          <w:p w:rsidR="00F14A23" w:rsidRDefault="00F14A23" w:rsidP="00E07642">
            <w:pPr>
              <w:spacing w:before="180"/>
              <w:jc w:val="center"/>
              <w:rPr>
                <w:color w:val="0000FF"/>
                <w:sz w:val="20"/>
              </w:rPr>
            </w:pPr>
          </w:p>
        </w:tc>
        <w:tc>
          <w:tcPr>
            <w:tcW w:w="2553" w:type="dxa"/>
            <w:tcBorders>
              <w:top w:val="nil"/>
              <w:left w:val="nil"/>
              <w:bottom w:val="nil"/>
              <w:right w:val="nil"/>
            </w:tcBorders>
          </w:tcPr>
          <w:p w:rsidR="00F14A23" w:rsidRDefault="00F14A23" w:rsidP="00E07642">
            <w:pPr>
              <w:spacing w:before="60"/>
              <w:ind w:firstLine="0"/>
              <w:jc w:val="center"/>
            </w:pPr>
          </w:p>
        </w:tc>
      </w:tr>
      <w:tr w:rsidR="00F14A23" w:rsidTr="00E07642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5245" w:type="dxa"/>
          </w:tcPr>
          <w:p w:rsidR="00F14A23" w:rsidRDefault="00F14A23" w:rsidP="00E07642">
            <w:pPr>
              <w:ind w:firstLine="0"/>
            </w:pPr>
            <w:r>
              <w:t>Диапазон регулировки усил</w:t>
            </w:r>
            <w:r>
              <w:t>е</w:t>
            </w:r>
            <w:r>
              <w:t>ния, дБ</w:t>
            </w:r>
          </w:p>
        </w:tc>
        <w:tc>
          <w:tcPr>
            <w:tcW w:w="2209" w:type="dxa"/>
            <w:vAlign w:val="center"/>
          </w:tcPr>
          <w:p w:rsidR="00F14A23" w:rsidRDefault="00F14A23" w:rsidP="00E07642">
            <w:pPr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  <w:r>
              <w:rPr>
                <w:sz w:val="20"/>
                <w:vertAlign w:val="superscript"/>
                <w:lang w:val="en-US"/>
              </w:rPr>
              <w:t>26</w:t>
            </w:r>
          </w:p>
        </w:tc>
        <w:tc>
          <w:tcPr>
            <w:tcW w:w="1763" w:type="dxa"/>
            <w:vAlign w:val="center"/>
          </w:tcPr>
          <w:p w:rsidR="00F14A23" w:rsidRDefault="00F14A23" w:rsidP="00E07642">
            <w:pPr>
              <w:ind w:firstLine="0"/>
              <w:jc w:val="center"/>
              <w:rPr>
                <w:sz w:val="20"/>
                <w:lang w:val="en-US"/>
              </w:rPr>
            </w:pPr>
            <w:proofErr w:type="gramStart"/>
            <w:r>
              <w:rPr>
                <w:sz w:val="20"/>
                <w:lang w:val="en-US"/>
              </w:rPr>
              <w:t>10 ..</w:t>
            </w:r>
            <w:proofErr w:type="gramEnd"/>
            <w:r>
              <w:rPr>
                <w:sz w:val="20"/>
                <w:lang w:val="en-US"/>
              </w:rPr>
              <w:t xml:space="preserve"> 80</w:t>
            </w:r>
          </w:p>
        </w:tc>
        <w:tc>
          <w:tcPr>
            <w:tcW w:w="14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A23" w:rsidRDefault="00F14A23" w:rsidP="00E07642">
            <w:pPr>
              <w:ind w:firstLine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2,2 .. 40</w:t>
            </w:r>
          </w:p>
        </w:tc>
        <w:tc>
          <w:tcPr>
            <w:tcW w:w="1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14A23" w:rsidRDefault="00F14A23" w:rsidP="00E07642">
            <w:pPr>
              <w:ind w:firstLine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4,4 .. 39</w:t>
            </w:r>
          </w:p>
        </w:tc>
        <w:tc>
          <w:tcPr>
            <w:tcW w:w="25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4A23" w:rsidRDefault="00F14A23" w:rsidP="00E07642">
            <w:pPr>
              <w:ind w:firstLine="0"/>
              <w:jc w:val="center"/>
              <w:rPr>
                <w:lang w:val="en-US"/>
              </w:rPr>
            </w:pPr>
          </w:p>
        </w:tc>
      </w:tr>
      <w:tr w:rsidR="00F14A23" w:rsidTr="00E07642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5245" w:type="dxa"/>
          </w:tcPr>
          <w:p w:rsidR="00F14A23" w:rsidRDefault="00F14A23" w:rsidP="00E07642">
            <w:pPr>
              <w:ind w:firstLine="0"/>
            </w:pPr>
            <w:r>
              <w:lastRenderedPageBreak/>
              <w:t>Неточность установки коэффициента усиления, дБ, не х</w:t>
            </w:r>
            <w:r>
              <w:t>у</w:t>
            </w:r>
            <w:r>
              <w:t>же</w:t>
            </w:r>
          </w:p>
        </w:tc>
        <w:tc>
          <w:tcPr>
            <w:tcW w:w="2209" w:type="dxa"/>
            <w:vAlign w:val="center"/>
          </w:tcPr>
          <w:p w:rsidR="00F14A23" w:rsidRDefault="00F14A23" w:rsidP="00E07642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-0,02 .. +0,05</w:t>
            </w:r>
          </w:p>
        </w:tc>
        <w:tc>
          <w:tcPr>
            <w:tcW w:w="1763" w:type="dxa"/>
            <w:vAlign w:val="center"/>
          </w:tcPr>
          <w:p w:rsidR="00F14A23" w:rsidRDefault="00F14A23" w:rsidP="00E07642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sym w:font="Symbol" w:char="F0B1"/>
            </w:r>
            <w:r>
              <w:rPr>
                <w:sz w:val="20"/>
              </w:rPr>
              <w:t>3,0</w:t>
            </w:r>
          </w:p>
        </w:tc>
        <w:tc>
          <w:tcPr>
            <w:tcW w:w="14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A23" w:rsidRDefault="00F14A23" w:rsidP="00E07642">
            <w:pPr>
              <w:ind w:firstLine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-</w:t>
            </w:r>
          </w:p>
        </w:tc>
        <w:tc>
          <w:tcPr>
            <w:tcW w:w="1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14A23" w:rsidRDefault="00F14A23" w:rsidP="00E07642">
            <w:pPr>
              <w:ind w:firstLine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-</w:t>
            </w:r>
          </w:p>
        </w:tc>
        <w:tc>
          <w:tcPr>
            <w:tcW w:w="25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4A23" w:rsidRDefault="00F14A23" w:rsidP="00E07642">
            <w:pPr>
              <w:ind w:firstLine="0"/>
              <w:jc w:val="center"/>
            </w:pPr>
          </w:p>
        </w:tc>
      </w:tr>
      <w:tr w:rsidR="00F14A23" w:rsidTr="00E07642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5245" w:type="dxa"/>
          </w:tcPr>
          <w:p w:rsidR="00F14A23" w:rsidRDefault="00F14A23" w:rsidP="00E07642">
            <w:pPr>
              <w:ind w:firstLine="0"/>
            </w:pPr>
            <w:r>
              <w:t>Входной имп</w:t>
            </w:r>
            <w:r>
              <w:t>е</w:t>
            </w:r>
            <w:r>
              <w:t>данс</w:t>
            </w:r>
          </w:p>
        </w:tc>
        <w:tc>
          <w:tcPr>
            <w:tcW w:w="2209" w:type="dxa"/>
            <w:vAlign w:val="center"/>
          </w:tcPr>
          <w:p w:rsidR="00F14A23" w:rsidRDefault="00F14A23" w:rsidP="00E07642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5 .. 17 МОм || 1,5 пФ</w:t>
            </w:r>
          </w:p>
        </w:tc>
        <w:tc>
          <w:tcPr>
            <w:tcW w:w="1763" w:type="dxa"/>
            <w:vAlign w:val="center"/>
          </w:tcPr>
          <w:p w:rsidR="00F14A23" w:rsidRDefault="00F14A23" w:rsidP="00E07642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1,5 .. 2,5 кОм</w:t>
            </w:r>
          </w:p>
        </w:tc>
        <w:tc>
          <w:tcPr>
            <w:tcW w:w="14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A23" w:rsidRDefault="00F14A23" w:rsidP="00E07642">
            <w:pPr>
              <w:ind w:firstLine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1,9 кОм</w:t>
            </w:r>
          </w:p>
        </w:tc>
        <w:tc>
          <w:tcPr>
            <w:tcW w:w="1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14A23" w:rsidRDefault="00F14A23" w:rsidP="00E07642">
            <w:pPr>
              <w:ind w:firstLine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2,1 кОм</w:t>
            </w:r>
          </w:p>
        </w:tc>
        <w:tc>
          <w:tcPr>
            <w:tcW w:w="25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4A23" w:rsidRDefault="00F14A23" w:rsidP="00E07642">
            <w:pPr>
              <w:ind w:firstLine="0"/>
              <w:jc w:val="center"/>
            </w:pPr>
          </w:p>
        </w:tc>
      </w:tr>
      <w:tr w:rsidR="00F14A23" w:rsidTr="00E07642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5245" w:type="dxa"/>
          </w:tcPr>
          <w:p w:rsidR="00F14A23" w:rsidRDefault="00F14A23" w:rsidP="00E07642">
            <w:pPr>
              <w:ind w:firstLine="0"/>
            </w:pPr>
            <w:r>
              <w:t>Уровень подавления синфазной помехи, дБ</w:t>
            </w:r>
          </w:p>
        </w:tc>
        <w:tc>
          <w:tcPr>
            <w:tcW w:w="2209" w:type="dxa"/>
            <w:vAlign w:val="center"/>
          </w:tcPr>
          <w:p w:rsidR="00F14A23" w:rsidRDefault="00F14A23" w:rsidP="00E07642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50 .. 61</w:t>
            </w:r>
          </w:p>
        </w:tc>
        <w:tc>
          <w:tcPr>
            <w:tcW w:w="1763" w:type="dxa"/>
            <w:vAlign w:val="center"/>
          </w:tcPr>
          <w:p w:rsidR="00F14A23" w:rsidRDefault="00F14A23" w:rsidP="00E07642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4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A23" w:rsidRDefault="00F14A23" w:rsidP="00E07642">
            <w:pPr>
              <w:ind w:firstLine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-</w:t>
            </w:r>
          </w:p>
        </w:tc>
        <w:tc>
          <w:tcPr>
            <w:tcW w:w="1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14A23" w:rsidRDefault="00F14A23" w:rsidP="00E07642">
            <w:pPr>
              <w:ind w:firstLine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-</w:t>
            </w:r>
          </w:p>
        </w:tc>
        <w:tc>
          <w:tcPr>
            <w:tcW w:w="25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4A23" w:rsidRDefault="00F14A23" w:rsidP="00E07642">
            <w:pPr>
              <w:ind w:firstLine="0"/>
              <w:jc w:val="center"/>
            </w:pPr>
          </w:p>
        </w:tc>
      </w:tr>
      <w:tr w:rsidR="00F14A23" w:rsidTr="00E07642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5245" w:type="dxa"/>
          </w:tcPr>
          <w:p w:rsidR="00F14A23" w:rsidRDefault="00F14A23" w:rsidP="00E07642">
            <w:pPr>
              <w:ind w:firstLine="0"/>
            </w:pPr>
            <w:r>
              <w:t>Уровень выходного сигн</w:t>
            </w:r>
            <w:r>
              <w:t>а</w:t>
            </w:r>
            <w:r>
              <w:t xml:space="preserve">ла, </w:t>
            </w:r>
            <w:proofErr w:type="gramStart"/>
            <w:r>
              <w:t>В</w:t>
            </w:r>
            <w:proofErr w:type="gramEnd"/>
          </w:p>
          <w:p w:rsidR="00F14A23" w:rsidRDefault="00F14A23" w:rsidP="00E07642">
            <w:pPr>
              <w:numPr>
                <w:ilvl w:val="0"/>
                <w:numId w:val="3"/>
              </w:numPr>
            </w:pPr>
            <w:r>
              <w:t>номинальный (пик-пик)</w:t>
            </w:r>
          </w:p>
          <w:p w:rsidR="00F14A23" w:rsidRDefault="00F14A23" w:rsidP="00E07642">
            <w:pPr>
              <w:numPr>
                <w:ilvl w:val="0"/>
                <w:numId w:val="3"/>
              </w:numPr>
            </w:pPr>
            <w:r>
              <w:t>пиковый, не м</w:t>
            </w:r>
            <w:r>
              <w:t>е</w:t>
            </w:r>
            <w:r>
              <w:t>нее</w:t>
            </w:r>
          </w:p>
        </w:tc>
        <w:tc>
          <w:tcPr>
            <w:tcW w:w="2209" w:type="dxa"/>
          </w:tcPr>
          <w:p w:rsidR="00F14A23" w:rsidRDefault="00F14A23" w:rsidP="00E07642">
            <w:pPr>
              <w:ind w:firstLine="0"/>
              <w:jc w:val="center"/>
              <w:rPr>
                <w:sz w:val="20"/>
              </w:rPr>
            </w:pPr>
          </w:p>
          <w:p w:rsidR="00F14A23" w:rsidRDefault="00F14A23" w:rsidP="00E07642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1,2</w:t>
            </w:r>
            <w:r>
              <w:rPr>
                <w:sz w:val="20"/>
                <w:vertAlign w:val="superscript"/>
              </w:rPr>
              <w:t>27</w:t>
            </w:r>
            <w:r>
              <w:rPr>
                <w:sz w:val="20"/>
              </w:rPr>
              <w:t xml:space="preserve"> / </w:t>
            </w:r>
            <w:r>
              <w:rPr>
                <w:sz w:val="20"/>
              </w:rPr>
              <w:sym w:font="Symbol" w:char="F0B1"/>
            </w:r>
            <w:r>
              <w:rPr>
                <w:sz w:val="20"/>
              </w:rPr>
              <w:t>4,0</w:t>
            </w:r>
            <w:r>
              <w:rPr>
                <w:sz w:val="20"/>
                <w:vertAlign w:val="superscript"/>
              </w:rPr>
              <w:t>28</w:t>
            </w:r>
            <w:r>
              <w:rPr>
                <w:sz w:val="20"/>
              </w:rPr>
              <w:t xml:space="preserve"> / </w:t>
            </w:r>
            <w:r>
              <w:rPr>
                <w:sz w:val="20"/>
              </w:rPr>
              <w:sym w:font="Symbol" w:char="F0B1"/>
            </w:r>
            <w:r>
              <w:rPr>
                <w:sz w:val="20"/>
              </w:rPr>
              <w:t>14,0</w:t>
            </w:r>
            <w:r>
              <w:rPr>
                <w:sz w:val="20"/>
                <w:vertAlign w:val="superscript"/>
              </w:rPr>
              <w:t>29</w:t>
            </w:r>
          </w:p>
          <w:p w:rsidR="00F14A23" w:rsidRDefault="00F14A23" w:rsidP="00E07642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3,8</w:t>
            </w:r>
            <w:r>
              <w:rPr>
                <w:sz w:val="20"/>
                <w:vertAlign w:val="superscript"/>
              </w:rPr>
              <w:t>27</w:t>
            </w:r>
            <w:r>
              <w:rPr>
                <w:sz w:val="20"/>
              </w:rPr>
              <w:t xml:space="preserve"> / </w:t>
            </w:r>
            <w:r>
              <w:rPr>
                <w:sz w:val="20"/>
              </w:rPr>
              <w:sym w:font="Symbol" w:char="F0B1"/>
            </w:r>
            <w:r>
              <w:rPr>
                <w:sz w:val="20"/>
              </w:rPr>
              <w:t>4,20</w:t>
            </w:r>
            <w:r>
              <w:rPr>
                <w:sz w:val="20"/>
                <w:vertAlign w:val="superscript"/>
              </w:rPr>
              <w:t>28</w:t>
            </w:r>
            <w:r>
              <w:rPr>
                <w:sz w:val="20"/>
              </w:rPr>
              <w:t xml:space="preserve"> / </w:t>
            </w:r>
            <w:r>
              <w:rPr>
                <w:sz w:val="20"/>
              </w:rPr>
              <w:sym w:font="Symbol" w:char="F0B1"/>
            </w:r>
            <w:r>
              <w:rPr>
                <w:sz w:val="20"/>
              </w:rPr>
              <w:t>14,2</w:t>
            </w:r>
            <w:r>
              <w:rPr>
                <w:sz w:val="20"/>
                <w:vertAlign w:val="superscript"/>
              </w:rPr>
              <w:t>29</w:t>
            </w:r>
          </w:p>
        </w:tc>
        <w:tc>
          <w:tcPr>
            <w:tcW w:w="1763" w:type="dxa"/>
            <w:vAlign w:val="center"/>
          </w:tcPr>
          <w:p w:rsidR="00F14A23" w:rsidRDefault="00F14A23" w:rsidP="00E07642">
            <w:pPr>
              <w:ind w:firstLine="0"/>
              <w:jc w:val="center"/>
              <w:rPr>
                <w:sz w:val="20"/>
              </w:rPr>
            </w:pPr>
          </w:p>
          <w:p w:rsidR="00F14A23" w:rsidRDefault="00F14A23" w:rsidP="00E07642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0,5</w:t>
            </w:r>
          </w:p>
          <w:p w:rsidR="00F14A23" w:rsidRDefault="00F14A23" w:rsidP="00E07642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4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A23" w:rsidRDefault="00F14A23" w:rsidP="00E07642">
            <w:pPr>
              <w:ind w:firstLine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-</w:t>
            </w:r>
          </w:p>
        </w:tc>
        <w:tc>
          <w:tcPr>
            <w:tcW w:w="1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14A23" w:rsidRDefault="00F14A23" w:rsidP="00E07642">
            <w:pPr>
              <w:ind w:firstLine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-</w:t>
            </w:r>
          </w:p>
        </w:tc>
        <w:tc>
          <w:tcPr>
            <w:tcW w:w="2553" w:type="dxa"/>
            <w:tcBorders>
              <w:top w:val="nil"/>
              <w:left w:val="nil"/>
              <w:bottom w:val="nil"/>
              <w:right w:val="nil"/>
            </w:tcBorders>
          </w:tcPr>
          <w:p w:rsidR="00F14A23" w:rsidRDefault="00F14A23" w:rsidP="00E07642">
            <w:pPr>
              <w:ind w:firstLine="0"/>
              <w:jc w:val="center"/>
            </w:pPr>
          </w:p>
        </w:tc>
      </w:tr>
      <w:tr w:rsidR="00F14A23" w:rsidTr="00E07642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5245" w:type="dxa"/>
          </w:tcPr>
          <w:p w:rsidR="00F14A23" w:rsidRDefault="00F14A23" w:rsidP="00E07642">
            <w:pPr>
              <w:ind w:firstLine="0"/>
            </w:pPr>
            <w:r>
              <w:t>Уровень гармонических искажений при ном</w:t>
            </w:r>
            <w:r>
              <w:t>и</w:t>
            </w:r>
            <w:r>
              <w:t>нальном выходном сигнале, дБ (типовое знач</w:t>
            </w:r>
            <w:r>
              <w:t>е</w:t>
            </w:r>
            <w:r>
              <w:t>ние)</w:t>
            </w:r>
          </w:p>
          <w:p w:rsidR="00F14A23" w:rsidRDefault="00F14A23" w:rsidP="00E07642">
            <w:pPr>
              <w:numPr>
                <w:ilvl w:val="0"/>
                <w:numId w:val="5"/>
              </w:numPr>
            </w:pPr>
            <w:r>
              <w:t>на частоте 1 кГц;</w:t>
            </w:r>
          </w:p>
          <w:p w:rsidR="00F14A23" w:rsidRDefault="00F14A23" w:rsidP="00E07642">
            <w:pPr>
              <w:numPr>
                <w:ilvl w:val="0"/>
                <w:numId w:val="5"/>
              </w:numPr>
            </w:pPr>
            <w:r>
              <w:t>на частоте 1 МГц</w:t>
            </w:r>
          </w:p>
          <w:p w:rsidR="00F14A23" w:rsidRDefault="00F14A23" w:rsidP="00E07642">
            <w:pPr>
              <w:numPr>
                <w:ilvl w:val="0"/>
                <w:numId w:val="5"/>
              </w:numPr>
            </w:pPr>
            <w:r>
              <w:t>на частоте 5 МГц</w:t>
            </w:r>
          </w:p>
          <w:p w:rsidR="00F14A23" w:rsidRDefault="00F14A23" w:rsidP="00E07642">
            <w:pPr>
              <w:numPr>
                <w:ilvl w:val="0"/>
                <w:numId w:val="5"/>
              </w:numPr>
            </w:pPr>
            <w:r>
              <w:t>на частоте 10 МГц</w:t>
            </w:r>
          </w:p>
        </w:tc>
        <w:tc>
          <w:tcPr>
            <w:tcW w:w="2209" w:type="dxa"/>
          </w:tcPr>
          <w:p w:rsidR="00F14A23" w:rsidRDefault="00F14A23" w:rsidP="00E07642">
            <w:pPr>
              <w:ind w:firstLine="0"/>
              <w:jc w:val="center"/>
              <w:rPr>
                <w:sz w:val="20"/>
              </w:rPr>
            </w:pPr>
          </w:p>
          <w:p w:rsidR="00F14A23" w:rsidRDefault="00F14A23" w:rsidP="00E07642">
            <w:pPr>
              <w:ind w:firstLine="0"/>
              <w:jc w:val="center"/>
              <w:rPr>
                <w:sz w:val="20"/>
              </w:rPr>
            </w:pPr>
          </w:p>
          <w:p w:rsidR="00F14A23" w:rsidRDefault="00F14A23" w:rsidP="00E07642">
            <w:pPr>
              <w:ind w:firstLine="0"/>
              <w:jc w:val="center"/>
              <w:rPr>
                <w:sz w:val="20"/>
              </w:rPr>
            </w:pPr>
          </w:p>
          <w:p w:rsidR="00F14A23" w:rsidRDefault="00F14A23" w:rsidP="00E07642">
            <w:pPr>
              <w:spacing w:before="120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-24 .. -47</w:t>
            </w:r>
            <w:r>
              <w:rPr>
                <w:sz w:val="20"/>
                <w:vertAlign w:val="superscript"/>
              </w:rPr>
              <w:t>30</w:t>
            </w:r>
          </w:p>
        </w:tc>
        <w:tc>
          <w:tcPr>
            <w:tcW w:w="1763" w:type="dxa"/>
            <w:vAlign w:val="center"/>
          </w:tcPr>
          <w:p w:rsidR="00F14A23" w:rsidRDefault="00F14A23" w:rsidP="00E07642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4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A23" w:rsidRDefault="00F14A23" w:rsidP="00E07642">
            <w:pPr>
              <w:ind w:firstLine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-</w:t>
            </w:r>
          </w:p>
        </w:tc>
        <w:tc>
          <w:tcPr>
            <w:tcW w:w="1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14A23" w:rsidRDefault="00F14A23" w:rsidP="00E07642">
            <w:pPr>
              <w:ind w:firstLine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-</w:t>
            </w:r>
          </w:p>
        </w:tc>
        <w:tc>
          <w:tcPr>
            <w:tcW w:w="2553" w:type="dxa"/>
            <w:tcBorders>
              <w:top w:val="nil"/>
              <w:left w:val="nil"/>
              <w:bottom w:val="nil"/>
              <w:right w:val="nil"/>
            </w:tcBorders>
          </w:tcPr>
          <w:p w:rsidR="00F14A23" w:rsidRDefault="00F14A23" w:rsidP="00E07642">
            <w:pPr>
              <w:ind w:firstLine="0"/>
              <w:jc w:val="center"/>
            </w:pPr>
          </w:p>
        </w:tc>
      </w:tr>
      <w:tr w:rsidR="00F14A23" w:rsidTr="00E07642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5245" w:type="dxa"/>
          </w:tcPr>
          <w:p w:rsidR="00F14A23" w:rsidRDefault="00F14A23" w:rsidP="00E07642">
            <w:pPr>
              <w:ind w:firstLine="0"/>
            </w:pPr>
            <w:r>
              <w:t xml:space="preserve">Точка компрессии –1 дБ, </w:t>
            </w:r>
            <w:proofErr w:type="spellStart"/>
            <w:r>
              <w:t>дБм</w:t>
            </w:r>
            <w:proofErr w:type="spellEnd"/>
          </w:p>
        </w:tc>
        <w:tc>
          <w:tcPr>
            <w:tcW w:w="2209" w:type="dxa"/>
            <w:vAlign w:val="center"/>
          </w:tcPr>
          <w:p w:rsidR="00F14A23" w:rsidRDefault="00F14A23" w:rsidP="00E07642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763" w:type="dxa"/>
            <w:vAlign w:val="center"/>
          </w:tcPr>
          <w:p w:rsidR="00F14A23" w:rsidRDefault="00F14A23" w:rsidP="00E07642">
            <w:pPr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-2,9</w:t>
            </w:r>
            <w:r>
              <w:rPr>
                <w:sz w:val="20"/>
                <w:vertAlign w:val="superscript"/>
                <w:lang w:val="en-US"/>
              </w:rPr>
              <w:t>34</w:t>
            </w:r>
          </w:p>
        </w:tc>
        <w:tc>
          <w:tcPr>
            <w:tcW w:w="14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A23" w:rsidRDefault="00F14A23" w:rsidP="00E07642">
            <w:pPr>
              <w:ind w:firstLine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0,7 .. 1,1</w:t>
            </w:r>
            <w:r>
              <w:rPr>
                <w:color w:val="0000FF"/>
                <w:sz w:val="20"/>
                <w:vertAlign w:val="superscript"/>
              </w:rPr>
              <w:t>42</w:t>
            </w:r>
          </w:p>
        </w:tc>
        <w:tc>
          <w:tcPr>
            <w:tcW w:w="1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14A23" w:rsidRDefault="00F14A23" w:rsidP="00E07642">
            <w:pPr>
              <w:ind w:firstLine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1,2 .. 1,9</w:t>
            </w:r>
          </w:p>
        </w:tc>
        <w:tc>
          <w:tcPr>
            <w:tcW w:w="25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4A23" w:rsidRDefault="00F14A23" w:rsidP="00E07642">
            <w:pPr>
              <w:ind w:firstLine="0"/>
              <w:jc w:val="center"/>
            </w:pPr>
          </w:p>
        </w:tc>
      </w:tr>
      <w:tr w:rsidR="00F14A23" w:rsidTr="00E07642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5245" w:type="dxa"/>
          </w:tcPr>
          <w:p w:rsidR="00F14A23" w:rsidRDefault="00F14A23" w:rsidP="00E07642">
            <w:pPr>
              <w:ind w:firstLine="0"/>
            </w:pPr>
            <w:r>
              <w:t xml:space="preserve">Точка пересечения 3-го порядка по выходу, </w:t>
            </w:r>
            <w:proofErr w:type="spellStart"/>
            <w:r>
              <w:t>дБм</w:t>
            </w:r>
            <w:proofErr w:type="spellEnd"/>
          </w:p>
        </w:tc>
        <w:tc>
          <w:tcPr>
            <w:tcW w:w="2209" w:type="dxa"/>
            <w:vAlign w:val="center"/>
          </w:tcPr>
          <w:p w:rsidR="00F14A23" w:rsidRDefault="00F14A23" w:rsidP="00E07642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763" w:type="dxa"/>
            <w:vAlign w:val="center"/>
          </w:tcPr>
          <w:p w:rsidR="00F14A23" w:rsidRDefault="00F14A23" w:rsidP="00E07642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+12</w:t>
            </w:r>
          </w:p>
        </w:tc>
        <w:tc>
          <w:tcPr>
            <w:tcW w:w="14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A23" w:rsidRDefault="00F14A23" w:rsidP="00E07642">
            <w:pPr>
              <w:ind w:firstLine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-</w:t>
            </w:r>
          </w:p>
        </w:tc>
        <w:tc>
          <w:tcPr>
            <w:tcW w:w="1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14A23" w:rsidRDefault="00F14A23" w:rsidP="00E07642">
            <w:pPr>
              <w:ind w:firstLine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-</w:t>
            </w:r>
          </w:p>
        </w:tc>
        <w:tc>
          <w:tcPr>
            <w:tcW w:w="25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4A23" w:rsidRDefault="00F14A23" w:rsidP="00E07642">
            <w:pPr>
              <w:ind w:firstLine="0"/>
              <w:jc w:val="center"/>
            </w:pPr>
          </w:p>
        </w:tc>
      </w:tr>
      <w:tr w:rsidR="00F14A23" w:rsidTr="00E07642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5245" w:type="dxa"/>
          </w:tcPr>
          <w:p w:rsidR="00F14A23" w:rsidRDefault="00F14A23" w:rsidP="00E07642">
            <w:pPr>
              <w:ind w:firstLine="0"/>
            </w:pPr>
            <w:r>
              <w:t xml:space="preserve">Уровень интермодуляционных искажений, </w:t>
            </w:r>
            <w:proofErr w:type="spellStart"/>
            <w:r>
              <w:t>дБн</w:t>
            </w:r>
            <w:proofErr w:type="spellEnd"/>
          </w:p>
          <w:p w:rsidR="00F14A23" w:rsidRDefault="00F14A23" w:rsidP="00E07642">
            <w:pPr>
              <w:numPr>
                <w:ilvl w:val="0"/>
                <w:numId w:val="5"/>
              </w:numPr>
            </w:pPr>
            <w:r>
              <w:t>2-го порядка;</w:t>
            </w:r>
          </w:p>
          <w:p w:rsidR="00F14A23" w:rsidRDefault="00F14A23" w:rsidP="00E07642">
            <w:pPr>
              <w:numPr>
                <w:ilvl w:val="0"/>
                <w:numId w:val="5"/>
              </w:numPr>
            </w:pPr>
            <w:r>
              <w:t>3-го порядка</w:t>
            </w:r>
          </w:p>
        </w:tc>
        <w:tc>
          <w:tcPr>
            <w:tcW w:w="2209" w:type="dxa"/>
          </w:tcPr>
          <w:p w:rsidR="00F14A23" w:rsidRDefault="00F14A23" w:rsidP="00E07642">
            <w:pPr>
              <w:ind w:firstLine="0"/>
              <w:jc w:val="center"/>
              <w:rPr>
                <w:sz w:val="20"/>
              </w:rPr>
            </w:pPr>
          </w:p>
          <w:p w:rsidR="00F14A23" w:rsidRDefault="00F14A23" w:rsidP="00E07642">
            <w:pPr>
              <w:spacing w:before="40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-61</w:t>
            </w:r>
            <w:r>
              <w:rPr>
                <w:sz w:val="20"/>
                <w:vertAlign w:val="superscript"/>
              </w:rPr>
              <w:t>31</w:t>
            </w:r>
          </w:p>
          <w:p w:rsidR="00F14A23" w:rsidRDefault="00F14A23" w:rsidP="00E07642">
            <w:pPr>
              <w:spacing w:before="40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-69</w:t>
            </w:r>
            <w:r>
              <w:rPr>
                <w:sz w:val="20"/>
                <w:vertAlign w:val="superscript"/>
              </w:rPr>
              <w:t>31</w:t>
            </w:r>
          </w:p>
        </w:tc>
        <w:tc>
          <w:tcPr>
            <w:tcW w:w="1763" w:type="dxa"/>
            <w:vAlign w:val="center"/>
          </w:tcPr>
          <w:p w:rsidR="00F14A23" w:rsidRDefault="00F14A23" w:rsidP="00E07642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4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A23" w:rsidRDefault="00F14A23" w:rsidP="00E07642">
            <w:pPr>
              <w:ind w:firstLine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-</w:t>
            </w:r>
          </w:p>
        </w:tc>
        <w:tc>
          <w:tcPr>
            <w:tcW w:w="1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14A23" w:rsidRDefault="00F14A23" w:rsidP="00E07642">
            <w:pPr>
              <w:ind w:firstLine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-</w:t>
            </w:r>
          </w:p>
        </w:tc>
        <w:tc>
          <w:tcPr>
            <w:tcW w:w="25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4A23" w:rsidRDefault="00F14A23" w:rsidP="00E07642">
            <w:pPr>
              <w:ind w:firstLine="0"/>
              <w:jc w:val="center"/>
            </w:pPr>
          </w:p>
        </w:tc>
      </w:tr>
      <w:tr w:rsidR="00F14A23" w:rsidTr="00E07642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5245" w:type="dxa"/>
          </w:tcPr>
          <w:p w:rsidR="00F14A23" w:rsidRDefault="00F14A23" w:rsidP="00E07642">
            <w:pPr>
              <w:ind w:firstLine="0"/>
            </w:pPr>
            <w:r>
              <w:t>Выходное смещение по постоянному току, мВ,</w:t>
            </w:r>
          </w:p>
          <w:p w:rsidR="00F14A23" w:rsidRDefault="00F14A23" w:rsidP="00E07642">
            <w:pPr>
              <w:numPr>
                <w:ilvl w:val="0"/>
                <w:numId w:val="2"/>
              </w:numPr>
            </w:pPr>
            <w:r>
              <w:t>максимал</w:t>
            </w:r>
            <w:r>
              <w:t>ь</w:t>
            </w:r>
            <w:r>
              <w:t>ное</w:t>
            </w:r>
          </w:p>
          <w:p w:rsidR="00F14A23" w:rsidRDefault="00F14A23" w:rsidP="00E07642">
            <w:pPr>
              <w:numPr>
                <w:ilvl w:val="0"/>
                <w:numId w:val="2"/>
              </w:numPr>
            </w:pPr>
            <w:r>
              <w:t>изменение, не более</w:t>
            </w:r>
          </w:p>
        </w:tc>
        <w:tc>
          <w:tcPr>
            <w:tcW w:w="2209" w:type="dxa"/>
          </w:tcPr>
          <w:p w:rsidR="00F14A23" w:rsidRDefault="00F14A23" w:rsidP="00E07642">
            <w:pPr>
              <w:ind w:firstLine="0"/>
              <w:jc w:val="center"/>
              <w:rPr>
                <w:sz w:val="20"/>
              </w:rPr>
            </w:pPr>
          </w:p>
          <w:p w:rsidR="00F14A23" w:rsidRDefault="00F14A23" w:rsidP="00E07642">
            <w:pPr>
              <w:spacing w:before="40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  <w:p w:rsidR="00F14A23" w:rsidRDefault="00F14A23" w:rsidP="00E07642">
            <w:pPr>
              <w:spacing w:before="40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0,5</w:t>
            </w:r>
          </w:p>
        </w:tc>
        <w:tc>
          <w:tcPr>
            <w:tcW w:w="1763" w:type="dxa"/>
            <w:vAlign w:val="center"/>
          </w:tcPr>
          <w:p w:rsidR="00F14A23" w:rsidRDefault="00F14A23" w:rsidP="00E07642">
            <w:pPr>
              <w:ind w:firstLine="0"/>
              <w:jc w:val="center"/>
              <w:rPr>
                <w:sz w:val="20"/>
              </w:rPr>
            </w:pPr>
          </w:p>
          <w:p w:rsidR="00F14A23" w:rsidRDefault="00F14A23" w:rsidP="00E07642">
            <w:pPr>
              <w:spacing w:before="40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  <w:p w:rsidR="00F14A23" w:rsidRDefault="00F14A23" w:rsidP="00E07642">
            <w:pPr>
              <w:spacing w:before="40"/>
              <w:ind w:firstLine="0"/>
              <w:jc w:val="center"/>
              <w:rPr>
                <w:sz w:val="20"/>
              </w:rPr>
            </w:pPr>
          </w:p>
        </w:tc>
        <w:tc>
          <w:tcPr>
            <w:tcW w:w="14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A23" w:rsidRDefault="00F14A23" w:rsidP="00E07642">
            <w:pPr>
              <w:ind w:firstLine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-</w:t>
            </w:r>
          </w:p>
        </w:tc>
        <w:tc>
          <w:tcPr>
            <w:tcW w:w="1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14A23" w:rsidRDefault="00F14A23" w:rsidP="00E07642">
            <w:pPr>
              <w:ind w:firstLine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-</w:t>
            </w:r>
          </w:p>
        </w:tc>
        <w:tc>
          <w:tcPr>
            <w:tcW w:w="2553" w:type="dxa"/>
            <w:tcBorders>
              <w:top w:val="nil"/>
              <w:left w:val="nil"/>
              <w:bottom w:val="nil"/>
              <w:right w:val="nil"/>
            </w:tcBorders>
          </w:tcPr>
          <w:p w:rsidR="00F14A23" w:rsidRDefault="00F14A23" w:rsidP="00E07642">
            <w:pPr>
              <w:ind w:firstLine="0"/>
              <w:jc w:val="center"/>
            </w:pPr>
          </w:p>
        </w:tc>
      </w:tr>
      <w:tr w:rsidR="00F14A23" w:rsidTr="00E07642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5245" w:type="dxa"/>
          </w:tcPr>
          <w:p w:rsidR="00F14A23" w:rsidRDefault="00F14A23" w:rsidP="00E07642">
            <w:pPr>
              <w:ind w:firstLine="0"/>
              <w:rPr>
                <w:color w:val="0000FF"/>
              </w:rPr>
            </w:pPr>
            <w:r>
              <w:rPr>
                <w:color w:val="0000FF"/>
              </w:rPr>
              <w:t>Полоса пропускания, МГц</w:t>
            </w:r>
          </w:p>
          <w:p w:rsidR="00F14A23" w:rsidRDefault="00F14A23" w:rsidP="00E07642">
            <w:pPr>
              <w:numPr>
                <w:ilvl w:val="0"/>
                <w:numId w:val="2"/>
              </w:numPr>
              <w:rPr>
                <w:color w:val="0000FF"/>
              </w:rPr>
            </w:pPr>
            <w:r>
              <w:rPr>
                <w:color w:val="0000FF"/>
              </w:rPr>
              <w:t xml:space="preserve">по уровню </w:t>
            </w:r>
            <w:r>
              <w:rPr>
                <w:color w:val="0000FF"/>
              </w:rPr>
              <w:noBreakHyphen/>
              <w:t>1 дБ</w:t>
            </w:r>
          </w:p>
          <w:p w:rsidR="00F14A23" w:rsidRDefault="00F14A23" w:rsidP="00E07642">
            <w:pPr>
              <w:numPr>
                <w:ilvl w:val="0"/>
                <w:numId w:val="2"/>
              </w:numPr>
              <w:rPr>
                <w:color w:val="0000FF"/>
              </w:rPr>
            </w:pPr>
            <w:r>
              <w:rPr>
                <w:color w:val="0000FF"/>
              </w:rPr>
              <w:t xml:space="preserve">по уровню </w:t>
            </w:r>
            <w:r>
              <w:rPr>
                <w:color w:val="0000FF"/>
              </w:rPr>
              <w:noBreakHyphen/>
              <w:t>3 дБ</w:t>
            </w:r>
          </w:p>
        </w:tc>
        <w:tc>
          <w:tcPr>
            <w:tcW w:w="2209" w:type="dxa"/>
          </w:tcPr>
          <w:p w:rsidR="00F14A23" w:rsidRDefault="00F14A23" w:rsidP="00E07642">
            <w:pPr>
              <w:spacing w:before="40"/>
              <w:ind w:firstLine="0"/>
              <w:jc w:val="center"/>
              <w:rPr>
                <w:color w:val="0000FF"/>
                <w:sz w:val="20"/>
              </w:rPr>
            </w:pPr>
          </w:p>
          <w:p w:rsidR="00F14A23" w:rsidRDefault="00F14A23" w:rsidP="00E07642">
            <w:pPr>
              <w:spacing w:before="40"/>
              <w:ind w:firstLine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-</w:t>
            </w:r>
          </w:p>
          <w:p w:rsidR="00F14A23" w:rsidRDefault="00F14A23" w:rsidP="00E07642">
            <w:pPr>
              <w:spacing w:before="40"/>
              <w:ind w:firstLine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20,0</w:t>
            </w:r>
          </w:p>
        </w:tc>
        <w:tc>
          <w:tcPr>
            <w:tcW w:w="1763" w:type="dxa"/>
          </w:tcPr>
          <w:p w:rsidR="00F14A23" w:rsidRDefault="00F14A23" w:rsidP="00E07642">
            <w:pPr>
              <w:spacing w:before="40"/>
              <w:ind w:firstLine="0"/>
              <w:jc w:val="center"/>
              <w:rPr>
                <w:color w:val="0000FF"/>
                <w:sz w:val="20"/>
              </w:rPr>
            </w:pPr>
          </w:p>
          <w:p w:rsidR="00F14A23" w:rsidRDefault="00F14A23" w:rsidP="00E07642">
            <w:pPr>
              <w:spacing w:before="40"/>
              <w:ind w:firstLine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-</w:t>
            </w:r>
          </w:p>
          <w:p w:rsidR="00F14A23" w:rsidRDefault="00F14A23" w:rsidP="00E07642">
            <w:pPr>
              <w:spacing w:before="40"/>
              <w:ind w:firstLine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1,0; 2,0; 4,0; 8,0</w:t>
            </w:r>
            <w:r>
              <w:rPr>
                <w:color w:val="0000FF"/>
                <w:sz w:val="20"/>
                <w:vertAlign w:val="superscript"/>
              </w:rPr>
              <w:t>35</w:t>
            </w:r>
          </w:p>
        </w:tc>
        <w:tc>
          <w:tcPr>
            <w:tcW w:w="14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A23" w:rsidRDefault="00F14A23" w:rsidP="00E07642">
            <w:pPr>
              <w:spacing w:before="40"/>
              <w:ind w:firstLine="0"/>
              <w:jc w:val="center"/>
              <w:rPr>
                <w:color w:val="0000FF"/>
                <w:sz w:val="20"/>
              </w:rPr>
            </w:pPr>
          </w:p>
          <w:p w:rsidR="00F14A23" w:rsidRDefault="00F14A23" w:rsidP="00E07642">
            <w:pPr>
              <w:spacing w:before="40"/>
              <w:ind w:firstLine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14 .. 26</w:t>
            </w:r>
          </w:p>
          <w:p w:rsidR="00F14A23" w:rsidRDefault="00F14A23" w:rsidP="00E07642">
            <w:pPr>
              <w:spacing w:before="40"/>
              <w:ind w:firstLine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56</w:t>
            </w:r>
          </w:p>
        </w:tc>
        <w:tc>
          <w:tcPr>
            <w:tcW w:w="1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14A23" w:rsidRDefault="00F14A23" w:rsidP="00E07642">
            <w:pPr>
              <w:spacing w:before="40"/>
              <w:ind w:firstLine="0"/>
              <w:jc w:val="center"/>
              <w:rPr>
                <w:color w:val="0000FF"/>
                <w:sz w:val="20"/>
              </w:rPr>
            </w:pPr>
          </w:p>
          <w:p w:rsidR="00F14A23" w:rsidRDefault="00F14A23" w:rsidP="00E07642">
            <w:pPr>
              <w:spacing w:before="40"/>
              <w:ind w:firstLine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19 .. 34</w:t>
            </w:r>
          </w:p>
          <w:p w:rsidR="00F14A23" w:rsidRDefault="00F14A23" w:rsidP="00E07642">
            <w:pPr>
              <w:spacing w:before="40"/>
              <w:ind w:firstLine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63</w:t>
            </w:r>
          </w:p>
        </w:tc>
        <w:tc>
          <w:tcPr>
            <w:tcW w:w="2553" w:type="dxa"/>
            <w:tcBorders>
              <w:top w:val="nil"/>
              <w:left w:val="nil"/>
              <w:bottom w:val="nil"/>
              <w:right w:val="nil"/>
            </w:tcBorders>
          </w:tcPr>
          <w:p w:rsidR="00F14A23" w:rsidRDefault="00F14A23" w:rsidP="00E07642">
            <w:pPr>
              <w:spacing w:before="60"/>
              <w:ind w:firstLine="0"/>
              <w:jc w:val="center"/>
              <w:rPr>
                <w:color w:val="0000FF"/>
                <w:sz w:val="20"/>
              </w:rPr>
            </w:pPr>
          </w:p>
        </w:tc>
      </w:tr>
      <w:tr w:rsidR="00F14A23" w:rsidTr="00E07642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5245" w:type="dxa"/>
          </w:tcPr>
          <w:p w:rsidR="00F14A23" w:rsidRDefault="00F14A23" w:rsidP="00E07642">
            <w:pPr>
              <w:ind w:firstLine="0"/>
            </w:pPr>
            <w:r>
              <w:t>Неравномерность группового времени запазд</w:t>
            </w:r>
            <w:r>
              <w:t>ы</w:t>
            </w:r>
            <w:r>
              <w:t xml:space="preserve">вания, </w:t>
            </w:r>
            <w:proofErr w:type="spellStart"/>
            <w:r>
              <w:t>нс</w:t>
            </w:r>
            <w:proofErr w:type="spellEnd"/>
          </w:p>
          <w:p w:rsidR="00F14A23" w:rsidRDefault="00F14A23" w:rsidP="00E07642">
            <w:pPr>
              <w:numPr>
                <w:ilvl w:val="0"/>
                <w:numId w:val="1"/>
              </w:numPr>
            </w:pPr>
            <w:r>
              <w:t>во всем диапазоне коэффициентов усил</w:t>
            </w:r>
            <w:r>
              <w:t>е</w:t>
            </w:r>
            <w:r>
              <w:t>ния</w:t>
            </w:r>
          </w:p>
          <w:p w:rsidR="00F14A23" w:rsidRDefault="00F14A23" w:rsidP="00E07642">
            <w:pPr>
              <w:numPr>
                <w:ilvl w:val="0"/>
                <w:numId w:val="1"/>
              </w:numPr>
            </w:pPr>
            <w:r>
              <w:t>в диапазоне частот 1..10 МГц</w:t>
            </w:r>
          </w:p>
        </w:tc>
        <w:tc>
          <w:tcPr>
            <w:tcW w:w="2209" w:type="dxa"/>
            <w:vAlign w:val="center"/>
          </w:tcPr>
          <w:p w:rsidR="00F14A23" w:rsidRDefault="00F14A23" w:rsidP="00E07642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763" w:type="dxa"/>
            <w:vAlign w:val="center"/>
          </w:tcPr>
          <w:p w:rsidR="00F14A23" w:rsidRDefault="00F14A23" w:rsidP="00E07642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4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A23" w:rsidRDefault="00F14A23" w:rsidP="00E07642">
            <w:pPr>
              <w:ind w:firstLine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-</w:t>
            </w:r>
          </w:p>
        </w:tc>
        <w:tc>
          <w:tcPr>
            <w:tcW w:w="1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14A23" w:rsidRDefault="00F14A23" w:rsidP="00E07642">
            <w:pPr>
              <w:ind w:firstLine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-</w:t>
            </w:r>
          </w:p>
        </w:tc>
        <w:tc>
          <w:tcPr>
            <w:tcW w:w="25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4A23" w:rsidRDefault="00F14A23" w:rsidP="00E07642">
            <w:pPr>
              <w:ind w:firstLine="0"/>
              <w:jc w:val="center"/>
            </w:pPr>
          </w:p>
        </w:tc>
      </w:tr>
      <w:tr w:rsidR="00F14A23" w:rsidTr="00E07642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5245" w:type="dxa"/>
          </w:tcPr>
          <w:p w:rsidR="00F14A23" w:rsidRDefault="00F14A23" w:rsidP="00E07642">
            <w:pPr>
              <w:ind w:firstLine="0"/>
            </w:pPr>
            <w:r>
              <w:t>Переходное затух</w:t>
            </w:r>
            <w:r>
              <w:t>а</w:t>
            </w:r>
            <w:r>
              <w:t>ние, дБ</w:t>
            </w:r>
          </w:p>
        </w:tc>
        <w:tc>
          <w:tcPr>
            <w:tcW w:w="2209" w:type="dxa"/>
          </w:tcPr>
          <w:p w:rsidR="00F14A23" w:rsidRDefault="00F14A23" w:rsidP="00E07642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763" w:type="dxa"/>
          </w:tcPr>
          <w:p w:rsidR="00F14A23" w:rsidRDefault="00F14A23" w:rsidP="00E07642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4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A23" w:rsidRDefault="00F14A23" w:rsidP="00E07642">
            <w:pPr>
              <w:ind w:firstLine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-</w:t>
            </w:r>
          </w:p>
        </w:tc>
        <w:tc>
          <w:tcPr>
            <w:tcW w:w="1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14A23" w:rsidRDefault="00F14A23" w:rsidP="00E07642">
            <w:pPr>
              <w:ind w:firstLine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-</w:t>
            </w:r>
          </w:p>
        </w:tc>
        <w:tc>
          <w:tcPr>
            <w:tcW w:w="2553" w:type="dxa"/>
            <w:tcBorders>
              <w:top w:val="nil"/>
              <w:left w:val="nil"/>
              <w:bottom w:val="nil"/>
              <w:right w:val="nil"/>
            </w:tcBorders>
          </w:tcPr>
          <w:p w:rsidR="00F14A23" w:rsidRDefault="00F14A23" w:rsidP="00E07642">
            <w:pPr>
              <w:ind w:firstLine="0"/>
              <w:jc w:val="center"/>
            </w:pPr>
          </w:p>
        </w:tc>
      </w:tr>
      <w:tr w:rsidR="00F14A23" w:rsidTr="00E07642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5245" w:type="dxa"/>
          </w:tcPr>
          <w:p w:rsidR="00F14A23" w:rsidRDefault="00F14A23" w:rsidP="00E07642">
            <w:pPr>
              <w:ind w:firstLine="0"/>
            </w:pPr>
            <w:r>
              <w:t>Управляющее н</w:t>
            </w:r>
            <w:r>
              <w:t>а</w:t>
            </w:r>
            <w:r>
              <w:t>пряжение, мВ</w:t>
            </w:r>
          </w:p>
        </w:tc>
        <w:tc>
          <w:tcPr>
            <w:tcW w:w="2209" w:type="dxa"/>
          </w:tcPr>
          <w:p w:rsidR="00F14A23" w:rsidRDefault="00F14A23" w:rsidP="00E07642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0 ..2500</w:t>
            </w:r>
          </w:p>
        </w:tc>
        <w:tc>
          <w:tcPr>
            <w:tcW w:w="1763" w:type="dxa"/>
          </w:tcPr>
          <w:p w:rsidR="00F14A23" w:rsidRDefault="00F14A23" w:rsidP="00E07642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1200 .. 2000</w:t>
            </w:r>
          </w:p>
        </w:tc>
        <w:tc>
          <w:tcPr>
            <w:tcW w:w="2946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A23" w:rsidRDefault="00F14A23" w:rsidP="00E07642">
            <w:pPr>
              <w:ind w:firstLine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500 .. 2500</w:t>
            </w:r>
          </w:p>
        </w:tc>
        <w:tc>
          <w:tcPr>
            <w:tcW w:w="2553" w:type="dxa"/>
            <w:tcBorders>
              <w:top w:val="nil"/>
              <w:left w:val="nil"/>
              <w:bottom w:val="nil"/>
              <w:right w:val="nil"/>
            </w:tcBorders>
          </w:tcPr>
          <w:p w:rsidR="00F14A23" w:rsidRDefault="00F14A23" w:rsidP="00E07642">
            <w:pPr>
              <w:ind w:firstLine="0"/>
              <w:jc w:val="center"/>
            </w:pPr>
          </w:p>
        </w:tc>
      </w:tr>
      <w:tr w:rsidR="00F14A23" w:rsidTr="00E07642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5245" w:type="dxa"/>
          </w:tcPr>
          <w:p w:rsidR="00F14A23" w:rsidRDefault="00F14A23" w:rsidP="00E07642">
            <w:pPr>
              <w:ind w:firstLine="0"/>
            </w:pPr>
            <w:r>
              <w:t>Скорость изменения коэффициента усиления, дБ/</w:t>
            </w:r>
            <w:proofErr w:type="spellStart"/>
            <w:r>
              <w:t>мкс</w:t>
            </w:r>
            <w:proofErr w:type="spellEnd"/>
            <w:r>
              <w:t>, не м</w:t>
            </w:r>
            <w:r>
              <w:t>е</w:t>
            </w:r>
            <w:r>
              <w:t>нее</w:t>
            </w:r>
          </w:p>
        </w:tc>
        <w:tc>
          <w:tcPr>
            <w:tcW w:w="2209" w:type="dxa"/>
            <w:vAlign w:val="center"/>
          </w:tcPr>
          <w:p w:rsidR="00F14A23" w:rsidRDefault="00F14A23" w:rsidP="00E07642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300</w:t>
            </w:r>
          </w:p>
        </w:tc>
        <w:tc>
          <w:tcPr>
            <w:tcW w:w="1763" w:type="dxa"/>
            <w:vAlign w:val="center"/>
          </w:tcPr>
          <w:p w:rsidR="00F14A23" w:rsidRDefault="00F14A23" w:rsidP="00E07642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4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A23" w:rsidRDefault="00F14A23" w:rsidP="00E07642">
            <w:pPr>
              <w:ind w:firstLine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-</w:t>
            </w:r>
          </w:p>
        </w:tc>
        <w:tc>
          <w:tcPr>
            <w:tcW w:w="1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14A23" w:rsidRDefault="00F14A23" w:rsidP="00E07642">
            <w:pPr>
              <w:ind w:firstLine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-</w:t>
            </w:r>
          </w:p>
        </w:tc>
        <w:tc>
          <w:tcPr>
            <w:tcW w:w="25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4A23" w:rsidRDefault="00F14A23" w:rsidP="00E07642">
            <w:pPr>
              <w:ind w:firstLine="0"/>
              <w:jc w:val="center"/>
            </w:pPr>
          </w:p>
        </w:tc>
      </w:tr>
      <w:tr w:rsidR="00F14A23" w:rsidTr="00E07642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5245" w:type="dxa"/>
          </w:tcPr>
          <w:p w:rsidR="00F14A23" w:rsidRDefault="00F14A23" w:rsidP="00E07642">
            <w:pPr>
              <w:ind w:firstLine="0"/>
            </w:pPr>
            <w:r>
              <w:lastRenderedPageBreak/>
              <w:t>Напряжение пит</w:t>
            </w:r>
            <w:r>
              <w:t>а</w:t>
            </w:r>
            <w:r>
              <w:t xml:space="preserve">ния, </w:t>
            </w:r>
            <w:proofErr w:type="gramStart"/>
            <w:r>
              <w:t>В</w:t>
            </w:r>
            <w:proofErr w:type="gramEnd"/>
          </w:p>
        </w:tc>
        <w:tc>
          <w:tcPr>
            <w:tcW w:w="2209" w:type="dxa"/>
          </w:tcPr>
          <w:p w:rsidR="00F14A23" w:rsidRDefault="00F14A23" w:rsidP="00E07642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+5 / </w:t>
            </w:r>
            <w:r>
              <w:rPr>
                <w:sz w:val="20"/>
              </w:rPr>
              <w:sym w:font="Symbol" w:char="F0B1"/>
            </w:r>
            <w:r>
              <w:rPr>
                <w:sz w:val="20"/>
              </w:rPr>
              <w:t xml:space="preserve">5 / </w:t>
            </w:r>
            <w:r>
              <w:rPr>
                <w:sz w:val="20"/>
              </w:rPr>
              <w:sym w:font="Symbol" w:char="F0B1"/>
            </w:r>
            <w:r>
              <w:rPr>
                <w:sz w:val="20"/>
              </w:rPr>
              <w:t>15</w:t>
            </w:r>
          </w:p>
        </w:tc>
        <w:tc>
          <w:tcPr>
            <w:tcW w:w="1763" w:type="dxa"/>
          </w:tcPr>
          <w:p w:rsidR="00F14A23" w:rsidRDefault="00F14A23" w:rsidP="00E07642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2,7 .. 3,6</w:t>
            </w:r>
          </w:p>
        </w:tc>
        <w:tc>
          <w:tcPr>
            <w:tcW w:w="2946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A23" w:rsidRDefault="00F14A23" w:rsidP="00E07642">
            <w:pPr>
              <w:ind w:firstLine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2,7 .. 3,3</w:t>
            </w:r>
          </w:p>
        </w:tc>
        <w:tc>
          <w:tcPr>
            <w:tcW w:w="2553" w:type="dxa"/>
            <w:tcBorders>
              <w:top w:val="nil"/>
              <w:left w:val="nil"/>
              <w:bottom w:val="nil"/>
              <w:right w:val="nil"/>
            </w:tcBorders>
          </w:tcPr>
          <w:p w:rsidR="00F14A23" w:rsidRDefault="00F14A23" w:rsidP="00E07642">
            <w:pPr>
              <w:ind w:firstLine="0"/>
              <w:jc w:val="center"/>
            </w:pPr>
          </w:p>
        </w:tc>
      </w:tr>
      <w:tr w:rsidR="00F14A23" w:rsidTr="00E07642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5245" w:type="dxa"/>
            <w:vAlign w:val="center"/>
          </w:tcPr>
          <w:p w:rsidR="00F14A23" w:rsidRDefault="00F14A23" w:rsidP="00E07642">
            <w:pPr>
              <w:ind w:firstLine="0"/>
            </w:pPr>
            <w:r>
              <w:t>Потребляемый ток на один канал, мА, не б</w:t>
            </w:r>
            <w:r>
              <w:t>о</w:t>
            </w:r>
            <w:r>
              <w:t>лее</w:t>
            </w:r>
          </w:p>
        </w:tc>
        <w:tc>
          <w:tcPr>
            <w:tcW w:w="2209" w:type="dxa"/>
            <w:vAlign w:val="center"/>
          </w:tcPr>
          <w:p w:rsidR="00F14A23" w:rsidRDefault="00F14A23" w:rsidP="00E07642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  <w:r>
              <w:rPr>
                <w:sz w:val="20"/>
                <w:vertAlign w:val="superscript"/>
              </w:rPr>
              <w:t>27</w:t>
            </w:r>
          </w:p>
        </w:tc>
        <w:tc>
          <w:tcPr>
            <w:tcW w:w="1763" w:type="dxa"/>
            <w:vAlign w:val="center"/>
          </w:tcPr>
          <w:p w:rsidR="00F14A23" w:rsidRDefault="00F14A23" w:rsidP="00E07642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8,5</w:t>
            </w:r>
          </w:p>
        </w:tc>
        <w:tc>
          <w:tcPr>
            <w:tcW w:w="14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A23" w:rsidRDefault="00F14A23" w:rsidP="00E07642">
            <w:pPr>
              <w:ind w:firstLine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-</w:t>
            </w:r>
          </w:p>
        </w:tc>
        <w:tc>
          <w:tcPr>
            <w:tcW w:w="1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14A23" w:rsidRDefault="00F14A23" w:rsidP="00E07642">
            <w:pPr>
              <w:ind w:firstLine="0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-</w:t>
            </w:r>
          </w:p>
        </w:tc>
        <w:tc>
          <w:tcPr>
            <w:tcW w:w="25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4A23" w:rsidRDefault="00F14A23" w:rsidP="00E07642">
            <w:pPr>
              <w:ind w:firstLine="0"/>
              <w:jc w:val="center"/>
            </w:pPr>
          </w:p>
        </w:tc>
      </w:tr>
    </w:tbl>
    <w:p w:rsidR="00F14A23" w:rsidRDefault="00F14A23" w:rsidP="00F14A23">
      <w:pPr>
        <w:ind w:firstLine="0"/>
      </w:pPr>
    </w:p>
    <w:p w:rsidR="00F14A23" w:rsidRDefault="00F14A23" w:rsidP="00F14A23">
      <w:pPr>
        <w:ind w:firstLine="0"/>
      </w:pPr>
      <w:r>
        <w:t>Примечания к табл.1.1.:</w:t>
      </w:r>
    </w:p>
    <w:p w:rsidR="00F14A23" w:rsidRDefault="00F14A23" w:rsidP="00F14A23">
      <w:pPr>
        <w:ind w:left="851" w:hanging="284"/>
      </w:pPr>
      <w:r>
        <w:t>1. На частоте 100 кГц.</w:t>
      </w:r>
    </w:p>
    <w:p w:rsidR="00F14A23" w:rsidRDefault="00F14A23" w:rsidP="00F14A23">
      <w:pPr>
        <w:ind w:left="851" w:hanging="284"/>
      </w:pPr>
      <w:r>
        <w:t>2. На частоте 3 МГц.</w:t>
      </w:r>
    </w:p>
    <w:p w:rsidR="00F14A23" w:rsidRDefault="00F14A23" w:rsidP="00F14A23">
      <w:pPr>
        <w:ind w:left="851" w:hanging="284"/>
      </w:pPr>
      <w:r>
        <w:t xml:space="preserve">3. В диапазоне </w:t>
      </w:r>
      <w:proofErr w:type="gramStart"/>
      <w:r>
        <w:rPr>
          <w:lang w:val="en-US"/>
        </w:rPr>
        <w:t>G</w:t>
      </w:r>
      <w:proofErr w:type="gramEnd"/>
      <w:r>
        <w:rPr>
          <w:vertAlign w:val="subscript"/>
        </w:rPr>
        <w:t>МИН</w:t>
      </w:r>
      <w:r>
        <w:t xml:space="preserve"> .. </w:t>
      </w:r>
      <w:r>
        <w:rPr>
          <w:lang w:val="en-US"/>
        </w:rPr>
        <w:t>G</w:t>
      </w:r>
      <w:r w:rsidRPr="00F14A23">
        <w:rPr>
          <w:vertAlign w:val="subscript"/>
        </w:rPr>
        <w:t>МИН</w:t>
      </w:r>
      <w:r w:rsidRPr="00F14A23">
        <w:t xml:space="preserve">+3 </w:t>
      </w:r>
      <w:r>
        <w:t>дБ.</w:t>
      </w:r>
    </w:p>
    <w:p w:rsidR="00F14A23" w:rsidRDefault="00F14A23" w:rsidP="00F14A23">
      <w:pPr>
        <w:ind w:left="851" w:hanging="284"/>
      </w:pPr>
      <w:r>
        <w:t xml:space="preserve">4. В диапазоне </w:t>
      </w:r>
      <w:proofErr w:type="gramStart"/>
      <w:r>
        <w:rPr>
          <w:lang w:val="en-US"/>
        </w:rPr>
        <w:t>G</w:t>
      </w:r>
      <w:proofErr w:type="gramEnd"/>
      <w:r>
        <w:rPr>
          <w:vertAlign w:val="subscript"/>
        </w:rPr>
        <w:t>МИН</w:t>
      </w:r>
      <w:r>
        <w:t xml:space="preserve">+3 дБ .. </w:t>
      </w:r>
      <w:r>
        <w:rPr>
          <w:lang w:val="en-US"/>
        </w:rPr>
        <w:t>G</w:t>
      </w:r>
      <w:r w:rsidRPr="00F14A23">
        <w:rPr>
          <w:vertAlign w:val="subscript"/>
        </w:rPr>
        <w:t>МАКС-</w:t>
      </w:r>
      <w:r w:rsidRPr="00F14A23">
        <w:t xml:space="preserve">3 </w:t>
      </w:r>
      <w:r>
        <w:t>дБ.</w:t>
      </w:r>
    </w:p>
    <w:p w:rsidR="00F14A23" w:rsidRDefault="00F14A23" w:rsidP="00F14A23">
      <w:pPr>
        <w:ind w:left="851" w:hanging="284"/>
      </w:pPr>
      <w:r>
        <w:t>5. Возможна плавная регулировка с помощью внешнего резистора. При этом также изменяется полоса пропускания от 90 до 9 МГц.</w:t>
      </w:r>
    </w:p>
    <w:p w:rsidR="00F14A23" w:rsidRDefault="00F14A23" w:rsidP="00F14A23">
      <w:pPr>
        <w:ind w:left="851" w:hanging="284"/>
      </w:pPr>
      <w:r>
        <w:t>6. Суммарный.</w:t>
      </w:r>
    </w:p>
    <w:p w:rsidR="00F14A23" w:rsidRDefault="00F14A23" w:rsidP="00F14A23">
      <w:pPr>
        <w:ind w:left="851" w:hanging="284"/>
      </w:pPr>
      <w:r>
        <w:t>7. По входу, на частоте 10 МГц, максимальном коэффициенте усиления и сопротивлении нагрузки 10 Ом.</w:t>
      </w:r>
    </w:p>
    <w:p w:rsidR="00F14A23" w:rsidRDefault="00F14A23" w:rsidP="00F14A23">
      <w:pPr>
        <w:ind w:left="851" w:hanging="284"/>
      </w:pPr>
      <w:r>
        <w:t>8. По выходу, на частоте 40 МГц, максимальном коэффициенте усиления и сопротивлении нагрузки 50 Ом.</w:t>
      </w:r>
    </w:p>
    <w:p w:rsidR="00F14A23" w:rsidRDefault="00F14A23" w:rsidP="00F14A23">
      <w:pPr>
        <w:ind w:left="851" w:hanging="284"/>
      </w:pPr>
      <w:r>
        <w:t>9. Без предварительного усилителя.</w:t>
      </w:r>
    </w:p>
    <w:p w:rsidR="00F14A23" w:rsidRDefault="00F14A23" w:rsidP="00F14A23">
      <w:pPr>
        <w:ind w:left="851" w:hanging="284"/>
      </w:pPr>
      <w:r>
        <w:t>10. С предварительным усилителем.</w:t>
      </w:r>
    </w:p>
    <w:p w:rsidR="00F14A23" w:rsidRDefault="00F14A23" w:rsidP="00F14A23">
      <w:pPr>
        <w:ind w:left="851" w:hanging="284"/>
      </w:pPr>
      <w:r>
        <w:t>11. Коэффициент передачи предварительного усилителя 20 дБ.</w:t>
      </w:r>
    </w:p>
    <w:p w:rsidR="00F14A23" w:rsidRDefault="00F14A23" w:rsidP="00F14A23">
      <w:pPr>
        <w:ind w:left="851" w:hanging="284"/>
      </w:pPr>
      <w:r>
        <w:t>12. Коэффициент передачи предварительного усилителя 14 дБ.</w:t>
      </w:r>
    </w:p>
    <w:p w:rsidR="00F14A23" w:rsidRDefault="00F14A23" w:rsidP="00F14A23">
      <w:pPr>
        <w:ind w:left="851" w:hanging="284"/>
      </w:pPr>
      <w:r>
        <w:t>13. На частоте 1 МГц.</w:t>
      </w:r>
    </w:p>
    <w:p w:rsidR="00F14A23" w:rsidRDefault="00F14A23" w:rsidP="00F14A23">
      <w:pPr>
        <w:ind w:left="851" w:hanging="284"/>
      </w:pPr>
      <w:r>
        <w:t>14. По 2-ой гармонике.</w:t>
      </w:r>
    </w:p>
    <w:p w:rsidR="00F14A23" w:rsidRDefault="00F14A23" w:rsidP="00F14A23">
      <w:pPr>
        <w:ind w:left="851" w:hanging="284"/>
      </w:pPr>
      <w:r>
        <w:t>15. По 3-ей гармонике.</w:t>
      </w:r>
    </w:p>
    <w:p w:rsidR="00F14A23" w:rsidRDefault="00F14A23" w:rsidP="00F14A23">
      <w:pPr>
        <w:ind w:left="851" w:hanging="284"/>
      </w:pPr>
      <w:r>
        <w:t>16. По выходу, на частоте 1 МГц, максимальном коэффициенте усиления.</w:t>
      </w:r>
    </w:p>
    <w:p w:rsidR="00F14A23" w:rsidRDefault="00F14A23" w:rsidP="00F14A23">
      <w:pPr>
        <w:ind w:left="851" w:hanging="284"/>
      </w:pPr>
      <w:r>
        <w:t>17. В полосе частот 1 .. 10 МГц, во всем диапазоне коэффициентов усиления.</w:t>
      </w:r>
    </w:p>
    <w:p w:rsidR="00F14A23" w:rsidRDefault="00F14A23" w:rsidP="00F14A23">
      <w:pPr>
        <w:ind w:left="851" w:hanging="284"/>
      </w:pPr>
      <w:r>
        <w:t>18. Коэффициент передачи предварительного усилителя 25 дБ.</w:t>
      </w:r>
    </w:p>
    <w:p w:rsidR="00F14A23" w:rsidRDefault="00F14A23" w:rsidP="00F14A23">
      <w:pPr>
        <w:ind w:left="851" w:hanging="284"/>
      </w:pPr>
      <w:r>
        <w:t>19. Коэффициент передачи предварительного усилителя 5 дБ.</w:t>
      </w:r>
    </w:p>
    <w:p w:rsidR="00F14A23" w:rsidRDefault="00F14A23" w:rsidP="00F14A23">
      <w:pPr>
        <w:ind w:left="851" w:hanging="284"/>
      </w:pPr>
      <w:r>
        <w:t>20. Дискретно устанавливаемые коэффициенты передачи предварительного усилителя.</w:t>
      </w:r>
    </w:p>
    <w:p w:rsidR="00F14A23" w:rsidRDefault="00F14A23" w:rsidP="00F14A23">
      <w:pPr>
        <w:ind w:left="851" w:hanging="284"/>
      </w:pPr>
      <w:r>
        <w:t>21. По выходу; соответствует значению 6</w:t>
      </w:r>
      <w:proofErr w:type="gramStart"/>
      <w:r>
        <w:t> В</w:t>
      </w:r>
      <w:proofErr w:type="gramEnd"/>
      <w:r>
        <w:t xml:space="preserve"> дифференциального выходного напряжения на нагрузке 500 Ом.</w:t>
      </w:r>
    </w:p>
    <w:p w:rsidR="00F14A23" w:rsidRDefault="00F14A23" w:rsidP="00F14A23">
      <w:pPr>
        <w:ind w:left="851" w:hanging="284"/>
      </w:pPr>
      <w:r>
        <w:t>22. В диапазоне частот 1 .. 10 МГц, при выходном напряжении 2В (пик-пик).</w:t>
      </w:r>
    </w:p>
    <w:p w:rsidR="00F14A23" w:rsidRDefault="00F14A23" w:rsidP="00F14A23">
      <w:pPr>
        <w:ind w:left="851" w:hanging="284"/>
      </w:pPr>
      <w:r>
        <w:t>23. Предварительный усилитель.</w:t>
      </w:r>
    </w:p>
    <w:p w:rsidR="00F14A23" w:rsidRDefault="00F14A23" w:rsidP="00F14A23">
      <w:pPr>
        <w:ind w:left="851" w:hanging="284"/>
      </w:pPr>
      <w:r>
        <w:t xml:space="preserve">24. По </w:t>
      </w:r>
      <w:proofErr w:type="spellStart"/>
      <w:r>
        <w:t>неинвертирующему</w:t>
      </w:r>
      <w:proofErr w:type="spellEnd"/>
      <w:r>
        <w:t xml:space="preserve"> входу на частоте 1 кГц.</w:t>
      </w:r>
    </w:p>
    <w:p w:rsidR="00F14A23" w:rsidRDefault="00F14A23" w:rsidP="00F14A23">
      <w:pPr>
        <w:ind w:left="851" w:hanging="284"/>
      </w:pPr>
      <w:r>
        <w:t>25. По инвертирующему входу на частоте 1 кГц.</w:t>
      </w:r>
    </w:p>
    <w:p w:rsidR="00F14A23" w:rsidRDefault="00F14A23" w:rsidP="00F14A23">
      <w:pPr>
        <w:ind w:left="851" w:hanging="284"/>
      </w:pPr>
      <w:r>
        <w:t>26. Максимальный коэффициент усиления определяется соотношением двух внешних резисторов (подобно операционному усилителю с коэффициентом усиления при разомкнутой петле ОС 83..93 дБ) и для полосы пропускания по уровню –3 дБ, равной 10 МГц составляет около 10 дБ. Минимальный коэффициент усиления определяется уровнем собственных выходных шумов интегральной схемы, кот</w:t>
      </w:r>
      <w:r>
        <w:t>о</w:t>
      </w:r>
      <w:r>
        <w:t>рый составляет 45 </w:t>
      </w:r>
      <w:r>
        <w:rPr>
          <w:position w:val="-12"/>
        </w:rPr>
        <w:object w:dxaOrig="960" w:dyaOrig="400">
          <v:shape id="_x0000_i1029" type="#_x0000_t75" style="width:48pt;height:20.25pt" o:ole="" fillcolor="window">
            <v:imagedata r:id="rId14" o:title=""/>
          </v:shape>
          <o:OLEObject Type="Embed" ProgID="Equation.3" ShapeID="_x0000_i1029" DrawAspect="Content" ObjectID="_1709134776" r:id="rId15"/>
        </w:object>
      </w:r>
      <w:r>
        <w:t xml:space="preserve"> при коэффициенте передачи 0 дБ.</w:t>
      </w:r>
    </w:p>
    <w:p w:rsidR="00F14A23" w:rsidRDefault="00F14A23" w:rsidP="00F14A23">
      <w:pPr>
        <w:ind w:left="851" w:hanging="284"/>
      </w:pPr>
      <w:r>
        <w:lastRenderedPageBreak/>
        <w:t>27. При однополярном питании +5 В.</w:t>
      </w:r>
    </w:p>
    <w:p w:rsidR="00F14A23" w:rsidRDefault="00F14A23" w:rsidP="00F14A23">
      <w:pPr>
        <w:ind w:left="851" w:hanging="284"/>
      </w:pPr>
      <w:r>
        <w:t xml:space="preserve">28. При </w:t>
      </w:r>
      <w:proofErr w:type="spellStart"/>
      <w:r>
        <w:t>двухполярном</w:t>
      </w:r>
      <w:proofErr w:type="spellEnd"/>
      <w:r>
        <w:t xml:space="preserve"> питании </w:t>
      </w:r>
      <w:r>
        <w:sym w:font="Symbol" w:char="F0B1"/>
      </w:r>
      <w:r>
        <w:t>5 В.</w:t>
      </w:r>
    </w:p>
    <w:p w:rsidR="00F14A23" w:rsidRDefault="00F14A23" w:rsidP="00F14A23">
      <w:pPr>
        <w:ind w:left="851" w:hanging="284"/>
      </w:pPr>
      <w:r>
        <w:t xml:space="preserve">29. При </w:t>
      </w:r>
      <w:proofErr w:type="spellStart"/>
      <w:r>
        <w:t>двухполярном</w:t>
      </w:r>
      <w:proofErr w:type="spellEnd"/>
      <w:r>
        <w:t xml:space="preserve"> питании </w:t>
      </w:r>
      <w:r>
        <w:sym w:font="Symbol" w:char="F0B1"/>
      </w:r>
      <w:r>
        <w:t>15 В.</w:t>
      </w:r>
    </w:p>
    <w:p w:rsidR="00F14A23" w:rsidRDefault="00F14A23" w:rsidP="00F14A23">
      <w:pPr>
        <w:ind w:left="851" w:hanging="284"/>
      </w:pPr>
      <w:r>
        <w:t>30. В зависимости от установленного коэффициента усиления при уровне входного сигнала 1</w:t>
      </w:r>
      <w:proofErr w:type="gramStart"/>
      <w:r>
        <w:t> В</w:t>
      </w:r>
      <w:proofErr w:type="gramEnd"/>
      <w:r>
        <w:t xml:space="preserve"> (</w:t>
      </w:r>
      <w:proofErr w:type="spellStart"/>
      <w:r>
        <w:t>эфф</w:t>
      </w:r>
      <w:proofErr w:type="spellEnd"/>
      <w:r>
        <w:t>).</w:t>
      </w:r>
    </w:p>
    <w:p w:rsidR="00F14A23" w:rsidRDefault="00F14A23" w:rsidP="00F14A23">
      <w:pPr>
        <w:ind w:left="851" w:hanging="284"/>
      </w:pPr>
      <w:r>
        <w:t>31. На частоте 2 МГц, уровне входного сигнала 2</w:t>
      </w:r>
      <w:proofErr w:type="gramStart"/>
      <w:r>
        <w:t> В</w:t>
      </w:r>
      <w:proofErr w:type="gramEnd"/>
      <w:r>
        <w:t xml:space="preserve"> (пик-пик) и коэффициенте усиления 0 дБ.</w:t>
      </w:r>
    </w:p>
    <w:p w:rsidR="00F14A23" w:rsidRDefault="00F14A23" w:rsidP="00F14A23">
      <w:pPr>
        <w:ind w:left="851" w:hanging="284"/>
      </w:pPr>
      <w:r>
        <w:t>32. При максимальном коэффициенте усиления; рассчитано, исходя из заданных коэффициента шума (5 дБ) и типового входного сопр</w:t>
      </w:r>
      <w:r>
        <w:t>о</w:t>
      </w:r>
      <w:r>
        <w:t>тивления (2 кОм).</w:t>
      </w:r>
    </w:p>
    <w:p w:rsidR="008B63B8" w:rsidRDefault="008B63B8"/>
    <w:sectPr w:rsidR="008B63B8" w:rsidSect="00F14A23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D72081"/>
    <w:multiLevelType w:val="singleLevel"/>
    <w:tmpl w:val="C4543DAE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3ACC7349"/>
    <w:multiLevelType w:val="singleLevel"/>
    <w:tmpl w:val="C4543DAE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60D34058"/>
    <w:multiLevelType w:val="singleLevel"/>
    <w:tmpl w:val="C4543DAE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714532F2"/>
    <w:multiLevelType w:val="singleLevel"/>
    <w:tmpl w:val="C4543DAE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78D13834"/>
    <w:multiLevelType w:val="singleLevel"/>
    <w:tmpl w:val="C4543DAE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A23"/>
    <w:rsid w:val="004A1E52"/>
    <w:rsid w:val="008B63B8"/>
    <w:rsid w:val="00F14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4A23"/>
    <w:pPr>
      <w:spacing w:after="0" w:line="240" w:lineRule="auto"/>
      <w:ind w:firstLine="397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4A23"/>
    <w:pPr>
      <w:spacing w:after="0" w:line="240" w:lineRule="auto"/>
      <w:ind w:firstLine="397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951</Words>
  <Characters>5424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1</cp:revision>
  <dcterms:created xsi:type="dcterms:W3CDTF">2022-03-18T15:21:00Z</dcterms:created>
  <dcterms:modified xsi:type="dcterms:W3CDTF">2022-03-18T15:23:00Z</dcterms:modified>
</cp:coreProperties>
</file>