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확정본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요약 (Executive Summary)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시장: 발달바우처는 복지부·지자체 안정적 공공 재원 사업. 2026년 단가 인상(회당 ~35,000원, 월 지원 17~25만원)으로 매력도 상승.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고객(TAM): 발달바우처 활동 제공인력 약 1.2만~1.3만명(2020–21, A), 매년 신규 자격 3천명+ 유입으로 성장(2025 ~1.5만 추정). 자격증 언어재활 45% 최다.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광의 시장: 사설·비급여 포함 아동치료 종사자까지 수만~10만대(추정) — 제품 일반화 시 확장.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왜 지금: 일정표·제공기록지는 발달바우처 필수 제출 서류·지자체 점검 대조 대상. 1인·개인사업자의 서류 불일치·행정부담이 명확한 미해결 페인.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가격·매출: 월 15,000원 구독. ARR — 보수 0.54억 / 기본 1.62억 / 낙관 3.89억.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규제 적합성: 처리위탁(이용자=처리자, 회사=수탁자) 구조로 정부 서류 수정 없이 합법 사용 가능(약관·처리방침 정비 완료).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리스크: 제도·단가·양식 변경, 개인정보 규제, 공공 흡수 → 도메인 특화·프라이버시·한글 출력 '마지막 1마일' 집중.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시장 규모 — 제공인력(=우리 고객) 중심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바로일지의 TAM은 제공기관이 아니라 제공인력(치료사). 1인·프리랜서가 여러 기관에 출강하므로 기관 수 ≠ 고객 수. 기관 수는 참고 맥락일 뿐.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4077"/>
        <w:gridCol w:w="2135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407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제공인력(TAM)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1.2만~1.3만명 — 전자바우처 13,000명(2020), 실태조사 12,280명(2021), 이후 증가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효과성·개선방안 연구(2022)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타깃(SAM)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중 행정을 직접 하는 1인·프리랜서·소규모 ≈ 7천~1.2만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추정(6장)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연간 신규 자격 인정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2025년 3,085명(교과목 이수·비언어) + 언어재활사 ~650명/년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자격인정 현황·국시원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 아동(맥락)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실이용 73,195명(2021.8) / 지원인원 약 7.9만(2023~)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보고서·복지부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상한, 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 계산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참고(중요도 낮음): 발달재활 제공기관 약 2,160개(2021 실태조사)/1,786개(2024 품질평가 대상, 발달재활 단독). 1인이 여러 기관 출강 → 기관 수 ≠ 고객 수.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⚠️ TAM 레이어 — ‘1.3만’이 전부가 아니다 (분모 정의가 핵심)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1.2~1.3만은 ‘발달바우처를 실제 제공 중인 인력’만 센 수치(전체 사회서비스 전자바우처 인력 16.15만 중 발달재활 1.3만). 더 넓게 보면: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3688"/>
        <w:gridCol w:w="2718"/>
        <w:gridCol w:w="1165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레이어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규모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L1 핵심(현 제품)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활동 제공인력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1.2만~1.3만(2020–21, 성장 중)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L2 자격 풀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+ 자격 보유(미활동 포함)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매년 3천명+ 누적 → 수만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L3 광의 아동치료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+ 사설·비급여 아동 발달·심리·언어 치료 종사자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수만~10만대(추정)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· 바우처 행정(승인점검) 특화 → 핵심 TAM L1(~1.3만). · 일정표·기록지 자동화는 사설·비급여 치료사에게도 유효 → 일반화 시 TAM L3(수만~10만). ‘10만’ 직감은 L3(광의 시장)에 부합하나 사설·민간자격 통계가 분산·중복돼 단일 공신력 수치는 부재(추정). ⇒ 숫자보다 포지셔닝 결정이 먼저.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일정표·제공기록지를 ‘쓰는 사람’ = 바로일지 직접 사용자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· 발달바우처 필수 제출 서류에 ‘계약서·월별 계획서·일정표 및 제공기록지·만족도’ 포함, 지자체 점검 때 ‘일정표와 기록지가 맞는지’ 대조 → 모든 제공인력이 매월 작성(필수). 〔효과성연구 FGI, A〕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· 회기별 제공기록지는 제공인력 본인이 작성(서명 포함). ⇒ 작성 모수 ≈ 활동 제공인력 전체 약 1.2만~1.3만명(개인 단위). 센터 일부 행정 집중 → 도구 사용 단위는 개인(~1.3만)~기관(~2,160) 사이.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· FGI 원문: ‘개인 사업자(1인)는 점검 자료 불일치 多’, ‘온라인 일정표 스케줄 관리·서류 전산화로 행정부담 경감 필요’ → 바로일지의 정확한 페인·핵심 타깃(1인·개인사업자).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⇒ 일정표·제공기록지는 ‘선택’이 아니라 모든 활동 제공인력의 ‘의무’ → 직접 사용자 상한 ≈ 1.2만~1.3만명, 그중 1인·개인사업자·프리랜서가 1순위 전환 대상.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(A) 활동 제공인력 자격증 분포 — 2021 실태조사(총 12,280명, 중복 보유 가능)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4465"/>
        <w:gridCol w:w="2718"/>
        <w:gridCol w:w="2524"/>
      </w:tblGrid>
      <w:tr>
        <w:trPr>
          <w:tblHeader/>
        </w:trPr>
        <w:tc>
          <w:tcPr>
            <w:tcW w:type="dxa" w:w="44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자격증 분야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보유 인원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비중(개략)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5,573명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45%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2,061명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17%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1,560명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음악·행동·재활심리·감각·운동·심리운동·청능 등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나머지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부가: 학력 학사이상 5,924·석사 5,164·박사+ 603 / 제공인력 1인당 월 평균 5.96명(20.2건) 담당. 〔효과성연구, A〕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(B) 연간 신규 자격 인정 — 2025년 교과목 이수 경로(비언어 9영역), 총 3,085명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</w:tblGrid>
      <w:tr>
        <w:trPr>
          <w:tblHeader/>
        </w:trPr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감각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미술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행동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음악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심리운동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재활심리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청능</w:t>
            </w:r>
          </w:p>
        </w:tc>
      </w:tr>
      <w:tr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인정(명)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1,109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473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221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197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144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(+ 언어재활사는 국시원 국가자격 별도, 연 ~650명 배출) 〔2025 자격인정 현황·국시원, A/B〕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결론: 활동 제공인력(TAM) 약 1.2만~1.3만명(2020–21)이며 매년 3천명+ 신규 자격 유입으로 성장(2025 기준 ~1.5만 내외 추정). 자격증은 언어재활 45%가 최다, 미술·놀이심리가 뒤를 잇는다. ⚠️ ‘자격 누적’이 아니라 실제 활동 기준이며, 최신 활동 실수는 SSIS로 갱신 확정 권장(8장).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활동 제공인력 약 1.2만~1.3만명(2-2, 성장 반영 ~1.5만)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0.54억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1.62억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2,160명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3.89억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제공기관 1,786 → 2024 품질평가 1,816 = 발달재활 1,786 + 언어발달지원 30 (발달재활 단독)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활동 제공인력 → 12,280명(2021)·13,000명(2020) ⇒ 약 1.2만~1.3만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영역별 자격 인정(2025) → 교과목 이수 3,085명 영역별 확보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2024–25 최신 활동 제공인력 실수: SSIS 연도별 제공인력 현황으로 갱신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언어재활사 누적·활동 수: 국시원 연도별 합격자(.xls) 합산(정밀화)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안정적 공공 재원 시장이며, 우리 고객인 발달재활 활동 제공인력(약 1.2만~1.3만명, 매년 3천명+ 신규 유입) 중 행정을 직접 하는 1인 치료사의 반복 행정이 명확하고 미해결인 페인포인트다. 바로일지는 이를 도메인 특화+프라이버시+한글 자동화로 정조준한다. 시장은 니치지만 락인이 커 방어 가능하고 인접 영역으로 확장 여지가 있다. 정확도 측면에서 핵심 수치(활동 제공인력 실수)는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발달재활서비스 효과성 및 개선방안 연구(보고서) — 활동 제공인력 12,280명(2021)·13,000명(전자바우처 2020), 자격증 분포·이용자 73,195명(A)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2025년도 발달재활서비스 ‘교과목 이수자 자격인정’ 인정자 현황 — 2025 영역별 자격 인정 3,085명(A)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2026-06-04T01:37:42.090Z</dcterms:created>
  <dcterms:modified xsi:type="dcterms:W3CDTF">2026-06-04T01:37:42.091Z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