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6212"/>
        <w:gridCol w:w="1359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1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시장 규모 — 제공인력(=우리 고객) 중심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바로일지의 TAM은 제공기관이 아니라 제공인력(치료사). 1인·프리랜서가 여러 기관에 출강하므로 기관 수 ≠ 고객 수. 기관 수는 참고 맥락일 뿐.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524"/>
        <w:gridCol w:w="3882"/>
        <w:gridCol w:w="2135"/>
        <w:gridCol w:w="1165"/>
      </w:tblGrid>
      <w:tr>
        <w:trPr>
          <w:tblHeader/>
        </w:trPr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제공인력 풀(TAM, 자격 기준)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2만~3만명대 — 언어재활사(1.5만~2만) + 미술·음악·놀이·행동·심리·감각·운동(1만+)(2-3)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DBpia·국시원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타깃(SAM)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중 행정을 직접 하는 1인·프리랜서·소규모 ≈ 0.8만~1.8만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추정(6장)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지원 인원(이용 아동, 맥락)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7.9만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상한, 맥락)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 계산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정부 예산(집행)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예산서 확인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참고(중요도 낮음): 발달재활 제공기관 약 1,786개소(2024 품질평가 대상, 범위 확인 필요). 〔B〕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— 누가 발달재활을 제공하나(근거 기반)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제공인력은 언어재활만이 아니다. 고시상 제공 영역: 언어·청능 / 미술심리 / 음악 / 놀이심리 / 행동발달 / 재활심리 / 심리운동 / 감각·운동발달 재활. 각 영역의 관련 전공·자격 보유자가 제공한다. 〔고시, B〕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941"/>
        <w:gridCol w:w="4271"/>
        <w:gridCol w:w="3494"/>
      </w:tblGrid>
      <w:tr>
        <w:trPr>
          <w:tblHeader/>
        </w:trPr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2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직역(= 바로일지 ‘치료사 종류’)</w:t>
            </w:r>
          </w:p>
        </w:tc>
        <w:tc>
          <w:tcPr>
            <w:tcW w:type="dxa" w:w="349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 경로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국가자격(국시원)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미술심리재활사(미술치료)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 전공+교과목 이수→자격 인정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음악재활사(음악치료)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재활심리·심리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감각·운동발달재활사(작업·물리·심리운동 등)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자격 인정 요건(언어재활사 외 공통): 대학 14과목(42학점) 또는 대학원 7과목(21학점) 이상 이수 → 중앙장애아동·발달장애인지원센터(broso) 자격 인정. 〔고시, 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규모(8영역 빌드업) — 자격 기준 누적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747"/>
        <w:gridCol w:w="2524"/>
        <w:gridCol w:w="3688"/>
        <w:gridCol w:w="1747"/>
      </w:tblGrid>
      <w:tr>
        <w:trPr>
          <w:tblHeader/>
        </w:trPr>
        <w:tc>
          <w:tcPr>
            <w:tcW w:type="dxa" w:w="174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자격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자격자 규모</w:t>
            </w:r>
          </w:p>
        </w:tc>
        <w:tc>
          <w:tcPr>
            <w:tcW w:type="dxa" w:w="174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근거·신뢰도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언어재활사(국가자격)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1.5만~2만명(2012~ 누적 추정)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국시원 합산 필요 C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영역별 분리 미공개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broso 현황 필요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심리운동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심리운동사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비-언어 7영역 합계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(broso 자격 인정)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2019–22 신청 13,505명→인정 ~8,200명(누적은 더 큼)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DBpia B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합계(TAM, 자격 기준)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2만~3만명대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빌드업 C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결론: 발달재활 제공인력 풀(TAM)은 자격 기준 약 2만~3만명대(언어재활사 1.5만~2만 + 비-언어 7영역 1만+). 기존 ‘약 1만명대’는 비-언어 7영역만·언어재활사 누적 누락 → 상향.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⚠️ 자격 보유(누적) 기준이며, 현재 활동 제공인력 실수는 더 작을 수 있어 SSIS 발달재활 제공인력 현황으로 확정 필요(8장). 핵심 타깃(SAM)은 이 중 행정을 직접 하는 1인·프리랜서·소규모.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2524"/>
        <w:gridCol w:w="3688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2524"/>
        <w:gridCol w:w="3882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모수(SAM) 근거: 발달재활 제공인력 풀 약 2만~3만명대(2-3) 중 행정을 직접 처리하는 1인·프리랜서·소규모 비중.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553"/>
        <w:gridCol w:w="2329"/>
        <w:gridCol w:w="1359"/>
        <w:gridCol w:w="1941"/>
        <w:gridCol w:w="2524"/>
      </w:tblGrid>
      <w:tr>
        <w:trPr>
          <w:tblHeader/>
        </w:trPr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모수(SAM)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0.72억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1,300명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2.34억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3,240명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5.83억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인접 바우처(언어발달지원·심리지원)·센터 다인 버전으로 모수 확대 시 상향. 니치이지만 도메인 락인·전환비용이 커 LTV가 높고 이탈이 낮은 구조.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6406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406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제공기관 1,786의 범위: 발달재활 단독인지 ‘발달재활+언어발달지원’ 합산인지(품질평가 보도자료 원문)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 실수: SSIS 연도별 제공기관·제공인력 현황(발달재활 항목)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안정적 공공 재원 시장이며, 우리 고객인 발달재활 제공인력(자격 기준 약 2만~3만명대, 8영역) 중 행정을 직접 하는 1인 치료사의 반복 행정이 명확하고 미해결인 페인포인트다. 바로일지는 이를 도메인 특화+프라이버시+한글 자동화로 정조준한다. 시장은 니치지만 락인이 커 방어 가능하고 인접 영역으로 확장 여지가 있다. 정확도 측면에서 핵심 수치(활동 제공인력 실수)는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발달재활서비스 제공 인력의 자격 및 인정 절차 기준(고시) | 보건복지부·법령정보센터 — 영역·자격 요건(B)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공공데이터 활용 발달재활 사업·제공인력 분석(2019–22) | DBpia — 자격 인정 13,505명(B)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 제14회 언어재활사 국가시험 합격자 발표 | 국시원 — 1급 180·2급 473명(B)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2026-06-03T22:29:21.447Z</dcterms:created>
  <dcterms:modified xsi:type="dcterms:W3CDTF">2026-06-03T22:29:21.447Z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