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6212"/>
        <w:gridCol w:w="1359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1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인상)※회당/월평균 확인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17만~25만원(정부지원분, 본인부담 별도)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시장 규모 — 제공인력(=우리 고객) 중심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바로일지의 TAM은 제공기관이 아니라 제공인력(치료사). 1인·프리랜서가 여러 기관에 출강하므로 기관 수 ≠ 고객 수. 기관 수는 참고 맥락일 뿐.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524"/>
        <w:gridCol w:w="3882"/>
        <w:gridCol w:w="2135"/>
        <w:gridCol w:w="1165"/>
      </w:tblGrid>
      <w:tr>
        <w:trPr>
          <w:tblHeader/>
        </w:trPr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제공인력 풀(TAM, 자격 기준)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2만~3만명대 — 언어재활사(1.5만~2만) + 미술·음악·놀이·행동·심리·감각·운동(1만+)(2-3)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DBpia·국시원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핵심 타깃(SAM)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중 행정을 직접 하는 1인·프리랜서·소규모 ≈ 0.8만~1.8만 명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추정(6장)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지원 인원(이용 아동, 맥락)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7.9만 명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상한, 맥락)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2,650억원 이하(2026 단가)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 계산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정부 예산(집행)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예산서 확인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참고(중요도 낮음): 발달재활 제공기관 약 1,786개소(2024 품질평가 대상 — 언어발달지원 30개와 별개이므로 발달재활 단독 확정). 〔A〕 단, ‘품질평가 대상’이라 전체 활동 기관과는 다를 수 있음.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— 누가 발달재활을 제공하나(근거 기반)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제공인력은 언어재활만이 아니다. 고시상 제공 영역: 언어·청능 / 미술심리 / 음악 / 놀이심리 / 행동발달 / 재활심리 / 심리운동 / 감각·운동발달 재활. 각 영역의 관련 전공·자격 보유자가 제공한다. 〔고시, B〕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941"/>
        <w:gridCol w:w="4271"/>
        <w:gridCol w:w="3494"/>
      </w:tblGrid>
      <w:tr>
        <w:trPr>
          <w:tblHeader/>
        </w:trPr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2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직역(= 바로일지 ‘치료사 종류’)</w:t>
            </w:r>
          </w:p>
        </w:tc>
        <w:tc>
          <w:tcPr>
            <w:tcW w:type="dxa" w:w="349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 경로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국가자격(국시원)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미술심리재활사(미술치료)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 전공+교과목 이수→자격 인정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음악재활사(음악치료)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재활심리·심리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감각·운동발달재활사(작업·물리·심리운동 등)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자격 인정 요건(언어재활사 외 공통): 대학 14과목(42학점) 또는 대학원 7과목(21학점) 이상 이수 → 중앙장애아동·발달장애인지원센터(broso) 자격 인정. 〔고시, 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규모(8영역 빌드업) — 자격 기준 누적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747"/>
        <w:gridCol w:w="2524"/>
        <w:gridCol w:w="3688"/>
        <w:gridCol w:w="1747"/>
      </w:tblGrid>
      <w:tr>
        <w:trPr>
          <w:tblHeader/>
        </w:trPr>
        <w:tc>
          <w:tcPr>
            <w:tcW w:type="dxa" w:w="1747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자격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자격자 규모</w:t>
            </w:r>
          </w:p>
        </w:tc>
        <w:tc>
          <w:tcPr>
            <w:tcW w:type="dxa" w:w="1747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근거·신뢰도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언어재활사(국가자격)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1.5만~2만명(2012~ 누적 추정)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국시원 합산 필요 C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영역별 분리 미공개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broso 현황 필요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심리운동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심리운동사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 D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비-언어 7영역 합계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(broso 자격 인정)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2019–22 신청 13,505명→인정 ~8,200명(누적은 더 큼)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DBpia B</w:t>
            </w:r>
          </w:p>
        </w:tc>
      </w:tr>
      <w:tr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합계(TAM, 자격 기준)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2만~3만명대</w:t>
            </w:r>
          </w:p>
        </w:tc>
        <w:tc>
          <w:tcPr>
            <w:tcW w:type="dxa" w:w="1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빌드업 C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결론: 발달재활 제공인력 풀(TAM)은 자격 기준 약 2만~3만명대(언어재활사 1.5만~2만 + 비-언어 7영역 1만+). 기존 ‘약 1만명대’는 비-언어 7영역만·언어재활사 누적 누락 → 상향.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⚠️ 자격 보유(누적) 기준이며, 현재 활동 제공인력 실수는 더 작을 수 있어 SSIS 발달재활 제공인력 현황으로 확정 필요(8장). 핵심 타깃(SAM)은 이 중 행정을 직접 하는 1인·프리랜서·소규모.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2524"/>
        <w:gridCol w:w="3688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2524"/>
        <w:gridCol w:w="3882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모수(SAM) 근거: 발달재활 제공인력 풀 약 2만~3만명대(2-3) 중 행정을 직접 처리하는 1인·프리랜서·소규모 비중.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553"/>
        <w:gridCol w:w="2329"/>
        <w:gridCol w:w="1359"/>
        <w:gridCol w:w="1941"/>
        <w:gridCol w:w="2524"/>
      </w:tblGrid>
      <w:tr>
        <w:trPr>
          <w:tblHeader/>
        </w:trPr>
        <w:tc>
          <w:tcPr>
            <w:tcW w:type="dxa" w:w="1553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모수(SAM)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0.72억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1,300명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2.34억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3,240명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5.83억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인접 바우처(언어발달지원·심리지원)·센터 다인 버전으로 모수 확대 시 상향. 니치이지만 도메인 락인·전환비용이 커 LTV가 높고 이탈이 낮은 구조.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6406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406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제공기관 1,786 범위 → 2024 품질평가 1,816 = 발달재활 1,786 + 언어발달지원 30 ⇒ 발달재활 단독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영역별 자격자 수(8영역): broso 자격관리 ‘영역별 자격 인정 현황’(1544-6065/자료실) — D등급 8영역 채우기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언어재활사 누적 합격자: 국시원 공공데이터 1·2급 연도별 합격자(.xls) 합산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활동 제공인력 실수: SSIS 연도별 제공기관·제공인력 현황(발달재활 항목)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 단가 정의: ‘회당 35,000원’인지 ‘월평균 5천원 인상’인지, 형별 금액(2026 사업안내)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2026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경쟁 SaaS 실물 벤치마킹: 치료센터 관리 프로그램의 실제 제품·기능·가격(현재는 ‘유형’만 비교)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SOM 가정 검증: 유효 모수·전환율은 베타 실데이터로 보정(현재는 가정값)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안정적 공공 재원 시장이며, 우리 고객인 발달재활 제공인력(자격 기준 약 2만~3만명대, 8영역) 중 행정을 직접 하는 1인 치료사의 반복 행정이 명확하고 미해결인 페인포인트다. 바로일지는 이를 도메인 특화+프라이버시+한글 자동화로 정조준한다. 시장은 니치지만 락인이 커 방어 가능하고 인접 영역으로 확장 여지가 있다. 정확도 측면에서 핵심 수치(활동 제공인력 실수)는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발달재활서비스 제공 인력의 자격 및 인정 절차 기준(고시) | 보건복지부·법령정보센터 — 영역·자격 요건(B)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공공데이터 활용 발달재활 사업·제공인력 분석(2019–22) | DBpia — 자격 인정 13,505명(B)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 제14회 언어재활사 국가시험 합격자 발표 | 국시원 — 1급 180·2급 473명(B)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2026-06-03T22:33:13.577Z</dcterms:created>
  <dcterms:modified xsi:type="dcterms:W3CDTF">2026-06-03T22:33:13.578Z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