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과학기술정보통신부 개인정보보호 운영지침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과학기술정보통신부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v4.9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2025년 08월 24일</w:t>
            </w:r>
          </w:p>
        </w:tc>
      </w:tr>
    </w:tbl>
    <w:p/>
    <w:p/>
    <w:p>
      <w:r>
        <w:t>【 과학기술정보통신부 개인정보보호 운영지침 】</w:t>
      </w:r>
    </w:p>
    <w:p>
      <w:r>
        <w:t>발행기관: 과학기술정보통신부  버전: v4.9  발행일: 2025년 08월 24일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과학기술정보통신부에서 민원24을(를) 활용한 개인정보보호 운영지침의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과학기술정보통신부 소속 공무원 및 관련 기관 담당자에게 적용된다.</w:t>
      </w:r>
    </w:p>
    <w:p>
      <w:pPr>
        <w:pStyle w:val="Heading3"/>
      </w:pPr>
      <w:r>
        <w:t>제3조(용어의 정의) ① "민원24"이란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민원24에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02-885-8060)에게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과학기술정보통신부 내부지침 제45호</w:t>
      </w:r>
    </w:p>
    <w:p>
      <w:r>
        <w:t xml:space="preserve">  - 행정안전부 고시 제2023-29호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과학기술정보통신부 운영지원과(☎ 02-856-3493)로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