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행정안전부 개인정보보호 운영지침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발행기관</w:t>
            </w:r>
          </w:p>
        </w:tc>
        <w:tc>
          <w:tcPr>
            <w:tcW w:type="dxa" w:w="4320"/>
          </w:tcPr>
          <w:p>
            <w:r>
              <w:t>행정안전부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버전</w:t>
            </w:r>
          </w:p>
        </w:tc>
        <w:tc>
          <w:tcPr>
            <w:tcW w:type="dxa" w:w="4320"/>
          </w:tcPr>
          <w:p>
            <w:r>
              <w:t>v5.0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발행일</w:t>
            </w:r>
          </w:p>
        </w:tc>
        <w:tc>
          <w:tcPr>
            <w:tcW w:type="dxa" w:w="4320"/>
          </w:tcPr>
          <w:p>
            <w:r>
              <w:t>2022년 09월 18일</w:t>
            </w:r>
          </w:p>
        </w:tc>
      </w:tr>
    </w:tbl>
    <w:p/>
    <w:p/>
    <w:p>
      <w:r>
        <w:t>【 행정안전부 개인정보보호 운영지침 】</w:t>
      </w:r>
    </w:p>
    <w:p>
      <w:r>
        <w:t>발행기관: 행정안전부  버전: v5.0  발행일: 2022년 09월 18일</w:t>
      </w:r>
    </w:p>
    <w:p/>
    <w:p/>
    <w:p>
      <w:r>
        <w:t>목차</w:t>
      </w:r>
    </w:p>
    <w:p>
      <w:pPr>
        <w:pStyle w:val="Heading2"/>
      </w:pPr>
      <w:r>
        <w:t>제1장 총칙 ···················· 3</w:t>
      </w:r>
    </w:p>
    <w:p>
      <w:pPr>
        <w:pStyle w:val="Heading2"/>
      </w:pPr>
      <w:r>
        <w:t>제2장 업무 처리 절차 ·········· 7</w:t>
      </w:r>
    </w:p>
    <w:p>
      <w:pPr>
        <w:pStyle w:val="Heading2"/>
      </w:pPr>
      <w:r>
        <w:t>제3장 주요 기능 안내 ·········· 12</w:t>
      </w:r>
    </w:p>
    <w:p>
      <w:pPr>
        <w:pStyle w:val="Heading2"/>
      </w:pPr>
      <w:r>
        <w:t>제4장 주의사항 및 오류 대응 ··· 18</w:t>
      </w:r>
    </w:p>
    <w:p>
      <w:pPr>
        <w:pStyle w:val="Heading2"/>
      </w:pPr>
      <w:r>
        <w:t>제5장 관련 법령 및 참고자료 ·· 22</w:t>
      </w:r>
    </w:p>
    <w:p>
      <w:r>
        <w:t>부록 ·························· 25</w:t>
      </w:r>
    </w:p>
    <w:p/>
    <w:p>
      <w:pPr>
        <w:pStyle w:val="Heading2"/>
      </w:pPr>
      <w:r>
        <w:t>제1장 총칙</w:t>
      </w:r>
    </w:p>
    <w:p>
      <w:pPr>
        <w:pStyle w:val="Heading3"/>
      </w:pPr>
      <w:r>
        <w:t>제1조(목적) 이 매뉴얼은 행정안전부에서 국가재정시스템(dBrain)을(를) 활용한 개인정보보호 운영지침의 절차와 방법을 규정함으로써 업무의 효율성과 일관성을 확보함을 목적으로 한다.</w:t>
      </w:r>
    </w:p>
    <w:p>
      <w:pPr>
        <w:pStyle w:val="Heading3"/>
      </w:pPr>
      <w:r>
        <w:t>제2조(적용 범위) 이 매뉴얼은 행정안전부 소속 공무원 및 관련 기관 담당자에게 적용된다.</w:t>
      </w:r>
    </w:p>
    <w:p>
      <w:pPr>
        <w:pStyle w:val="Heading3"/>
      </w:pPr>
      <w:r>
        <w:t>제3조(용어의 정의) ① "국가재정시스템(dBrain)"이란 ...(이하 시스템 설명 생략).</w:t>
      </w:r>
    </w:p>
    <w:p/>
    <w:p>
      <w:pPr>
        <w:pStyle w:val="Heading2"/>
      </w:pPr>
      <w:r>
        <w:t>제2장 업무 처리 절차</w:t>
      </w:r>
    </w:p>
    <w:p>
      <w:pPr>
        <w:pStyle w:val="Heading3"/>
      </w:pPr>
      <w:r>
        <w:t>제4조(신청 및 접수)</w:t>
      </w:r>
    </w:p>
    <w:p>
      <w:r>
        <w:t xml:space="preserve">    ① 담당자는 해당 업무 발생 시 국가재정시스템(dBrain)에 접속하여 관련 화면을 열람한다.</w:t>
      </w:r>
    </w:p>
    <w:p>
      <w:r>
        <w:t xml:space="preserve">    ② 접수된 건은 D+3일 이내에 처리하여야 한다.</w:t>
      </w:r>
    </w:p>
    <w:p>
      <w:r>
        <w:t xml:space="preserve">    ③ 처리 결과는 신청인에게 문자 또는 전자우편으로 통보한다.</w:t>
      </w:r>
    </w:p>
    <w:p>
      <w:pPr>
        <w:pStyle w:val="Heading3"/>
      </w:pPr>
      <w:r>
        <w:t>제5조(검토 및 결재)</w:t>
      </w:r>
    </w:p>
    <w:p>
      <w:r>
        <w:t xml:space="preserve">    ① 담당자 → 팀장 → 과장 → 국장 순으로 결재를 진행한다.</w:t>
      </w:r>
    </w:p>
    <w:p>
      <w:r>
        <w:t xml:space="preserve">    ② 긴급 사안의 경우 전결 규정에 따라 처리한다.</w:t>
      </w:r>
    </w:p>
    <w:p/>
    <w:p>
      <w:pPr>
        <w:pStyle w:val="Heading2"/>
      </w:pPr>
      <w:r>
        <w:t>제3장 주요 기능 안내</w:t>
      </w:r>
    </w:p>
    <w:p>
      <w:r>
        <w:t xml:space="preserve">  3.1 로그인 및 권한 설정</w:t>
      </w:r>
    </w:p>
    <w:p>
      <w:r>
        <w:t xml:space="preserve">    - 접속 URL: https://system.go.kr</w:t>
      </w:r>
    </w:p>
    <w:p>
      <w:r>
        <w:t xml:space="preserve">    - ID/PW는 행정전산망 계정과 동일하게 사용</w:t>
      </w:r>
    </w:p>
    <w:p>
      <w:r>
        <w:t xml:space="preserve">    - 처음 로그인 시 비밀번호 반드시 변경</w:t>
      </w:r>
    </w:p>
    <w:p>
      <w:r>
        <w:t xml:space="preserve">  3.2 주요 메뉴 설명</w:t>
      </w:r>
    </w:p>
    <w:p>
      <w:r>
        <w:t xml:space="preserve">    [결재함] → [업무처리] → [통계·현황] → [환경설정]</w:t>
      </w:r>
    </w:p>
    <w:p>
      <w:r>
        <w:t xml:space="preserve">  3.3 자주 묻는 질문(FAQ)</w:t>
      </w:r>
    </w:p>
    <w:p>
      <w:r>
        <w:t xml:space="preserve">    Q: 비밀번호를 잊어버린 경우?</w:t>
      </w:r>
    </w:p>
    <w:p>
      <w:r>
        <w:t xml:space="preserve">    A: 관리자(☎ 02-170-6365)에게 연락하여 초기화 요청</w:t>
      </w:r>
    </w:p>
    <w:p/>
    <w:p>
      <w:pPr>
        <w:pStyle w:val="Heading2"/>
      </w:pPr>
      <w:r>
        <w:t>제4장 주의사항 및 오류 대응</w:t>
      </w:r>
    </w:p>
    <w:p>
      <w:r>
        <w:t xml:space="preserve">  ① 개인정보가 포함된 자료는 반드시 암호화 후 전송한다.</w:t>
      </w:r>
    </w:p>
    <w:p>
      <w:r>
        <w:t xml:space="preserve">  ② 시스템 오류 발생 시 오류 화면을 캡처하여 헬프데스크에 접수한다.</w:t>
      </w:r>
    </w:p>
    <w:p>
      <w:r>
        <w:t xml:space="preserve">  ③ 민감 정보는 업무 종료 후 즉시 삭제 또는 반납한다.</w:t>
      </w:r>
    </w:p>
    <w:p>
      <w:r>
        <w:t xml:space="preserve">  ④ 무단 접근 및 비인가 데이터 열람은 「개인정보 보호법」 위반에 해당한다.</w:t>
      </w:r>
    </w:p>
    <w:p/>
    <w:p>
      <w:pPr>
        <w:pStyle w:val="Heading2"/>
      </w:pPr>
      <w:r>
        <w:t>제5장 관련 법령 및 참고자료</w:t>
      </w:r>
    </w:p>
    <w:p>
      <w:r>
        <w:t xml:space="preserve">  - 「전자정부법」(법률 제19010호)</w:t>
      </w:r>
    </w:p>
    <w:p>
      <w:r>
        <w:t xml:space="preserve">  - 「개인정보 보호법」(법률 제19234호)</w:t>
      </w:r>
    </w:p>
    <w:p>
      <w:r>
        <w:t xml:space="preserve">  - 행정안전부 내부지침 제50호</w:t>
      </w:r>
    </w:p>
    <w:p>
      <w:r>
        <w:t xml:space="preserve">  - 행정안전부 고시 제2021-43호</w:t>
      </w:r>
    </w:p>
    <w:p/>
    <w:p>
      <w:r>
        <w:t>부록</w:t>
      </w:r>
    </w:p>
    <w:p>
      <w:r>
        <w:t xml:space="preserve">  [별표 1] 업무 처리 흐름도</w:t>
      </w:r>
    </w:p>
    <w:p>
      <w:r>
        <w:t xml:space="preserve">  [별표 2] 관련 서식 목록</w:t>
      </w:r>
    </w:p>
    <w:p>
      <w:r>
        <w:t xml:space="preserve">  [별표 3] 담당자 연락처</w:t>
      </w:r>
    </w:p>
    <w:p/>
    <w:p>
      <w:r>
        <w:t>※ 본 매뉴얼에 대한 문의는 행정안전부 운영지원과(☎ 02-313-4304)로 연락바랍니다.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