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ForecastMe Project Implementation Document | Day 2</w:t>
      </w:r>
    </w:p>
    <w:p>
      <w:r>
        <w:rPr>
          <w:b/>
        </w:rPr>
        <w:t>FORECASTME</w:t>
        <w:br/>
      </w:r>
      <w:r>
        <w:t>Project Implementation Document</w:t>
        <w:br/>
      </w:r>
      <w:r>
        <w:t>Day 2: Shared Contracts and Architecture Foundation</w:t>
        <w:br/>
      </w:r>
    </w:p>
    <w:p>
      <w:pPr>
        <w:pStyle w:val="Heading1"/>
      </w:pPr>
      <w:r>
        <w:t>Project Information</w:t>
      </w:r>
    </w:p>
    <w:p>
      <w:r>
        <w:t>Project: ForecastMe</w:t>
        <w:br/>
        <w:t>Phase: Phase 1 — Foundation</w:t>
        <w:br/>
        <w:t>Branch: day-2-shared-contracts</w:t>
        <w:br/>
        <w:t>Status: Day 2 Complete</w:t>
      </w:r>
    </w:p>
    <w:p>
      <w:pPr>
        <w:pStyle w:val="Heading1"/>
      </w:pPr>
      <w:r>
        <w:t>Executive Summary</w:t>
      </w:r>
    </w:p>
    <w:p>
      <w:r>
        <w:t>Day 2 established the architectural and contract foundation for ForecastMe. The work focused on defining system boundaries, documenting service interactions, creating a shared TypeScript contracts package, and implementing matching Python Pydantic schemas. The result is a stable contract layer between the Next.js frontend, NestJS API, and FastAPI analysis service.</w:t>
      </w:r>
    </w:p>
    <w:p>
      <w:pPr>
        <w:pStyle w:val="Heading1"/>
      </w:pPr>
      <w:r>
        <w:t>Architecture Deliverables</w:t>
      </w:r>
    </w:p>
    <w:p>
      <w:r>
        <w:t>Created:</w:t>
        <w:br/>
        <w:t>- docs/architecture.md</w:t>
        <w:br/>
        <w:t>- docs/data-flow.md</w:t>
        <w:br/>
        <w:t>- docs/decisions/001-initial-system-architecture.md</w:t>
        <w:br/>
        <w:br/>
        <w:t>Initial architecture:</w:t>
        <w:br/>
        <w:br/>
        <w:t>Next.js Frontend</w:t>
        <w:br/>
        <w:t xml:space="preserve">      ↓</w:t>
        <w:br/>
        <w:t>NestJS Core API</w:t>
        <w:br/>
        <w:t xml:space="preserve">      ↓</w:t>
        <w:br/>
        <w:t>Python FastAPI Analysis Service</w:t>
        <w:br/>
        <w:t xml:space="preserve">      ↓</w:t>
        <w:br/>
        <w:t>PostgreSQL / Redis / Object Storage</w:t>
        <w:br/>
        <w:br/>
        <w:t>Kafka and Kubernetes were intentionally deferred.</w:t>
      </w:r>
    </w:p>
    <w:p>
      <w:pPr>
        <w:pStyle w:val="Heading1"/>
      </w:pPr>
      <w:r>
        <w:t>Shared Contracts Package</w:t>
      </w:r>
    </w:p>
    <w:p>
      <w:r>
        <w:t>Created package: @forecastme/contracts</w:t>
        <w:br/>
        <w:br/>
        <w:t>Implemented:</w:t>
        <w:br/>
        <w:t>- AnalysisDomain</w:t>
        <w:br/>
        <w:t>- AnalysisStatus</w:t>
        <w:br/>
        <w:t>- AnalysisOptions</w:t>
        <w:br/>
        <w:t>- CreateAnalysisRequest</w:t>
        <w:br/>
        <w:t>- AnalysisServiceRequest</w:t>
        <w:br/>
        <w:t>- AnalysisServiceResponse</w:t>
        <w:br/>
        <w:t>- PredictionResult</w:t>
        <w:br/>
        <w:t>- AnalysisResponse</w:t>
        <w:br/>
        <w:t>- ErrorResponse</w:t>
        <w:br/>
        <w:t>- PaginationMetadata</w:t>
        <w:br/>
        <w:t>- PaginatedResponse</w:t>
      </w:r>
    </w:p>
    <w:p>
      <w:pPr>
        <w:pStyle w:val="Heading1"/>
      </w:pPr>
      <w:r>
        <w:t>Frontend Integration</w:t>
      </w:r>
    </w:p>
    <w:p>
      <w:r>
        <w:t>The contracts package was integrated into the Next.js application using workspace dependencies. Type checking completed successfully and contract imports resolved correctly.</w:t>
      </w:r>
    </w:p>
    <w:p>
      <w:pPr>
        <w:pStyle w:val="Heading1"/>
      </w:pPr>
      <w:r>
        <w:t>NestJS Integration</w:t>
      </w:r>
    </w:p>
    <w:p>
      <w:r>
        <w:t>The contracts package was integrated into the NestJS API application. A NodeNext ESM compatibility issue was identified and resolved by exporting .js specifiers from the contracts package index file.</w:t>
      </w:r>
    </w:p>
    <w:p>
      <w:pPr>
        <w:pStyle w:val="Heading1"/>
      </w:pPr>
      <w:r>
        <w:t>NodeNext Compatibility Resolution</w:t>
      </w:r>
    </w:p>
    <w:p>
      <w:r>
        <w:t>Original:</w:t>
        <w:br/>
        <w:t>export * from "./analysis";</w:t>
        <w:br/>
        <w:t>export * from "./common";</w:t>
        <w:br/>
        <w:br/>
        <w:t>Resolved:</w:t>
        <w:br/>
        <w:t>export * from "./analysis.js";</w:t>
        <w:br/>
        <w:t>export * from "./common.js";</w:t>
        <w:br/>
        <w:br/>
        <w:t>This change ensured proper module resolution under NodeNext while preserving TypeScript compilation.</w:t>
      </w:r>
    </w:p>
    <w:p>
      <w:pPr>
        <w:pStyle w:val="Heading1"/>
      </w:pPr>
      <w:r>
        <w:t>Python Contract Mirror</w:t>
      </w:r>
    </w:p>
    <w:p>
      <w:r>
        <w:t>Matching Pydantic schemas were created under services/prediction-service/app/schemas. JSON camelCase field names are mapped to internal snake_case fields through Pydantic aliases.</w:t>
      </w:r>
    </w:p>
    <w:p>
      <w:pPr>
        <w:pStyle w:val="Heading1"/>
      </w:pPr>
      <w:r>
        <w:t>Validation Endpoint</w:t>
      </w:r>
    </w:p>
    <w:p>
      <w:r>
        <w:t>A temporary endpoint was added:</w:t>
        <w:br/>
        <w:br/>
        <w:t>POST /internal/v1/analyses</w:t>
        <w:br/>
        <w:br/>
        <w:t>Purpose:</w:t>
        <w:br/>
        <w:t>- Validate request contracts</w:t>
        <w:br/>
        <w:t>- Validate response contracts</w:t>
        <w:br/>
        <w:t>- Verify TypeScript and Python schema alignment</w:t>
        <w:br/>
        <w:t>- Confirm enum and field compatibility</w:t>
      </w:r>
    </w:p>
    <w:p>
      <w:pPr>
        <w:pStyle w:val="Heading1"/>
      </w:pPr>
      <w:r>
        <w:t>Verification Results</w:t>
      </w:r>
    </w:p>
    <w:p>
      <w:r>
        <w:t>Completed:</w:t>
        <w:br/>
        <w:t>✓ Contracts package build</w:t>
        <w:br/>
        <w:t>✓ Next.js contract imports</w:t>
        <w:br/>
        <w:t>✓ Next.js type checking</w:t>
        <w:br/>
        <w:t>✓ NestJS contract imports</w:t>
        <w:br/>
        <w:t>✓ NestJS build verification</w:t>
        <w:br/>
        <w:t>✓ Turborepo build verification</w:t>
        <w:br/>
        <w:t>✓ Python compile verification</w:t>
        <w:br/>
        <w:t>✓ FastAPI startup verification</w:t>
        <w:br/>
        <w:br/>
        <w:t>Contract validation endpoint implemented and available for testing through Swagger.</w:t>
      </w:r>
    </w:p>
    <w:p>
      <w:pPr>
        <w:pStyle w:val="Heading1"/>
      </w:pPr>
      <w:r>
        <w:t>Quality Decisions</w:t>
      </w:r>
    </w:p>
    <w:p>
      <w:r>
        <w:t>- Shared contracts own the system protocol.</w:t>
        <w:br/>
        <w:t>- Frontend and backend communicate through explicit schemas.</w:t>
        <w:br/>
        <w:t>- Python analytics remain isolated from application orchestration.</w:t>
        <w:br/>
        <w:t>- Architecture decisions are recorded through ADRs.</w:t>
        <w:br/>
        <w:t>- Contract drift is minimized through mirrored TypeScript and Pydantic models.</w:t>
      </w:r>
    </w:p>
    <w:p>
      <w:pPr>
        <w:pStyle w:val="Heading1"/>
      </w:pPr>
      <w:r>
        <w:t>Acceptance Criteria</w:t>
      </w:r>
    </w:p>
    <w:p>
      <w:r>
        <w:t>PASSED</w:t>
        <w:br/>
        <w:t>✓ Architecture documentation</w:t>
        <w:br/>
        <w:t>✓ Data-flow documentation</w:t>
        <w:br/>
        <w:t>✓ Architecture decision record</w:t>
        <w:br/>
        <w:t>✓ Shared contracts package</w:t>
        <w:br/>
        <w:t>✓ Analysis contracts</w:t>
        <w:br/>
        <w:t>✓ Error contracts</w:t>
        <w:br/>
        <w:t>✓ Enum definitions</w:t>
        <w:br/>
        <w:t>✓ Frontend integration</w:t>
        <w:br/>
        <w:t>✓ NestJS integration</w:t>
        <w:br/>
        <w:t>✓ Python schema mirror</w:t>
        <w:br/>
        <w:t>✓ Build verification</w:t>
      </w:r>
    </w:p>
    <w:p>
      <w:pPr>
        <w:pStyle w:val="Heading1"/>
      </w:pPr>
      <w:r>
        <w:t>Next Planned Objective</w:t>
      </w:r>
    </w:p>
    <w:p>
      <w:r>
        <w:t>Day 3 — Frontend Shell</w:t>
        <w:br/>
        <w:br/>
        <w:t>Planned work:</w:t>
        <w:br/>
        <w:t>- Sidebar navigation</w:t>
        <w:br/>
        <w:t>- Main analysis workspace</w:t>
        <w:br/>
        <w:t>- Forecast input area</w:t>
        <w:br/>
        <w:t>- Results layout</w:t>
        <w:br/>
        <w:t>- Sources panel</w:t>
        <w:br/>
        <w:t>- Settings entry points</w:t>
        <w:br/>
        <w:t>- Initial ForecastMe application shell</w:t>
      </w:r>
    </w:p>
    <w:p>
      <w:pPr>
        <w:pStyle w:val="Heading1"/>
      </w:pPr>
      <w:r>
        <w:t>Final Status</w:t>
      </w:r>
    </w:p>
    <w:p>
      <w:r>
        <w:t>DAY 2 — SHARED CONTRACTS: COMPLETE</w:t>
        <w:br/>
        <w:br/>
        <w:t>ForecastMe now has a verified architecture foundation and a shared contract layer connecting the frontend, API gateway, and analytics service. The project is ready to proceed to Day 3 Frontend Shell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