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2F1D" w14:textId="59754956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proofErr w:type="gramStart"/>
      <w:r w:rsidR="000733FD">
        <w:rPr>
          <w:rFonts w:ascii="Times New Roman" w:hAnsi="Times New Roman" w:cs="Times New Roman"/>
          <w:b/>
          <w:sz w:val="32"/>
        </w:rPr>
        <w:t>2C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</w:t>
      </w:r>
      <w:r w:rsidR="000733FD">
        <w:rPr>
          <w:rFonts w:ascii="Times New Roman" w:hAnsi="Times New Roman" w:cs="Times New Roman"/>
          <w:b/>
          <w:sz w:val="32"/>
        </w:rPr>
        <w:t>–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0733FD">
        <w:rPr>
          <w:rFonts w:ascii="Times New Roman" w:hAnsi="Times New Roman" w:cs="Times New Roman"/>
          <w:b/>
          <w:sz w:val="32"/>
        </w:rPr>
        <w:t>Stavba věže s využitím kamery</w:t>
      </w:r>
    </w:p>
    <w:p w14:paraId="05E6661F" w14:textId="47E5E0DB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0733FD">
        <w:rPr>
          <w:rFonts w:ascii="Times New Roman" w:hAnsi="Times New Roman" w:cs="Times New Roman"/>
          <w:sz w:val="32"/>
        </w:rPr>
        <w:t>20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72E86D07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59ABA778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11F93C25" w14:textId="6BC00ED0" w:rsidR="000733FD" w:rsidRPr="000733FD" w:rsidRDefault="000733FD" w:rsidP="000733FD">
      <w:pPr>
        <w:jc w:val="both"/>
        <w:rPr>
          <w:rFonts w:ascii="Times New Roman" w:hAnsi="Times New Roman" w:cs="Times New Roman"/>
          <w:sz w:val="32"/>
        </w:rPr>
      </w:pPr>
      <w:r w:rsidRPr="000733FD">
        <w:rPr>
          <w:rFonts w:ascii="Times New Roman" w:hAnsi="Times New Roman" w:cs="Times New Roman"/>
          <w:sz w:val="32"/>
        </w:rPr>
        <w:t>Cílem úkolu je naučit se využívat kameru pro získání zpětné vazby při manipulaci s objekty.</w:t>
      </w:r>
    </w:p>
    <w:p w14:paraId="43D1F611" w14:textId="5CDC3C44" w:rsidR="00ED08FA" w:rsidRDefault="000733FD" w:rsidP="000733FD">
      <w:pPr>
        <w:jc w:val="both"/>
        <w:rPr>
          <w:rFonts w:ascii="Times New Roman" w:hAnsi="Times New Roman" w:cs="Times New Roman"/>
          <w:sz w:val="32"/>
        </w:rPr>
      </w:pPr>
      <w:r w:rsidRPr="000733FD">
        <w:rPr>
          <w:rFonts w:ascii="Times New Roman" w:hAnsi="Times New Roman" w:cs="Times New Roman"/>
          <w:sz w:val="32"/>
        </w:rPr>
        <w:t>Student si osvojí</w:t>
      </w:r>
      <w:r>
        <w:rPr>
          <w:rFonts w:ascii="Times New Roman" w:hAnsi="Times New Roman" w:cs="Times New Roman"/>
          <w:sz w:val="32"/>
        </w:rPr>
        <w:t xml:space="preserve"> </w:t>
      </w:r>
      <w:r w:rsidRPr="000733FD">
        <w:rPr>
          <w:rFonts w:ascii="Times New Roman" w:hAnsi="Times New Roman" w:cs="Times New Roman"/>
          <w:sz w:val="32"/>
        </w:rPr>
        <w:t>rozpoznávání objektů podle barvy</w:t>
      </w:r>
      <w:r>
        <w:rPr>
          <w:rFonts w:ascii="Times New Roman" w:hAnsi="Times New Roman" w:cs="Times New Roman"/>
          <w:sz w:val="32"/>
        </w:rPr>
        <w:t xml:space="preserve"> a</w:t>
      </w:r>
      <w:r w:rsidRPr="000733FD">
        <w:rPr>
          <w:rFonts w:ascii="Times New Roman" w:hAnsi="Times New Roman" w:cs="Times New Roman"/>
          <w:sz w:val="32"/>
        </w:rPr>
        <w:t xml:space="preserve"> tvaru</w:t>
      </w:r>
      <w:r>
        <w:rPr>
          <w:rFonts w:ascii="Times New Roman" w:hAnsi="Times New Roman" w:cs="Times New Roman"/>
          <w:sz w:val="32"/>
        </w:rPr>
        <w:t>, ale také bude identifikovat pozici objektů</w:t>
      </w:r>
      <w:r w:rsidR="001C31D2">
        <w:rPr>
          <w:rFonts w:ascii="Times New Roman" w:hAnsi="Times New Roman" w:cs="Times New Roman"/>
          <w:sz w:val="32"/>
        </w:rPr>
        <w:t xml:space="preserve"> a </w:t>
      </w:r>
      <w:r w:rsidR="001C1053">
        <w:rPr>
          <w:rFonts w:ascii="Times New Roman" w:hAnsi="Times New Roman" w:cs="Times New Roman"/>
          <w:sz w:val="32"/>
        </w:rPr>
        <w:t xml:space="preserve">provede </w:t>
      </w:r>
      <w:r w:rsidR="001C31D2">
        <w:rPr>
          <w:rFonts w:ascii="Times New Roman" w:hAnsi="Times New Roman" w:cs="Times New Roman"/>
          <w:sz w:val="32"/>
        </w:rPr>
        <w:t>navigaci k nim</w:t>
      </w:r>
      <w:r>
        <w:rPr>
          <w:rFonts w:ascii="Times New Roman" w:hAnsi="Times New Roman" w:cs="Times New Roman"/>
          <w:sz w:val="32"/>
        </w:rPr>
        <w:t xml:space="preserve">. Osvojí si také </w:t>
      </w:r>
      <w:r w:rsidRPr="000733FD">
        <w:rPr>
          <w:rFonts w:ascii="Times New Roman" w:hAnsi="Times New Roman" w:cs="Times New Roman"/>
          <w:sz w:val="32"/>
        </w:rPr>
        <w:t>dynamické rozhodování</w:t>
      </w:r>
      <w:r w:rsidR="001D3A29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– kombinace zpětné vazby</w:t>
      </w:r>
      <w:r w:rsidRPr="000733FD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a</w:t>
      </w:r>
      <w:r w:rsidRPr="000733FD">
        <w:rPr>
          <w:rFonts w:ascii="Times New Roman" w:hAnsi="Times New Roman" w:cs="Times New Roman"/>
          <w:sz w:val="32"/>
        </w:rPr>
        <w:t xml:space="preserve"> pohyb</w:t>
      </w:r>
      <w:r w:rsidR="001C31D2">
        <w:rPr>
          <w:rFonts w:ascii="Times New Roman" w:hAnsi="Times New Roman" w:cs="Times New Roman"/>
          <w:sz w:val="32"/>
        </w:rPr>
        <w:t>u</w:t>
      </w:r>
      <w:r w:rsidRPr="000733FD">
        <w:rPr>
          <w:rFonts w:ascii="Times New Roman" w:hAnsi="Times New Roman" w:cs="Times New Roman"/>
          <w:sz w:val="32"/>
        </w:rPr>
        <w:t xml:space="preserve"> v programu robota.</w:t>
      </w:r>
    </w:p>
    <w:p w14:paraId="04D2A065" w14:textId="77777777" w:rsidR="000733FD" w:rsidRPr="000C480C" w:rsidRDefault="000733FD" w:rsidP="000733FD">
      <w:pPr>
        <w:jc w:val="both"/>
        <w:rPr>
          <w:rFonts w:ascii="Times New Roman" w:hAnsi="Times New Roman" w:cs="Times New Roman"/>
          <w:sz w:val="32"/>
        </w:rPr>
      </w:pPr>
    </w:p>
    <w:p w14:paraId="68D9B8C6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3927287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24405C6B" w14:textId="1FEFCF45" w:rsidR="000C480C" w:rsidRDefault="000733FD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Zvolte a připevněte vhodný typ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gripperu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ověřte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br/>
        <w:t>jeho funkčnost.</w:t>
      </w:r>
    </w:p>
    <w:p w14:paraId="0E5F76CA" w14:textId="77777777" w:rsidR="000733FD" w:rsidRDefault="000733FD" w:rsidP="000733F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Na pracovní plochu připravte</w:t>
      </w:r>
    </w:p>
    <w:p w14:paraId="7F5CE850" w14:textId="462FE6ED" w:rsidR="000733FD" w:rsidRPr="000733FD" w:rsidRDefault="000733FD" w:rsidP="000733F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733FD">
        <w:rPr>
          <w:rFonts w:ascii="Times New Roman" w:eastAsia="Times New Roman" w:hAnsi="Times New Roman" w:cs="Times New Roman"/>
          <w:sz w:val="32"/>
          <w:szCs w:val="24"/>
          <w:lang w:eastAsia="cs-CZ"/>
        </w:rPr>
        <w:t>Sklad kostek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– pro tento úkol nebude definovaná konkrétní pozice ale oblast.</w:t>
      </w:r>
    </w:p>
    <w:p w14:paraId="2A494976" w14:textId="77777777" w:rsidR="000733FD" w:rsidRDefault="000733FD" w:rsidP="000733F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733FD">
        <w:rPr>
          <w:rFonts w:ascii="Times New Roman" w:eastAsia="Times New Roman" w:hAnsi="Times New Roman" w:cs="Times New Roman"/>
          <w:sz w:val="32"/>
          <w:szCs w:val="24"/>
          <w:lang w:eastAsia="cs-CZ"/>
        </w:rPr>
        <w:t>Staveniště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– místo, kde se staví věž.</w:t>
      </w:r>
    </w:p>
    <w:p w14:paraId="58940C35" w14:textId="1A09166C" w:rsidR="000733FD" w:rsidRPr="000733FD" w:rsidRDefault="000733FD" w:rsidP="000733F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733F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Na sklad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náhodně </w:t>
      </w:r>
      <w:r w:rsidR="001E2B74">
        <w:rPr>
          <w:rFonts w:ascii="Times New Roman" w:eastAsia="Times New Roman" w:hAnsi="Times New Roman" w:cs="Times New Roman"/>
          <w:sz w:val="32"/>
          <w:szCs w:val="24"/>
          <w:lang w:eastAsia="cs-CZ"/>
        </w:rPr>
        <w:t>rozm</w:t>
      </w:r>
      <w:r w:rsidRPr="000733FD">
        <w:rPr>
          <w:rFonts w:ascii="Times New Roman" w:eastAsia="Times New Roman" w:hAnsi="Times New Roman" w:cs="Times New Roman"/>
          <w:sz w:val="32"/>
          <w:szCs w:val="24"/>
          <w:lang w:eastAsia="cs-CZ"/>
        </w:rPr>
        <w:t>ístěte kostky různých barev</w:t>
      </w:r>
      <w:r w:rsidR="00E47E92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046FCDD" w14:textId="5663274C" w:rsidR="000733FD" w:rsidRPr="000733FD" w:rsidRDefault="000733FD" w:rsidP="000733F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733FD">
        <w:rPr>
          <w:rFonts w:ascii="Times New Roman" w:eastAsia="Times New Roman" w:hAnsi="Times New Roman" w:cs="Times New Roman"/>
          <w:sz w:val="32"/>
          <w:szCs w:val="24"/>
          <w:lang w:eastAsia="cs-CZ"/>
        </w:rPr>
        <w:t>Zkontrolujte pracovní rozsah robota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také zorné pole kamery.</w:t>
      </w:r>
    </w:p>
    <w:p w14:paraId="54263143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83CC09D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97985DA" w14:textId="40B2AC8F" w:rsid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robota tak, aby při odebírání kostek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:</w:t>
      </w:r>
    </w:p>
    <w:p w14:paraId="66D7A5DD" w14:textId="5257F3AC" w:rsidR="001C31D2" w:rsidRDefault="00E47E92" w:rsidP="001C31D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</w:t>
      </w:r>
      <w:r w:rsidR="001C31D2"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amera rozpoznala</w:t>
      </w:r>
      <w:r w:rsid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pozici a</w:t>
      </w:r>
      <w:r w:rsidR="001C31D2"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barvu kostky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6C1B385" w14:textId="77777777" w:rsidR="008366E1" w:rsidRDefault="00E47E92" w:rsidP="008366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</w:t>
      </w:r>
      <w:r w:rsid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a základě pozic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e</w:t>
      </w:r>
      <w:r w:rsid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správně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kostku</w:t>
      </w:r>
      <w:r w:rsid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nabrala</w:t>
      </w:r>
      <w:r w:rsidR="008366E1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15B31677" w14:textId="294B8A3E" w:rsidR="001C31D2" w:rsidRPr="008366E1" w:rsidRDefault="001C31D2" w:rsidP="008366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366E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podle rozpoznané barvy </w:t>
      </w:r>
      <w:r w:rsidR="0017562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se </w:t>
      </w:r>
      <w:r w:rsidRPr="008366E1">
        <w:rPr>
          <w:rFonts w:ascii="Times New Roman" w:eastAsia="Times New Roman" w:hAnsi="Times New Roman" w:cs="Times New Roman"/>
          <w:sz w:val="32"/>
          <w:szCs w:val="24"/>
          <w:lang w:eastAsia="cs-CZ"/>
        </w:rPr>
        <w:t>postav</w:t>
      </w:r>
      <w:r w:rsidR="00175621">
        <w:rPr>
          <w:rFonts w:ascii="Times New Roman" w:eastAsia="Times New Roman" w:hAnsi="Times New Roman" w:cs="Times New Roman"/>
          <w:sz w:val="32"/>
          <w:szCs w:val="24"/>
          <w:lang w:eastAsia="cs-CZ"/>
        </w:rPr>
        <w:t>í</w:t>
      </w:r>
      <w:r w:rsidRPr="008366E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jednobarevné věže.</w:t>
      </w:r>
    </w:p>
    <w:p w14:paraId="4B294FB3" w14:textId="23DB9B1A" w:rsidR="001C31D2" w:rsidRP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Po dokončení programu se vypíš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e výška jednotlivých věží</w:t>
      </w: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4045D578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21B2B45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lastRenderedPageBreak/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FCD7A51" w14:textId="77777777" w:rsidR="001C31D2" w:rsidRP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využívá kameru jako zpětnou vazbu.</w:t>
      </w:r>
    </w:p>
    <w:p w14:paraId="427D0D51" w14:textId="77777777" w:rsidR="001C31D2" w:rsidRP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Trajektorie pohybu musí být bezpečná a bez kolizí.</w:t>
      </w:r>
    </w:p>
    <w:p w14:paraId="62B4DE0C" w14:textId="77777777" w:rsidR="001C31D2" w:rsidRP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Kostky mohou být různě orientovány – robot musí správně upravit uchopení podle rozpoznané polohy a orientace.</w:t>
      </w:r>
    </w:p>
    <w:p w14:paraId="7757C543" w14:textId="53974BB3" w:rsidR="000C480C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Všechny pracovní polohy musí být v</w:t>
      </w:r>
      <w:r w:rsidR="002D213F">
        <w:rPr>
          <w:rFonts w:ascii="Times New Roman" w:eastAsia="Times New Roman" w:hAnsi="Times New Roman" w:cs="Times New Roman"/>
          <w:sz w:val="32"/>
          <w:szCs w:val="24"/>
          <w:lang w:eastAsia="cs-CZ"/>
        </w:rPr>
        <w:t> rozsahu</w:t>
      </w: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robota.</w:t>
      </w:r>
    </w:p>
    <w:p w14:paraId="7D379B50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94E558E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1340FD9" w14:textId="77777777" w:rsidR="001C31D2" w:rsidRP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2BA7A135" w14:textId="77777777" w:rsidR="001C31D2" w:rsidRPr="001C31D2" w:rsidRDefault="001C31D2" w:rsidP="001C31D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přesnost a správnost rozpoznávání kostek,</w:t>
      </w:r>
    </w:p>
    <w:p w14:paraId="2A32CC55" w14:textId="386AA8C4" w:rsidR="001C31D2" w:rsidRPr="001C31D2" w:rsidRDefault="001C31D2" w:rsidP="001C31D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</w:t>
      </w:r>
      <w:r w:rsidR="0062417F">
        <w:rPr>
          <w:rFonts w:ascii="Times New Roman" w:eastAsia="Times New Roman" w:hAnsi="Times New Roman" w:cs="Times New Roman"/>
          <w:sz w:val="32"/>
          <w:szCs w:val="24"/>
          <w:lang w:eastAsia="cs-CZ"/>
        </w:rPr>
        <w:t>ý úchop a</w:t>
      </w: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umístění kostek,</w:t>
      </w:r>
    </w:p>
    <w:p w14:paraId="111D093C" w14:textId="77777777" w:rsidR="001C31D2" w:rsidRPr="001C31D2" w:rsidRDefault="001C31D2" w:rsidP="001C31D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stabilitu postavených věží.</w:t>
      </w:r>
    </w:p>
    <w:p w14:paraId="3F4B3D23" w14:textId="3106FD32" w:rsidR="001C31D2" w:rsidRPr="001C31D2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Sledujte, zda robot správně reaguje na různé barvy a upravuje trajektorii podle zpětné vazby.</w:t>
      </w:r>
    </w:p>
    <w:p w14:paraId="2D350E6A" w14:textId="6326E1D3" w:rsidR="000C480C" w:rsidRDefault="001C31D2" w:rsidP="001C31D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 případné problémy při kombinaci vnímání a pohybu a jejich řešení.</w:t>
      </w:r>
    </w:p>
    <w:p w14:paraId="6776CC93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3931BF6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4DA4902C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2703F594" w14:textId="5ED9218F" w:rsidR="001C31D2" w:rsidRDefault="001C31D2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Popis implementace rozpoznávaní barev a pozice kostek.</w:t>
      </w:r>
    </w:p>
    <w:p w14:paraId="76593901" w14:textId="6F6E8167" w:rsidR="001C31D2" w:rsidRPr="000C480C" w:rsidRDefault="001C31D2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Fotodokumentace.</w:t>
      </w:r>
    </w:p>
    <w:p w14:paraId="3D3BBFBA" w14:textId="743FF339" w:rsidR="000C480C" w:rsidRPr="000C480C" w:rsidRDefault="001C31D2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C31D2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případných problémů a způsobu jejich řešení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FD"/>
    <w:rsid w:val="00012365"/>
    <w:rsid w:val="00056F39"/>
    <w:rsid w:val="000733FD"/>
    <w:rsid w:val="000C480C"/>
    <w:rsid w:val="000E2ACD"/>
    <w:rsid w:val="00174D39"/>
    <w:rsid w:val="00175621"/>
    <w:rsid w:val="001A0CBD"/>
    <w:rsid w:val="001B349B"/>
    <w:rsid w:val="001C1053"/>
    <w:rsid w:val="001C31D2"/>
    <w:rsid w:val="001D3A29"/>
    <w:rsid w:val="001D6CC2"/>
    <w:rsid w:val="001E2B74"/>
    <w:rsid w:val="00202958"/>
    <w:rsid w:val="00252BA9"/>
    <w:rsid w:val="0028653D"/>
    <w:rsid w:val="00293134"/>
    <w:rsid w:val="0029555F"/>
    <w:rsid w:val="002C0F30"/>
    <w:rsid w:val="002D213F"/>
    <w:rsid w:val="002D6960"/>
    <w:rsid w:val="00303D66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321F"/>
    <w:rsid w:val="005274A0"/>
    <w:rsid w:val="005735E1"/>
    <w:rsid w:val="005B1C65"/>
    <w:rsid w:val="005E3DAF"/>
    <w:rsid w:val="005F34A5"/>
    <w:rsid w:val="005F62FE"/>
    <w:rsid w:val="00601AEA"/>
    <w:rsid w:val="0062417F"/>
    <w:rsid w:val="0068258C"/>
    <w:rsid w:val="00701EB3"/>
    <w:rsid w:val="007046A9"/>
    <w:rsid w:val="00722A36"/>
    <w:rsid w:val="007B0011"/>
    <w:rsid w:val="007D7A4B"/>
    <w:rsid w:val="008366E1"/>
    <w:rsid w:val="00863F90"/>
    <w:rsid w:val="008A2A6F"/>
    <w:rsid w:val="008C1985"/>
    <w:rsid w:val="008C7106"/>
    <w:rsid w:val="008F58D1"/>
    <w:rsid w:val="00916409"/>
    <w:rsid w:val="00946B80"/>
    <w:rsid w:val="009662BB"/>
    <w:rsid w:val="009C74E0"/>
    <w:rsid w:val="009E6163"/>
    <w:rsid w:val="009F0A61"/>
    <w:rsid w:val="00A60E10"/>
    <w:rsid w:val="00AE7DF2"/>
    <w:rsid w:val="00B0302A"/>
    <w:rsid w:val="00B400A4"/>
    <w:rsid w:val="00B5040E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0B7E"/>
    <w:rsid w:val="00DB4A87"/>
    <w:rsid w:val="00DC2838"/>
    <w:rsid w:val="00E4269A"/>
    <w:rsid w:val="00E47E92"/>
    <w:rsid w:val="00E53792"/>
    <w:rsid w:val="00ED08FA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5170C"/>
  <w15:chartTrackingRefBased/>
  <w15:docId w15:val="{FEE15A32-96A3-47F6-8B4C-FC60BEEA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31</TotalTime>
  <Pages>2</Pages>
  <Words>256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11</cp:revision>
  <cp:lastPrinted>2020-09-18T12:06:00Z</cp:lastPrinted>
  <dcterms:created xsi:type="dcterms:W3CDTF">2026-01-14T11:41:00Z</dcterms:created>
  <dcterms:modified xsi:type="dcterms:W3CDTF">2026-01-14T12:13:00Z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