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72279" w14:textId="77777777" w:rsidR="00127B76" w:rsidRDefault="00000000">
      <w:pPr>
        <w:spacing w:after="40"/>
      </w:pPr>
      <w:r>
        <w:rPr>
          <w:b/>
          <w:color w:val="1F4D78"/>
          <w:sz w:val="38"/>
        </w:rPr>
        <w:t>KICK Life Support Quick Reference</w:t>
      </w:r>
    </w:p>
    <w:p w14:paraId="077EE889" w14:textId="77777777" w:rsidR="00127B76" w:rsidRDefault="00000000">
      <w:r>
        <w:t>This sheet is the short operational version: what each cabin/control option does, what the important toggles mean, and which limits currently matter in flight.</w:t>
      </w:r>
    </w:p>
    <w:p w14:paraId="2AAB8738" w14:textId="77777777" w:rsidR="00127B76" w:rsidRDefault="00000000">
      <w:pPr>
        <w:pStyle w:val="Nadpis1"/>
      </w:pPr>
      <w:r>
        <w:t>Core Rules</w:t>
      </w:r>
    </w:p>
    <w:p w14:paraId="116F32B5" w14:textId="77777777" w:rsidR="00127B76" w:rsidRDefault="00000000">
      <w:pPr>
        <w:pStyle w:val="Seznamsodrkami"/>
        <w:spacing w:after="40"/>
      </w:pPr>
      <w:r>
        <w:rPr>
          <w:sz w:val="20"/>
        </w:rPr>
        <w:t>Ambient breathing only counts when the body atmosphere contains oxygen and outside pressure is at least 50.7 kPa.</w:t>
      </w:r>
    </w:p>
    <w:p w14:paraId="71F9088B" w14:textId="77777777" w:rsidR="00127B76" w:rsidRDefault="00000000">
      <w:pPr>
        <w:pStyle w:val="Seznamsodrkami"/>
        <w:spacing w:after="40"/>
      </w:pPr>
      <w:r>
        <w:rPr>
          <w:sz w:val="20"/>
        </w:rPr>
        <w:t>Empty retained cabins with CO2 still present now scrub at a minimum one-seat rate.</w:t>
      </w:r>
    </w:p>
    <w:p w14:paraId="79C99E93" w14:textId="77777777" w:rsidR="00127B76" w:rsidRDefault="00000000">
      <w:pPr>
        <w:pStyle w:val="Seznamsodrkami"/>
        <w:spacing w:after="40"/>
      </w:pPr>
      <w:r>
        <w:rPr>
          <w:sz w:val="20"/>
        </w:rPr>
        <w:t>Atmospheric Control 'Use Max Capacity' forces full installed scrubber capacity instead of occupancy-scaled capacity.</w:t>
      </w:r>
    </w:p>
    <w:p w14:paraId="46D564C3" w14:textId="77777777" w:rsidR="00127B76" w:rsidRDefault="00000000">
      <w:pPr>
        <w:pStyle w:val="Seznamsodrkami"/>
        <w:spacing w:after="40"/>
      </w:pPr>
      <w:r>
        <w:rPr>
          <w:sz w:val="20"/>
        </w:rPr>
        <w:t>Cabin-part conductance is 0.1 for Unpressurized, 0.01 for Open-Loop Ventilation, and 0.001 for sealed cabins.</w:t>
      </w:r>
    </w:p>
    <w:p w14:paraId="03877452" w14:textId="77777777" w:rsidR="00127B76" w:rsidRDefault="00000000">
      <w:pPr>
        <w:pStyle w:val="Seznamsodrkami"/>
        <w:spacing w:after="40"/>
      </w:pPr>
      <w:r>
        <w:rPr>
          <w:sz w:val="20"/>
        </w:rPr>
        <w:t>Air Cooling starts at 1.0 kPa and reaches full output at 50.7 kPa.</w:t>
      </w:r>
    </w:p>
    <w:p w14:paraId="7E861B58" w14:textId="77777777" w:rsidR="00127B76" w:rsidRDefault="00000000">
      <w:pPr>
        <w:pStyle w:val="Seznamsodrkami"/>
        <w:spacing w:after="40"/>
      </w:pPr>
      <w:r>
        <w:rPr>
          <w:sz w:val="20"/>
        </w:rPr>
        <w:t>Water Evaporator only works below 0.6 kPa; WasteWater provides 80% cooling and leaves 20% Waste.</w:t>
      </w:r>
    </w:p>
    <w:p w14:paraId="79D3E997" w14:textId="77777777" w:rsidR="00127B76" w:rsidRDefault="00000000">
      <w:pPr>
        <w:pStyle w:val="Nadpis1"/>
      </w:pPr>
      <w:r>
        <w:t>Atmospheric Control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980"/>
        <w:gridCol w:w="760"/>
        <w:gridCol w:w="760"/>
        <w:gridCol w:w="1220"/>
        <w:gridCol w:w="1100"/>
        <w:gridCol w:w="1280"/>
        <w:gridCol w:w="1760"/>
      </w:tblGrid>
      <w:tr w:rsidR="00127B76" w14:paraId="441BBE89" w14:textId="77777777"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31FA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System</w:t>
            </w:r>
          </w:p>
        </w:tc>
        <w:tc>
          <w:tcPr>
            <w:tcW w:w="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21DB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Pressure Rating</w:t>
            </w:r>
          </w:p>
        </w:tc>
        <w:tc>
          <w:tcPr>
            <w:tcW w:w="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A6D2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Ambient Breathes</w:t>
            </w:r>
          </w:p>
        </w:tc>
        <w:tc>
          <w:tcPr>
            <w:tcW w:w="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C570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Retains CO2</w:t>
            </w:r>
          </w:p>
        </w:tc>
        <w:tc>
          <w:tcPr>
            <w:tcW w:w="12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6356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CO2 Removal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8148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EC</w:t>
            </w:r>
          </w:p>
        </w:tc>
        <w:tc>
          <w:tcPr>
            <w:tcW w:w="1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72FC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Consumables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007E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Notes</w:t>
            </w:r>
          </w:p>
        </w:tc>
      </w:tr>
      <w:tr w:rsidR="00127B76" w14:paraId="18094EE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62A9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Unpressurized Cabin</w:t>
            </w:r>
          </w:p>
        </w:tc>
        <w:tc>
          <w:tcPr>
            <w:tcW w:w="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E5E2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26 kPa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C593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7443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22B4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None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2309A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0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5C49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None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43C48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 shared CO2 cabin; immediate ambient dependence.</w:t>
            </w:r>
          </w:p>
        </w:tc>
      </w:tr>
      <w:tr w:rsidR="00127B76" w14:paraId="70605E7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D479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Open-Loop Ventilation</w:t>
            </w:r>
          </w:p>
        </w:tc>
        <w:tc>
          <w:tcPr>
            <w:tcW w:w="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EB6A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2 kPa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29F5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7DCA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636E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0.005 L/s per seat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563E2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0.005 EC/s per occupied seat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59550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Oxygen up to 11 units per unit CO2 removed outside ambient breathing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1174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Powered venting in thin air or vacuum; can also use ambient air when available.</w:t>
            </w:r>
          </w:p>
        </w:tc>
      </w:tr>
      <w:tr w:rsidR="00127B76" w14:paraId="677B2685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C8F6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Pressurized Cabin</w:t>
            </w:r>
          </w:p>
        </w:tc>
        <w:tc>
          <w:tcPr>
            <w:tcW w:w="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6068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Vacuum rated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43DB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0CBE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82E1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None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D1DF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0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3394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None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66E4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Sealed volume only; needs another cabin to scrub CO2.</w:t>
            </w:r>
          </w:p>
        </w:tc>
      </w:tr>
      <w:tr w:rsidR="00127B76" w14:paraId="3D95247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B985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LiOH Scrubber</w:t>
            </w:r>
          </w:p>
        </w:tc>
        <w:tc>
          <w:tcPr>
            <w:tcW w:w="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71129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Vacuum rated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36D2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09D4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E74C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0.005 L/s per seat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5448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0.050 EC/s per occupied seat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29CB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LithiumHydroxide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3034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Creates electrical heat and reaction heat; produces Waste.</w:t>
            </w:r>
          </w:p>
        </w:tc>
      </w:tr>
      <w:tr w:rsidR="00127B76" w14:paraId="41CF37D2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C073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Zeolite Molecular Sieve</w:t>
            </w:r>
          </w:p>
        </w:tc>
        <w:tc>
          <w:tcPr>
            <w:tcW w:w="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BFBD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Vacuum rated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85D6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23DB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5C7A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0.005 L/s per seat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9EF2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0.200 EC/s per occupied seat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6F99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None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1793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Regenerative scrubber; dumps collected CO2 to the vessel resource pool.</w:t>
            </w:r>
          </w:p>
        </w:tc>
      </w:tr>
      <w:tr w:rsidR="00127B76" w14:paraId="082242D6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4FD3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 xml:space="preserve">Solid Amine </w:t>
            </w:r>
            <w:r>
              <w:rPr>
                <w:sz w:val="19"/>
              </w:rPr>
              <w:lastRenderedPageBreak/>
              <w:t>Swingbed</w:t>
            </w:r>
          </w:p>
        </w:tc>
        <w:tc>
          <w:tcPr>
            <w:tcW w:w="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3801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lastRenderedPageBreak/>
              <w:t xml:space="preserve">Vacuum </w:t>
            </w:r>
            <w:r>
              <w:rPr>
                <w:sz w:val="19"/>
              </w:rPr>
              <w:lastRenderedPageBreak/>
              <w:t>rated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5CD9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lastRenderedPageBreak/>
              <w:t>No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CC8C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D6EB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 xml:space="preserve">0.005 L/s </w:t>
            </w:r>
            <w:r>
              <w:rPr>
                <w:sz w:val="19"/>
              </w:rPr>
              <w:lastRenderedPageBreak/>
              <w:t>per seat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0130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lastRenderedPageBreak/>
              <w:t xml:space="preserve">0.100 EC/s </w:t>
            </w:r>
            <w:r>
              <w:rPr>
                <w:sz w:val="19"/>
              </w:rPr>
              <w:lastRenderedPageBreak/>
              <w:t>per occupied seat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662D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lastRenderedPageBreak/>
              <w:t>None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C117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 xml:space="preserve">Lighter </w:t>
            </w:r>
            <w:r>
              <w:rPr>
                <w:sz w:val="19"/>
              </w:rPr>
              <w:lastRenderedPageBreak/>
              <w:t>regenerative option with lower EC demand.</w:t>
            </w:r>
          </w:p>
        </w:tc>
      </w:tr>
    </w:tbl>
    <w:p w14:paraId="256AB70E" w14:textId="77777777" w:rsidR="00127B76" w:rsidRDefault="00000000">
      <w:pPr>
        <w:pStyle w:val="Nadpis1"/>
      </w:pPr>
      <w:r>
        <w:lastRenderedPageBreak/>
        <w:t>Environmental Control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400"/>
        <w:gridCol w:w="1200"/>
        <w:gridCol w:w="2100"/>
        <w:gridCol w:w="2960"/>
      </w:tblGrid>
      <w:tr w:rsidR="00127B76" w14:paraId="6071E766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5E1C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System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0E15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Cooling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1CC5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Cooling EC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1B1B2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Consumables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C485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Notes</w:t>
            </w:r>
          </w:p>
        </w:tc>
      </w:tr>
      <w:tr w:rsidR="00127B76" w14:paraId="67293D5D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2008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Passive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7C91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None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A037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3A24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None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960F4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Relies on cabin-part exchange only</w:t>
            </w:r>
          </w:p>
        </w:tc>
      </w:tr>
      <w:tr w:rsidR="00127B76" w14:paraId="5E16FA39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18FD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Air Cooling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7394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1.00 kW per seat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F486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0.200 EC/s per seat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608C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None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8041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Atmosphere sink: ramps from 1.0 to 50.7 kPa</w:t>
            </w:r>
          </w:p>
        </w:tc>
      </w:tr>
      <w:tr w:rsidR="00127B76" w14:paraId="163D228F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5343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Water Evaporator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10F2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1.00 kW per seat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0B6D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0.010 EC/s per seat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23A6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Water or WasteWater up to 0.000435 L/s per seat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762FC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Vacuum/near-vacuum only: below 0.6 kPa</w:t>
            </w:r>
          </w:p>
        </w:tc>
      </w:tr>
      <w:tr w:rsidR="00127B76" w14:paraId="734109C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8697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Pumped Coolant Loop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22FF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1.00 kW per seat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902A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0.100 EC/s per seat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7B18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None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80769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Needs external SystemHeat radiators to reject loop heat</w:t>
            </w:r>
          </w:p>
        </w:tc>
      </w:tr>
    </w:tbl>
    <w:p w14:paraId="21201D50" w14:textId="77777777" w:rsidR="00127B76" w:rsidRDefault="00000000">
      <w:pPr>
        <w:pStyle w:val="Nadpis1"/>
      </w:pPr>
      <w:r>
        <w:t>Important PAW Toggles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700"/>
        <w:gridCol w:w="6160"/>
      </w:tblGrid>
      <w:tr w:rsidR="00127B76" w14:paraId="20538962" w14:textId="77777777"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44A0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Section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A1A9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Control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D40C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What It Does</w:t>
            </w:r>
          </w:p>
        </w:tc>
      </w:tr>
      <w:tr w:rsidR="00127B76" w14:paraId="7ECC4BB6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30D8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Atmospheric Control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A9CE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CO2 Removal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2DC8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Master on/off for any powered atmospheric control system.</w:t>
            </w:r>
          </w:p>
        </w:tc>
      </w:tr>
      <w:tr w:rsidR="00127B76" w14:paraId="04108AE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8132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Atmospheric Control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5393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Use Max Capacity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0459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Uses full installed scrubber capacity instead of occupancy-scaled capacity.</w:t>
            </w:r>
          </w:p>
        </w:tc>
      </w:tr>
      <w:tr w:rsidR="00127B76" w14:paraId="25BC875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493E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Environmental Control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8A44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Master Switch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3C20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Enables the thermal-control package and its base EC draw.</w:t>
            </w:r>
          </w:p>
        </w:tc>
      </w:tr>
      <w:tr w:rsidR="00127B76" w14:paraId="65F5C9C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0E37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Environmental Control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2640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Heater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5007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Allows active cabin heating up to the heater limit.</w:t>
            </w:r>
          </w:p>
        </w:tc>
      </w:tr>
      <w:tr w:rsidR="00127B76" w14:paraId="19AF522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8C39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Environmental Control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3CDF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Cooling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32DD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Runs the installed cooling system when conditions allow it.</w:t>
            </w:r>
          </w:p>
        </w:tc>
      </w:tr>
      <w:tr w:rsidR="00127B76" w14:paraId="7BCB0E1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8465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Environmental Control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1BEB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Evaporator Feed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B85A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Water / WasteWater priority selection for Water Evaporator only.</w:t>
            </w:r>
          </w:p>
        </w:tc>
      </w:tr>
      <w:tr w:rsidR="00127B76" w14:paraId="082DDAB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72F1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Environmental Control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5D0B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EC Limit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5280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Caps total active thermal-control EC use.</w:t>
            </w:r>
          </w:p>
        </w:tc>
      </w:tr>
      <w:tr w:rsidR="00127B76" w14:paraId="421C420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16CB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Environmental Control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41EF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Water Limit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E6603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Caps Water/WasteWater consumption for evaporative cooling.</w:t>
            </w:r>
          </w:p>
        </w:tc>
      </w:tr>
    </w:tbl>
    <w:p w14:paraId="67747422" w14:textId="77777777" w:rsidR="0022312C" w:rsidRDefault="0022312C">
      <w:pPr>
        <w:pStyle w:val="Nadpis1"/>
      </w:pPr>
    </w:p>
    <w:p w14:paraId="5B27E101" w14:textId="77777777" w:rsidR="0022312C" w:rsidRDefault="0022312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0"/>
          <w:szCs w:val="28"/>
        </w:rPr>
      </w:pPr>
      <w:r>
        <w:br w:type="page"/>
      </w:r>
    </w:p>
    <w:p w14:paraId="511ED911" w14:textId="799819EF" w:rsidR="00127B76" w:rsidRDefault="00000000">
      <w:pPr>
        <w:pStyle w:val="Nadpis1"/>
      </w:pPr>
      <w:r>
        <w:lastRenderedPageBreak/>
        <w:t>Safety Numbers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127B76" w14:paraId="0E38FE80" w14:textId="77777777"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540B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Threshold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EEEF" w14:textId="77777777" w:rsidR="00127B76" w:rsidRDefault="00000000">
            <w:pPr>
              <w:spacing w:after="0" w:line="240" w:lineRule="auto"/>
            </w:pPr>
            <w:r>
              <w:rPr>
                <w:b/>
                <w:color w:val="1F4D78"/>
                <w:sz w:val="19"/>
              </w:rPr>
              <w:t>Current Value</w:t>
            </w:r>
          </w:p>
        </w:tc>
      </w:tr>
      <w:tr w:rsidR="00127B76" w14:paraId="42FED276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82667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CO2 warning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1635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3%</w:t>
            </w:r>
          </w:p>
        </w:tc>
      </w:tr>
      <w:tr w:rsidR="00127B76" w14:paraId="2D4D126B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BF3A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CO2 fatal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DD0C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10%</w:t>
            </w:r>
          </w:p>
        </w:tc>
      </w:tr>
      <w:tr w:rsidR="00127B76" w14:paraId="6CB1FEE5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4C6C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Safe cabin temperature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6B88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5 C to 45 C</w:t>
            </w:r>
          </w:p>
        </w:tc>
      </w:tr>
      <w:tr w:rsidR="00127B76" w14:paraId="1B846AD9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8F45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Warning cabin temperature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ED82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10 C to 40 C</w:t>
            </w:r>
          </w:p>
        </w:tc>
      </w:tr>
      <w:tr w:rsidR="00127B76" w14:paraId="4BF23136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B969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Oxygen grace period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CBBED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120 s</w:t>
            </w:r>
          </w:p>
        </w:tc>
      </w:tr>
      <w:tr w:rsidR="00127B76" w14:paraId="03885145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D4B6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Pressure-failure grace period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19C5" w14:textId="77777777" w:rsidR="00127B76" w:rsidRDefault="00000000">
            <w:pPr>
              <w:spacing w:after="0" w:line="240" w:lineRule="auto"/>
            </w:pPr>
            <w:r>
              <w:rPr>
                <w:sz w:val="19"/>
              </w:rPr>
              <w:t>60 s</w:t>
            </w:r>
          </w:p>
        </w:tc>
      </w:tr>
    </w:tbl>
    <w:p w14:paraId="1FA2681C" w14:textId="77777777" w:rsidR="00113922" w:rsidRDefault="00113922"/>
    <w:sectPr w:rsidR="00113922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75459">
    <w:abstractNumId w:val="8"/>
  </w:num>
  <w:num w:numId="2" w16cid:durableId="897017255">
    <w:abstractNumId w:val="6"/>
  </w:num>
  <w:num w:numId="3" w16cid:durableId="1404109517">
    <w:abstractNumId w:val="5"/>
  </w:num>
  <w:num w:numId="4" w16cid:durableId="1878465082">
    <w:abstractNumId w:val="4"/>
  </w:num>
  <w:num w:numId="5" w16cid:durableId="1097558008">
    <w:abstractNumId w:val="7"/>
  </w:num>
  <w:num w:numId="6" w16cid:durableId="2131320373">
    <w:abstractNumId w:val="3"/>
  </w:num>
  <w:num w:numId="7" w16cid:durableId="1284733622">
    <w:abstractNumId w:val="2"/>
  </w:num>
  <w:num w:numId="8" w16cid:durableId="1596137174">
    <w:abstractNumId w:val="1"/>
  </w:num>
  <w:num w:numId="9" w16cid:durableId="113082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922"/>
    <w:rsid w:val="00127B76"/>
    <w:rsid w:val="0015074B"/>
    <w:rsid w:val="0022312C"/>
    <w:rsid w:val="0029639D"/>
    <w:rsid w:val="00326F90"/>
    <w:rsid w:val="009D2A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83862A"/>
  <w14:defaultImageDpi w14:val="300"/>
  <w15:docId w15:val="{50B33E44-BDDD-4CAA-86AE-211708C2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80" w:line="264" w:lineRule="auto"/>
    </w:pPr>
    <w:rPr>
      <w:rFonts w:ascii="Calibri" w:hAnsi="Calibri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280" w:after="120" w:line="252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line="252" w:lineRule="auto"/>
      <w:outlineLvl w:val="1"/>
    </w:pPr>
    <w:rPr>
      <w:rFonts w:asciiTheme="majorHAnsi" w:eastAsiaTheme="majorEastAsia" w:hAnsiTheme="majorHAnsi" w:cstheme="majorBidi"/>
      <w:b/>
      <w:bCs/>
      <w:color w:val="1F4D78"/>
      <w:sz w:val="25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478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Ondřej Lukáš</cp:lastModifiedBy>
  <cp:revision>3</cp:revision>
  <dcterms:created xsi:type="dcterms:W3CDTF">2013-12-23T23:15:00Z</dcterms:created>
  <dcterms:modified xsi:type="dcterms:W3CDTF">2026-06-29T20:08:00Z</dcterms:modified>
  <cp:category/>
</cp:coreProperties>
</file>