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E3D44" w14:textId="42EF904D" w:rsidR="00840685" w:rsidRDefault="00000000" w:rsidP="003D6051">
      <w:pPr>
        <w:pStyle w:val="Nadpis1"/>
        <w:ind w:left="1416" w:firstLine="708"/>
        <w:jc w:val="left"/>
      </w:pPr>
      <w:r>
        <w:t xml:space="preserve">3. informační systémy </w:t>
      </w:r>
    </w:p>
    <w:p w14:paraId="45F14F31" w14:textId="77777777" w:rsidR="00840685" w:rsidRDefault="00000000">
      <w:pPr>
        <w:pStyle w:val="Nadpis2"/>
        <w:jc w:val="center"/>
      </w:pPr>
      <w:r>
        <w:t>* nepovinné informace</w:t>
      </w:r>
    </w:p>
    <w:p w14:paraId="5577DD72" w14:textId="77777777" w:rsidR="00840685" w:rsidRDefault="00000000">
      <w:pPr>
        <w:pStyle w:val="Nadpis2"/>
        <w:jc w:val="center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b/>
          <w:highlight w:val="yellow"/>
        </w:rPr>
        <w:t>důležité informace</w:t>
      </w:r>
    </w:p>
    <w:p w14:paraId="776ABB78" w14:textId="7B7FA845" w:rsidR="00840685" w:rsidRPr="003D6051" w:rsidRDefault="00000000" w:rsidP="003D6051">
      <w:pPr>
        <w:ind w:left="360"/>
        <w:jc w:val="center"/>
        <w:rPr>
          <w:b/>
          <w:sz w:val="32"/>
        </w:rPr>
      </w:pPr>
      <w:r>
        <w:rPr>
          <w:sz w:val="32"/>
        </w:rPr>
        <w:t>*</w:t>
      </w:r>
      <w:r>
        <w:rPr>
          <w:b/>
          <w:sz w:val="32"/>
        </w:rPr>
        <w:t xml:space="preserve"> důležité informace v nepovinné sekci dokumentu</w:t>
      </w:r>
    </w:p>
    <w:p w14:paraId="54A6E1CE" w14:textId="77777777" w:rsidR="00840685" w:rsidRDefault="00840685"/>
    <w:p w14:paraId="76AD9805" w14:textId="77777777" w:rsidR="003D6051" w:rsidRDefault="003D6051"/>
    <w:p w14:paraId="21317561" w14:textId="77777777" w:rsidR="00840685" w:rsidRPr="003D6051" w:rsidRDefault="00000000">
      <w:pPr>
        <w:pStyle w:val="Nadpis2"/>
        <w:rPr>
          <w:b/>
          <w:bCs/>
          <w:sz w:val="20"/>
          <w:szCs w:val="20"/>
        </w:rPr>
      </w:pPr>
      <w:bookmarkStart w:id="0" w:name="page1"/>
      <w:bookmarkEnd w:id="0"/>
      <w:r w:rsidRPr="003D6051">
        <w:rPr>
          <w:rFonts w:eastAsia="Calibri"/>
          <w:b/>
          <w:bCs/>
        </w:rPr>
        <w:t>3.1. IS a jeho komponenty, koncepce a dělení</w:t>
      </w:r>
    </w:p>
    <w:p w14:paraId="0170C00A" w14:textId="77777777" w:rsidR="00840685" w:rsidRDefault="00000000">
      <w:pPr>
        <w:pStyle w:val="Nadpis3"/>
      </w:pPr>
      <w:r>
        <w:t>vysvětlení</w:t>
      </w:r>
    </w:p>
    <w:p w14:paraId="5D840324" w14:textId="77777777" w:rsidR="00840685" w:rsidRDefault="00000000">
      <w:pPr>
        <w:spacing w:line="235" w:lineRule="auto"/>
        <w:ind w:right="86"/>
        <w:rPr>
          <w:rFonts w:ascii="Calibri" w:eastAsia="Calibri" w:hAnsi="Calibri" w:cs="Calibri"/>
        </w:rPr>
      </w:pPr>
      <w:r>
        <w:rPr>
          <w:rFonts w:eastAsia="Calibri" w:cs="Calibri"/>
        </w:rPr>
        <w:t xml:space="preserve">Informační systém tvoří soubor </w:t>
      </w:r>
      <w:r>
        <w:rPr>
          <w:rFonts w:eastAsia="Calibri" w:cs="Calibri"/>
          <w:b/>
          <w:bCs/>
          <w:highlight w:val="yellow"/>
        </w:rPr>
        <w:t>prvků</w:t>
      </w:r>
      <w:r>
        <w:rPr>
          <w:rFonts w:eastAsia="Calibri" w:cs="Calibri"/>
          <w:b/>
          <w:bCs/>
        </w:rPr>
        <w:t xml:space="preserve"> </w:t>
      </w:r>
      <w:r>
        <w:rPr>
          <w:rFonts w:eastAsia="Calibri" w:cs="Calibri"/>
        </w:rPr>
        <w:t>(</w:t>
      </w:r>
      <w:r>
        <w:rPr>
          <w:rFonts w:eastAsia="Calibri" w:cs="Calibri"/>
          <w:b/>
          <w:highlight w:val="yellow"/>
        </w:rPr>
        <w:t>lidé, HW, SW</w:t>
      </w:r>
      <w:r>
        <w:rPr>
          <w:rFonts w:eastAsia="Calibri" w:cs="Calibri"/>
        </w:rPr>
        <w:t xml:space="preserve">) a </w:t>
      </w:r>
      <w:r>
        <w:rPr>
          <w:rFonts w:eastAsia="Calibri" w:cs="Calibri"/>
          <w:b/>
          <w:bCs/>
          <w:highlight w:val="yellow"/>
        </w:rPr>
        <w:t>procedur</w:t>
      </w:r>
      <w:r>
        <w:rPr>
          <w:rFonts w:eastAsia="Calibri" w:cs="Calibri"/>
          <w:b/>
          <w:bCs/>
        </w:rPr>
        <w:t xml:space="preserve"> </w:t>
      </w:r>
      <w:r>
        <w:rPr>
          <w:rFonts w:eastAsia="Calibri" w:cs="Calibri"/>
        </w:rPr>
        <w:t>(</w:t>
      </w:r>
      <w:r>
        <w:rPr>
          <w:rFonts w:eastAsia="Calibri" w:cs="Calibri"/>
          <w:b/>
          <w:highlight w:val="yellow"/>
        </w:rPr>
        <w:t>chování systému</w:t>
      </w:r>
      <w:r>
        <w:rPr>
          <w:rFonts w:eastAsia="Calibri" w:cs="Calibri"/>
        </w:rPr>
        <w:t xml:space="preserve">). Spravuje data od vzniku až po proměnu na výstupní informace. Tzv. </w:t>
      </w:r>
      <w:r>
        <w:rPr>
          <w:rFonts w:eastAsia="Calibri" w:cs="Calibri"/>
          <w:b/>
          <w:bCs/>
          <w:highlight w:val="yellow"/>
        </w:rPr>
        <w:t>digitální ekosystém</w:t>
      </w:r>
      <w:r>
        <w:rPr>
          <w:rFonts w:eastAsia="Calibri" w:cs="Calibri"/>
          <w:b/>
          <w:highlight w:val="yellow"/>
        </w:rPr>
        <w:t xml:space="preserve"> je soubor lidí,</w:t>
      </w:r>
      <w:r>
        <w:rPr>
          <w:rFonts w:eastAsia="Calibri" w:cs="Calibri"/>
          <w:highlight w:val="yellow"/>
        </w:rPr>
        <w:t xml:space="preserve"> </w:t>
      </w:r>
      <w:r>
        <w:rPr>
          <w:rFonts w:eastAsia="Calibri" w:cs="Calibri"/>
          <w:b/>
          <w:highlight w:val="yellow"/>
        </w:rPr>
        <w:t>služeb a obchodních procesů,</w:t>
      </w:r>
      <w:r>
        <w:rPr>
          <w:rFonts w:eastAsia="Calibri" w:cs="Calibri"/>
        </w:rPr>
        <w:t xml:space="preserve"> </w:t>
      </w:r>
      <w:r>
        <w:rPr>
          <w:rFonts w:eastAsia="Calibri" w:cs="Calibri"/>
          <w:b/>
          <w:highlight w:val="yellow"/>
        </w:rPr>
        <w:t>vztahujících se k digitálnímu prvku</w:t>
      </w:r>
      <w:r>
        <w:rPr>
          <w:rFonts w:eastAsia="Calibri" w:cs="Calibri"/>
        </w:rPr>
        <w:t xml:space="preserve">, např. </w:t>
      </w:r>
      <w:r>
        <w:rPr>
          <w:rFonts w:eastAsia="Calibri" w:cs="Calibri"/>
          <w:b/>
          <w:highlight w:val="yellow"/>
        </w:rPr>
        <w:t>Apple</w:t>
      </w:r>
      <w:r>
        <w:rPr>
          <w:rFonts w:eastAsia="Calibri" w:cs="Calibri"/>
        </w:rPr>
        <w:t xml:space="preserve">. </w:t>
      </w:r>
    </w:p>
    <w:p w14:paraId="2C796F2C" w14:textId="77777777" w:rsidR="00840685" w:rsidRDefault="00000000">
      <w:pPr>
        <w:spacing w:line="235" w:lineRule="auto"/>
        <w:ind w:right="86"/>
        <w:rPr>
          <w:szCs w:val="20"/>
        </w:rPr>
      </w:pPr>
      <w:r>
        <w:rPr>
          <w:rFonts w:eastAsia="Calibri" w:cs="Calibri"/>
        </w:rPr>
        <w:t>Koncepce IS jsou poté:</w:t>
      </w:r>
    </w:p>
    <w:p w14:paraId="49AAA9ED" w14:textId="77777777" w:rsidR="00840685" w:rsidRDefault="00000000">
      <w:pPr>
        <w:pStyle w:val="Odstavecseseznamem"/>
        <w:numPr>
          <w:ilvl w:val="0"/>
          <w:numId w:val="4"/>
        </w:numPr>
        <w:tabs>
          <w:tab w:val="left" w:pos="720"/>
        </w:tabs>
        <w:spacing w:after="0" w:line="225" w:lineRule="auto"/>
        <w:ind w:right="586"/>
        <w:rPr>
          <w:rFonts w:ascii="Calibri" w:eastAsia="Calibri" w:hAnsi="Calibri" w:cs="Calibri"/>
          <w:b/>
          <w:bCs/>
        </w:rPr>
      </w:pPr>
      <w:r>
        <w:rPr>
          <w:rFonts w:eastAsia="Calibri" w:cs="Calibri"/>
          <w:b/>
          <w:bCs/>
        </w:rPr>
        <w:t>Podniková architektura -</w:t>
      </w:r>
      <w:r>
        <w:rPr>
          <w:rFonts w:eastAsia="Calibri" w:cs="Calibri"/>
        </w:rPr>
        <w:t xml:space="preserve"> (</w:t>
      </w:r>
      <w:r>
        <w:rPr>
          <w:rFonts w:eastAsia="Calibri" w:cs="Calibri"/>
          <w:b/>
          <w:highlight w:val="yellow"/>
        </w:rPr>
        <w:t>definuje strukturu a operace</w:t>
      </w:r>
      <w:r>
        <w:rPr>
          <w:rFonts w:eastAsia="Calibri" w:cs="Calibri"/>
        </w:rPr>
        <w:t xml:space="preserve"> v rámci podniku, </w:t>
      </w:r>
      <w:r>
        <w:rPr>
          <w:rFonts w:eastAsia="Calibri" w:cs="Calibri"/>
          <w:b/>
          <w:highlight w:val="yellow"/>
        </w:rPr>
        <w:t>mapuje funkce organizace</w:t>
      </w:r>
      <w:r>
        <w:rPr>
          <w:rFonts w:eastAsia="Calibri" w:cs="Calibri"/>
        </w:rPr>
        <w:t xml:space="preserve"> a pomáhá tak lepšímu rozhodování)</w:t>
      </w:r>
    </w:p>
    <w:p w14:paraId="3345B2C1" w14:textId="77777777" w:rsidR="00840685" w:rsidRDefault="00840685">
      <w:pPr>
        <w:spacing w:line="72" w:lineRule="exact"/>
        <w:rPr>
          <w:rFonts w:ascii="Calibri" w:eastAsia="Calibri" w:hAnsi="Calibri" w:cs="Calibri"/>
          <w:b/>
          <w:bCs/>
        </w:rPr>
      </w:pPr>
    </w:p>
    <w:p w14:paraId="13E75ECC" w14:textId="77777777" w:rsidR="00840685" w:rsidRDefault="00000000">
      <w:pPr>
        <w:pStyle w:val="Odstavecseseznamem"/>
        <w:numPr>
          <w:ilvl w:val="0"/>
          <w:numId w:val="4"/>
        </w:numPr>
        <w:tabs>
          <w:tab w:val="left" w:pos="720"/>
        </w:tabs>
        <w:spacing w:after="0" w:line="237" w:lineRule="auto"/>
        <w:ind w:right="166"/>
        <w:rPr>
          <w:rFonts w:ascii="Calibri" w:eastAsia="Calibri" w:hAnsi="Calibri" w:cs="Calibri"/>
          <w:b/>
          <w:bCs/>
        </w:rPr>
      </w:pPr>
      <w:r>
        <w:rPr>
          <w:rFonts w:eastAsia="Calibri" w:cs="Calibri"/>
          <w:b/>
          <w:bCs/>
        </w:rPr>
        <w:t>Podnikatelská inteligence -</w:t>
      </w:r>
      <w:r>
        <w:rPr>
          <w:rFonts w:eastAsia="Calibri" w:cs="Calibri"/>
        </w:rPr>
        <w:t xml:space="preserve"> (</w:t>
      </w:r>
      <w:r>
        <w:rPr>
          <w:rFonts w:eastAsia="Calibri" w:cs="Calibri"/>
          <w:b/>
          <w:highlight w:val="yellow"/>
        </w:rPr>
        <w:t>práce s daty za účelem zefektivnění rozhodování</w:t>
      </w:r>
      <w:r>
        <w:rPr>
          <w:rFonts w:eastAsia="Calibri" w:cs="Calibri"/>
        </w:rPr>
        <w:t xml:space="preserve">, např. </w:t>
      </w:r>
      <w:r>
        <w:rPr>
          <w:rFonts w:eastAsia="Calibri" w:cs="Calibri"/>
          <w:b/>
          <w:highlight w:val="yellow"/>
        </w:rPr>
        <w:t>identifikace významných zákazníků</w:t>
      </w:r>
      <w:r>
        <w:rPr>
          <w:rFonts w:eastAsia="Calibri" w:cs="Calibri"/>
        </w:rPr>
        <w:t xml:space="preserve">, </w:t>
      </w:r>
      <w:r>
        <w:rPr>
          <w:rFonts w:eastAsia="Calibri" w:cs="Calibri"/>
          <w:b/>
          <w:highlight w:val="yellow"/>
        </w:rPr>
        <w:t xml:space="preserve">symbióza s datovými sklady a data </w:t>
      </w:r>
      <w:proofErr w:type="spellStart"/>
      <w:r>
        <w:rPr>
          <w:rFonts w:eastAsia="Calibri" w:cs="Calibri"/>
          <w:b/>
          <w:highlight w:val="yellow"/>
        </w:rPr>
        <w:t>miningem</w:t>
      </w:r>
      <w:proofErr w:type="spellEnd"/>
      <w:r>
        <w:rPr>
          <w:rFonts w:eastAsia="Calibri" w:cs="Calibri"/>
        </w:rPr>
        <w:t xml:space="preserve">, uplatňují </w:t>
      </w:r>
      <w:proofErr w:type="spellStart"/>
      <w:r>
        <w:rPr>
          <w:rFonts w:eastAsia="Calibri" w:cs="Calibri"/>
          <w:b/>
          <w:highlight w:val="yellow"/>
        </w:rPr>
        <w:t>clickstream</w:t>
      </w:r>
      <w:proofErr w:type="spellEnd"/>
      <w:r>
        <w:rPr>
          <w:rFonts w:eastAsia="Calibri" w:cs="Calibri"/>
          <w:b/>
          <w:highlight w:val="yellow"/>
        </w:rPr>
        <w:t xml:space="preserve"> data</w:t>
      </w:r>
      <w:r>
        <w:rPr>
          <w:rFonts w:eastAsia="Calibri" w:cs="Calibri"/>
        </w:rPr>
        <w:t xml:space="preserve">, získávána z web. stránek, </w:t>
      </w:r>
      <w:r>
        <w:rPr>
          <w:rFonts w:eastAsia="Calibri" w:cs="Calibri"/>
          <w:b/>
          <w:bCs/>
          <w:highlight w:val="yellow"/>
        </w:rPr>
        <w:t>prediktivní analýza</w:t>
      </w:r>
      <w:r>
        <w:rPr>
          <w:rFonts w:eastAsia="Calibri" w:cs="Calibri"/>
          <w:highlight w:val="yellow"/>
        </w:rPr>
        <w:t xml:space="preserve"> </w:t>
      </w:r>
      <w:r>
        <w:rPr>
          <w:rFonts w:eastAsia="Calibri" w:cs="Calibri"/>
        </w:rPr>
        <w:t>předpovídá budoucnost)</w:t>
      </w:r>
    </w:p>
    <w:p w14:paraId="2E2C72EE" w14:textId="77777777" w:rsidR="00840685" w:rsidRDefault="00840685">
      <w:pPr>
        <w:spacing w:line="182" w:lineRule="exact"/>
        <w:rPr>
          <w:rFonts w:ascii="Calibri" w:eastAsia="Calibri" w:hAnsi="Calibri" w:cs="Calibri"/>
          <w:b/>
          <w:bCs/>
        </w:rPr>
      </w:pPr>
    </w:p>
    <w:p w14:paraId="7A41DE7D" w14:textId="77777777" w:rsidR="00840685" w:rsidRDefault="00840685">
      <w:pPr>
        <w:spacing w:line="182" w:lineRule="exact"/>
        <w:rPr>
          <w:rFonts w:ascii="Calibri" w:eastAsia="Calibri" w:hAnsi="Calibri" w:cs="Calibri"/>
          <w:b/>
          <w:bCs/>
        </w:rPr>
      </w:pPr>
    </w:p>
    <w:p w14:paraId="68F13979" w14:textId="7CADFF82" w:rsidR="00840685" w:rsidRPr="003D6051" w:rsidRDefault="00000000" w:rsidP="003D6051">
      <w:pPr>
        <w:pStyle w:val="Nadpis2"/>
        <w:rPr>
          <w:rFonts w:eastAsia="Calibri"/>
          <w:b/>
          <w:bCs/>
        </w:rPr>
      </w:pPr>
      <w:r w:rsidRPr="003D6051">
        <w:rPr>
          <w:rFonts w:eastAsia="Calibri"/>
          <w:b/>
          <w:bCs/>
        </w:rPr>
        <w:t>3.2. Typy IS, uživatelé a využití rolí</w:t>
      </w:r>
    </w:p>
    <w:p w14:paraId="0936D032" w14:textId="77777777" w:rsidR="00840685" w:rsidRPr="003D6051" w:rsidRDefault="00000000">
      <w:pPr>
        <w:pStyle w:val="Nadpis2"/>
        <w:rPr>
          <w:rFonts w:eastAsia="Calibri"/>
          <w:b/>
          <w:bCs/>
        </w:rPr>
      </w:pPr>
      <w:r w:rsidRPr="003D6051">
        <w:rPr>
          <w:rFonts w:eastAsia="Calibri"/>
          <w:b/>
          <w:bCs/>
        </w:rPr>
        <w:t>3.2.1. Typy IS</w:t>
      </w:r>
    </w:p>
    <w:p w14:paraId="16DDBD99" w14:textId="77777777" w:rsidR="00840685" w:rsidRDefault="00000000">
      <w:pPr>
        <w:pStyle w:val="Nadpis3"/>
      </w:pPr>
      <w:r>
        <w:t>dělení</w:t>
      </w:r>
    </w:p>
    <w:p w14:paraId="53BF493C" w14:textId="77777777" w:rsidR="00840685" w:rsidRDefault="00000000">
      <w:pPr>
        <w:rPr>
          <w:szCs w:val="20"/>
        </w:rPr>
      </w:pPr>
      <w:r>
        <w:rPr>
          <w:rFonts w:eastAsia="Calibri" w:cs="Calibri"/>
          <w:bCs/>
          <w:u w:val="single"/>
        </w:rPr>
        <w:t>Transakční systémy</w:t>
      </w:r>
      <w:r>
        <w:rPr>
          <w:rFonts w:eastAsia="Calibri" w:cs="Calibri"/>
          <w:u w:val="single"/>
        </w:rPr>
        <w:t xml:space="preserve"> (</w:t>
      </w:r>
      <w:r>
        <w:rPr>
          <w:rFonts w:eastAsia="Calibri" w:cs="Calibri"/>
          <w:iCs/>
          <w:u w:val="single"/>
        </w:rPr>
        <w:t>TPS</w:t>
      </w:r>
      <w:r>
        <w:rPr>
          <w:rFonts w:eastAsia="Calibri" w:cs="Calibri"/>
          <w:u w:val="single"/>
        </w:rPr>
        <w:t>) –</w:t>
      </w:r>
      <w:r>
        <w:rPr>
          <w:rFonts w:eastAsia="Calibri" w:cs="Calibri"/>
        </w:rPr>
        <w:t xml:space="preserve"> </w:t>
      </w:r>
      <w:r>
        <w:rPr>
          <w:rFonts w:eastAsia="Calibri" w:cs="Calibri"/>
          <w:b/>
          <w:highlight w:val="yellow"/>
        </w:rPr>
        <w:t>zajišťují rutinní práci</w:t>
      </w:r>
      <w:r>
        <w:rPr>
          <w:rFonts w:eastAsia="Calibri" w:cs="Calibri"/>
        </w:rPr>
        <w:t xml:space="preserve">, </w:t>
      </w:r>
      <w:r>
        <w:rPr>
          <w:rFonts w:eastAsia="Calibri" w:cs="Calibri"/>
          <w:b/>
          <w:highlight w:val="yellow"/>
        </w:rPr>
        <w:t>účtování</w:t>
      </w:r>
      <w:r>
        <w:rPr>
          <w:rFonts w:eastAsia="Calibri" w:cs="Calibri"/>
        </w:rPr>
        <w:t xml:space="preserve">, </w:t>
      </w:r>
      <w:r>
        <w:rPr>
          <w:rFonts w:eastAsia="Calibri" w:cs="Calibri"/>
          <w:b/>
          <w:highlight w:val="yellow"/>
        </w:rPr>
        <w:t>rezervace</w:t>
      </w:r>
      <w:r>
        <w:rPr>
          <w:rFonts w:eastAsia="Calibri" w:cs="Calibri"/>
        </w:rPr>
        <w:t xml:space="preserve">, </w:t>
      </w:r>
      <w:r>
        <w:rPr>
          <w:rFonts w:eastAsia="Calibri" w:cs="Calibri"/>
          <w:b/>
          <w:highlight w:val="yellow"/>
        </w:rPr>
        <w:t>CAD systémy</w:t>
      </w:r>
    </w:p>
    <w:p w14:paraId="6C69548B" w14:textId="77777777" w:rsidR="00840685" w:rsidRDefault="00000000">
      <w:pPr>
        <w:rPr>
          <w:rFonts w:ascii="Calibri" w:eastAsia="Calibri" w:hAnsi="Calibri" w:cs="Calibri"/>
        </w:rPr>
      </w:pPr>
      <w:r>
        <w:rPr>
          <w:rFonts w:eastAsia="Calibri" w:cs="Calibri"/>
          <w:bCs/>
          <w:u w:val="single"/>
        </w:rPr>
        <w:t>Manažerské IS</w:t>
      </w:r>
      <w:r>
        <w:rPr>
          <w:rFonts w:eastAsia="Calibri" w:cs="Calibri"/>
          <w:u w:val="single"/>
        </w:rPr>
        <w:t xml:space="preserve"> (</w:t>
      </w:r>
      <w:r>
        <w:rPr>
          <w:rFonts w:eastAsia="Calibri" w:cs="Calibri"/>
          <w:iCs/>
          <w:u w:val="single"/>
        </w:rPr>
        <w:t>MIS</w:t>
      </w:r>
      <w:r>
        <w:rPr>
          <w:rFonts w:eastAsia="Calibri" w:cs="Calibri"/>
          <w:u w:val="single"/>
        </w:rPr>
        <w:t>) –</w:t>
      </w:r>
      <w:r>
        <w:rPr>
          <w:rFonts w:eastAsia="Calibri" w:cs="Calibri"/>
        </w:rPr>
        <w:t xml:space="preserve"> </w:t>
      </w:r>
      <w:r>
        <w:rPr>
          <w:rFonts w:eastAsia="Calibri" w:cs="Calibri"/>
          <w:b/>
          <w:highlight w:val="yellow"/>
        </w:rPr>
        <w:t>aktuální a přesné informace</w:t>
      </w:r>
      <w:r>
        <w:rPr>
          <w:rFonts w:eastAsia="Calibri" w:cs="Calibri"/>
        </w:rPr>
        <w:t>, napomáhají rozhodování, navazují na</w:t>
      </w:r>
      <w:r>
        <w:rPr>
          <w:szCs w:val="20"/>
        </w:rPr>
        <w:t xml:space="preserve"> </w:t>
      </w:r>
      <w:r>
        <w:rPr>
          <w:rFonts w:eastAsia="Calibri" w:cs="Calibri"/>
          <w:b/>
          <w:bCs/>
          <w:highlight w:val="yellow"/>
        </w:rPr>
        <w:t>TPS</w:t>
      </w:r>
      <w:r>
        <w:rPr>
          <w:rFonts w:eastAsia="Calibri" w:cs="Calibri"/>
        </w:rPr>
        <w:t>, generují 3 zprávy, a sice:</w:t>
      </w:r>
    </w:p>
    <w:p w14:paraId="1FDD38DB" w14:textId="77777777" w:rsidR="00840685" w:rsidRDefault="00000000">
      <w:pPr>
        <w:pStyle w:val="Odstavecseseznamem"/>
        <w:numPr>
          <w:ilvl w:val="0"/>
          <w:numId w:val="2"/>
        </w:numPr>
        <w:tabs>
          <w:tab w:val="left" w:pos="1420"/>
        </w:tabs>
        <w:spacing w:after="0" w:line="240" w:lineRule="auto"/>
        <w:rPr>
          <w:rFonts w:ascii="Calibri" w:eastAsia="Calibri" w:hAnsi="Calibri" w:cs="Calibri"/>
          <w:b/>
          <w:bCs/>
        </w:rPr>
      </w:pPr>
      <w:r>
        <w:rPr>
          <w:rFonts w:eastAsia="Calibri" w:cs="Calibri"/>
          <w:b/>
          <w:bCs/>
        </w:rPr>
        <w:t>detailní</w:t>
      </w:r>
      <w:r>
        <w:rPr>
          <w:rFonts w:eastAsia="Calibri" w:cs="Calibri"/>
        </w:rPr>
        <w:t xml:space="preserve"> (</w:t>
      </w:r>
      <w:r>
        <w:rPr>
          <w:rFonts w:eastAsia="Calibri" w:cs="Calibri"/>
          <w:b/>
          <w:highlight w:val="yellow"/>
        </w:rPr>
        <w:t>seznam transakcí</w:t>
      </w:r>
      <w:r>
        <w:rPr>
          <w:rFonts w:eastAsia="Calibri" w:cs="Calibri"/>
        </w:rPr>
        <w:t>, které proběhly v určitém období)</w:t>
      </w:r>
    </w:p>
    <w:p w14:paraId="04DAF3AB" w14:textId="77777777" w:rsidR="00840685" w:rsidRDefault="00840685">
      <w:pPr>
        <w:spacing w:line="19" w:lineRule="exact"/>
        <w:rPr>
          <w:rFonts w:ascii="Calibri" w:eastAsia="Calibri" w:hAnsi="Calibri" w:cs="Calibri"/>
          <w:b/>
          <w:bCs/>
        </w:rPr>
      </w:pPr>
    </w:p>
    <w:p w14:paraId="5EC28CE2" w14:textId="77777777" w:rsidR="00840685" w:rsidRDefault="00000000">
      <w:pPr>
        <w:pStyle w:val="Odstavecseseznamem"/>
        <w:numPr>
          <w:ilvl w:val="0"/>
          <w:numId w:val="2"/>
        </w:numPr>
        <w:tabs>
          <w:tab w:val="left" w:pos="1420"/>
        </w:tabs>
        <w:spacing w:after="0" w:line="240" w:lineRule="auto"/>
        <w:rPr>
          <w:rFonts w:ascii="Calibri" w:eastAsia="Calibri" w:hAnsi="Calibri" w:cs="Calibri"/>
          <w:b/>
          <w:bCs/>
        </w:rPr>
      </w:pPr>
      <w:r>
        <w:rPr>
          <w:rFonts w:eastAsia="Calibri" w:cs="Calibri"/>
          <w:b/>
          <w:bCs/>
        </w:rPr>
        <w:t>souhrnné</w:t>
      </w:r>
      <w:r>
        <w:rPr>
          <w:rFonts w:eastAsia="Calibri" w:cs="Calibri"/>
        </w:rPr>
        <w:t xml:space="preserve"> (</w:t>
      </w:r>
      <w:r>
        <w:rPr>
          <w:rFonts w:eastAsia="Calibri" w:cs="Calibri"/>
          <w:b/>
          <w:highlight w:val="yellow"/>
        </w:rPr>
        <w:t>grafy</w:t>
      </w:r>
      <w:r>
        <w:rPr>
          <w:rFonts w:eastAsia="Calibri" w:cs="Calibri"/>
        </w:rPr>
        <w:t xml:space="preserve">, </w:t>
      </w:r>
      <w:r>
        <w:rPr>
          <w:rFonts w:eastAsia="Calibri" w:cs="Calibri"/>
          <w:b/>
          <w:highlight w:val="yellow"/>
        </w:rPr>
        <w:t>diagramy</w:t>
      </w:r>
      <w:r>
        <w:rPr>
          <w:rFonts w:eastAsia="Calibri" w:cs="Calibri"/>
        </w:rPr>
        <w:t>)</w:t>
      </w:r>
    </w:p>
    <w:p w14:paraId="68A3A8EB" w14:textId="77777777" w:rsidR="00840685" w:rsidRDefault="00840685">
      <w:pPr>
        <w:spacing w:line="21" w:lineRule="exact"/>
        <w:rPr>
          <w:rFonts w:ascii="Calibri" w:eastAsia="Calibri" w:hAnsi="Calibri" w:cs="Calibri"/>
          <w:b/>
          <w:bCs/>
        </w:rPr>
      </w:pPr>
    </w:p>
    <w:p w14:paraId="69943202" w14:textId="77777777" w:rsidR="00840685" w:rsidRDefault="00000000">
      <w:pPr>
        <w:pStyle w:val="Odstavecseseznamem"/>
        <w:numPr>
          <w:ilvl w:val="0"/>
          <w:numId w:val="2"/>
        </w:numPr>
        <w:tabs>
          <w:tab w:val="left" w:pos="1420"/>
        </w:tabs>
        <w:spacing w:after="0" w:line="240" w:lineRule="auto"/>
        <w:rPr>
          <w:rFonts w:ascii="Calibri" w:eastAsia="Calibri" w:hAnsi="Calibri" w:cs="Calibri"/>
          <w:b/>
          <w:bCs/>
        </w:rPr>
      </w:pPr>
      <w:r>
        <w:rPr>
          <w:rFonts w:eastAsia="Calibri" w:cs="Calibri"/>
          <w:b/>
          <w:bCs/>
        </w:rPr>
        <w:t>upozornění</w:t>
      </w:r>
      <w:r>
        <w:rPr>
          <w:rFonts w:eastAsia="Calibri" w:cs="Calibri"/>
        </w:rPr>
        <w:t xml:space="preserve"> (</w:t>
      </w:r>
      <w:r>
        <w:rPr>
          <w:rFonts w:eastAsia="Calibri" w:cs="Calibri"/>
          <w:b/>
          <w:highlight w:val="yellow"/>
        </w:rPr>
        <w:t>neobvyklé situace</w:t>
      </w:r>
      <w:r>
        <w:rPr>
          <w:rFonts w:eastAsia="Calibri" w:cs="Calibri"/>
        </w:rPr>
        <w:t>, např. napadení)</w:t>
      </w:r>
    </w:p>
    <w:p w14:paraId="754F737B" w14:textId="77777777" w:rsidR="00840685" w:rsidRDefault="00840685">
      <w:pPr>
        <w:spacing w:line="229" w:lineRule="exact"/>
        <w:rPr>
          <w:sz w:val="24"/>
          <w:szCs w:val="24"/>
        </w:rPr>
      </w:pPr>
    </w:p>
    <w:p w14:paraId="040E2016" w14:textId="77777777" w:rsidR="00840685" w:rsidRDefault="00000000">
      <w:pPr>
        <w:spacing w:line="225" w:lineRule="auto"/>
        <w:ind w:right="26"/>
        <w:rPr>
          <w:szCs w:val="20"/>
        </w:rPr>
      </w:pPr>
      <w:r>
        <w:rPr>
          <w:rFonts w:eastAsia="Calibri" w:cs="Calibri"/>
          <w:bCs/>
          <w:u w:val="single"/>
        </w:rPr>
        <w:t>Systémy podporující rozhodování</w:t>
      </w:r>
      <w:r>
        <w:rPr>
          <w:rFonts w:eastAsia="Calibri" w:cs="Calibri"/>
          <w:u w:val="single"/>
        </w:rPr>
        <w:t xml:space="preserve"> (</w:t>
      </w:r>
      <w:r>
        <w:rPr>
          <w:rFonts w:eastAsia="Calibri" w:cs="Calibri"/>
          <w:iCs/>
          <w:u w:val="single"/>
        </w:rPr>
        <w:t>DSS</w:t>
      </w:r>
      <w:r>
        <w:rPr>
          <w:rFonts w:eastAsia="Calibri" w:cs="Calibri"/>
          <w:u w:val="single"/>
        </w:rPr>
        <w:t>) –</w:t>
      </w:r>
      <w:r>
        <w:rPr>
          <w:rFonts w:eastAsia="Calibri" w:cs="Calibri"/>
        </w:rPr>
        <w:t xml:space="preserve"> </w:t>
      </w:r>
      <w:r>
        <w:rPr>
          <w:rFonts w:eastAsia="Calibri" w:cs="Calibri"/>
          <w:b/>
          <w:highlight w:val="yellow"/>
        </w:rPr>
        <w:t>řešení specifických problémů</w:t>
      </w:r>
      <w:r>
        <w:rPr>
          <w:rFonts w:eastAsia="Calibri" w:cs="Calibri"/>
        </w:rPr>
        <w:t>, umožňuje uživateli vkládat vlastní postřehy, kombinací dat z datových skladů a postřehů uživatele vzniká model)</w:t>
      </w:r>
    </w:p>
    <w:p w14:paraId="2CF19CC6" w14:textId="77777777" w:rsidR="00840685" w:rsidRDefault="00000000">
      <w:pPr>
        <w:spacing w:line="225" w:lineRule="auto"/>
        <w:ind w:right="1086"/>
        <w:rPr>
          <w:szCs w:val="20"/>
        </w:rPr>
      </w:pPr>
      <w:proofErr w:type="spellStart"/>
      <w:r>
        <w:rPr>
          <w:rFonts w:eastAsia="Calibri" w:cs="Calibri"/>
          <w:bCs/>
          <w:u w:val="single"/>
        </w:rPr>
        <w:t>Executive</w:t>
      </w:r>
      <w:proofErr w:type="spellEnd"/>
      <w:r>
        <w:rPr>
          <w:rFonts w:eastAsia="Calibri" w:cs="Calibri"/>
          <w:bCs/>
          <w:u w:val="single"/>
        </w:rPr>
        <w:t xml:space="preserve"> </w:t>
      </w:r>
      <w:proofErr w:type="spellStart"/>
      <w:r>
        <w:rPr>
          <w:rFonts w:eastAsia="Calibri" w:cs="Calibri"/>
          <w:bCs/>
          <w:u w:val="single"/>
        </w:rPr>
        <w:t>information</w:t>
      </w:r>
      <w:proofErr w:type="spellEnd"/>
      <w:r>
        <w:rPr>
          <w:rFonts w:eastAsia="Calibri" w:cs="Calibri"/>
          <w:bCs/>
          <w:u w:val="single"/>
        </w:rPr>
        <w:t xml:space="preserve"> </w:t>
      </w:r>
      <w:proofErr w:type="spellStart"/>
      <w:r>
        <w:rPr>
          <w:rFonts w:eastAsia="Calibri" w:cs="Calibri"/>
          <w:bCs/>
          <w:u w:val="single"/>
        </w:rPr>
        <w:t>system</w:t>
      </w:r>
      <w:proofErr w:type="spellEnd"/>
      <w:r>
        <w:rPr>
          <w:rFonts w:eastAsia="Calibri" w:cs="Calibri"/>
          <w:u w:val="single"/>
        </w:rPr>
        <w:t xml:space="preserve"> (</w:t>
      </w:r>
      <w:r>
        <w:rPr>
          <w:rFonts w:eastAsia="Calibri" w:cs="Calibri"/>
          <w:iCs/>
          <w:u w:val="single"/>
        </w:rPr>
        <w:t>EIS)</w:t>
      </w:r>
      <w:r>
        <w:rPr>
          <w:rFonts w:eastAsia="Calibri" w:cs="Calibri"/>
          <w:u w:val="single"/>
        </w:rPr>
        <w:t xml:space="preserve"> –</w:t>
      </w:r>
      <w:r>
        <w:rPr>
          <w:rFonts w:eastAsia="Calibri" w:cs="Calibri"/>
        </w:rPr>
        <w:t xml:space="preserve"> </w:t>
      </w:r>
      <w:r>
        <w:rPr>
          <w:rFonts w:eastAsia="Calibri" w:cs="Calibri"/>
          <w:b/>
          <w:highlight w:val="yellow"/>
        </w:rPr>
        <w:t>podtyp DSS</w:t>
      </w:r>
      <w:r>
        <w:rPr>
          <w:rFonts w:eastAsia="Calibri" w:cs="Calibri"/>
        </w:rPr>
        <w:t xml:space="preserve">, vyšší management, </w:t>
      </w:r>
      <w:r>
        <w:rPr>
          <w:rFonts w:eastAsia="Calibri" w:cs="Calibri"/>
          <w:b/>
          <w:highlight w:val="yellow"/>
        </w:rPr>
        <w:t>strategická rozhodnutí</w:t>
      </w:r>
      <w:r>
        <w:rPr>
          <w:rFonts w:eastAsia="Calibri" w:cs="Calibri"/>
        </w:rPr>
        <w:t>, předvídání budoucího vývoje, globální komplexní data</w:t>
      </w:r>
    </w:p>
    <w:p w14:paraId="4C1814EC" w14:textId="77777777" w:rsidR="00840685" w:rsidRPr="003D6051" w:rsidRDefault="00000000">
      <w:pPr>
        <w:pStyle w:val="Nadpis2"/>
        <w:spacing w:line="225" w:lineRule="auto"/>
        <w:ind w:right="1086"/>
        <w:rPr>
          <w:rFonts w:eastAsia="Calibri"/>
          <w:b/>
          <w:bCs/>
        </w:rPr>
      </w:pPr>
      <w:r w:rsidRPr="003D6051">
        <w:rPr>
          <w:rFonts w:ascii="Calibri" w:eastAsia="Calibri" w:hAnsi="Calibri" w:cs="Calibri"/>
          <w:b/>
          <w:bCs/>
          <w:szCs w:val="20"/>
        </w:rPr>
        <w:lastRenderedPageBreak/>
        <w:t xml:space="preserve">3.2.1. Uživatelé </w:t>
      </w:r>
    </w:p>
    <w:p w14:paraId="52E77607" w14:textId="77777777" w:rsidR="00840685" w:rsidRDefault="00000000">
      <w:pPr>
        <w:pStyle w:val="Odstavecseseznamem"/>
        <w:numPr>
          <w:ilvl w:val="0"/>
          <w:numId w:val="3"/>
        </w:numPr>
        <w:rPr>
          <w:szCs w:val="20"/>
        </w:rPr>
      </w:pPr>
      <w:r>
        <w:rPr>
          <w:rFonts w:eastAsia="Calibri" w:cs="Calibri"/>
          <w:b/>
          <w:bCs/>
        </w:rPr>
        <w:t>Externí uživatelé</w:t>
      </w:r>
      <w:r>
        <w:rPr>
          <w:rFonts w:eastAsia="Calibri" w:cs="Calibri"/>
        </w:rPr>
        <w:t xml:space="preserve"> – jsou </w:t>
      </w:r>
      <w:r>
        <w:rPr>
          <w:rFonts w:eastAsia="Calibri" w:cs="Calibri"/>
          <w:b/>
          <w:highlight w:val="yellow"/>
        </w:rPr>
        <w:t>vně společnosti</w:t>
      </w:r>
      <w:r>
        <w:rPr>
          <w:rFonts w:eastAsia="Calibri" w:cs="Calibri"/>
        </w:rPr>
        <w:t xml:space="preserve">, užívají </w:t>
      </w:r>
      <w:r>
        <w:rPr>
          <w:rFonts w:eastAsia="Calibri" w:cs="Calibri"/>
          <w:b/>
          <w:highlight w:val="yellow"/>
        </w:rPr>
        <w:t>IS jen v souvislosti s firmou</w:t>
      </w:r>
      <w:r>
        <w:rPr>
          <w:rFonts w:eastAsia="Calibri" w:cs="Calibri"/>
        </w:rPr>
        <w:t xml:space="preserve">, např. </w:t>
      </w:r>
      <w:r>
        <w:rPr>
          <w:rFonts w:eastAsia="Calibri" w:cs="Calibri"/>
          <w:b/>
          <w:highlight w:val="yellow"/>
        </w:rPr>
        <w:t>zákazník</w:t>
      </w:r>
    </w:p>
    <w:p w14:paraId="14A7D1A6" w14:textId="77777777" w:rsidR="00840685" w:rsidRDefault="00840685">
      <w:pPr>
        <w:pStyle w:val="Odstavecseseznamem"/>
        <w:rPr>
          <w:sz w:val="6"/>
          <w:szCs w:val="20"/>
        </w:rPr>
      </w:pPr>
    </w:p>
    <w:p w14:paraId="05227E63" w14:textId="77777777" w:rsidR="00840685" w:rsidRDefault="00000000">
      <w:pPr>
        <w:pStyle w:val="Odstavecseseznamem"/>
        <w:numPr>
          <w:ilvl w:val="0"/>
          <w:numId w:val="3"/>
        </w:numPr>
        <w:rPr>
          <w:szCs w:val="20"/>
        </w:rPr>
      </w:pPr>
      <w:r>
        <w:rPr>
          <w:rFonts w:eastAsia="Calibri" w:cs="Calibri"/>
          <w:b/>
          <w:bCs/>
        </w:rPr>
        <w:t>Pracovníci pořizující data</w:t>
      </w:r>
      <w:r>
        <w:rPr>
          <w:rFonts w:eastAsia="Calibri" w:cs="Calibri"/>
        </w:rPr>
        <w:t xml:space="preserve"> – </w:t>
      </w:r>
      <w:r>
        <w:rPr>
          <w:rFonts w:eastAsia="Calibri" w:cs="Calibri"/>
          <w:b/>
          <w:highlight w:val="yellow"/>
        </w:rPr>
        <w:t>běžní zaměstnanci</w:t>
      </w:r>
      <w:r>
        <w:rPr>
          <w:rFonts w:eastAsia="Calibri" w:cs="Calibri"/>
        </w:rPr>
        <w:t xml:space="preserve">, užívají </w:t>
      </w:r>
      <w:r>
        <w:rPr>
          <w:rFonts w:eastAsia="Calibri" w:cs="Calibri"/>
          <w:b/>
          <w:highlight w:val="yellow"/>
        </w:rPr>
        <w:t>IS k vlastní práci</w:t>
      </w:r>
      <w:r>
        <w:rPr>
          <w:rFonts w:eastAsia="Calibri" w:cs="Calibri"/>
        </w:rPr>
        <w:t>, plní jej daty</w:t>
      </w:r>
    </w:p>
    <w:p w14:paraId="17574E78" w14:textId="77777777" w:rsidR="00840685" w:rsidRDefault="00840685">
      <w:pPr>
        <w:pStyle w:val="Odstavecseseznamem"/>
        <w:rPr>
          <w:sz w:val="6"/>
          <w:szCs w:val="20"/>
        </w:rPr>
      </w:pPr>
    </w:p>
    <w:p w14:paraId="0B6A1568" w14:textId="77777777" w:rsidR="00840685" w:rsidRDefault="00000000">
      <w:pPr>
        <w:pStyle w:val="Odstavecseseznamem"/>
        <w:numPr>
          <w:ilvl w:val="0"/>
          <w:numId w:val="3"/>
        </w:numPr>
        <w:rPr>
          <w:szCs w:val="20"/>
        </w:rPr>
      </w:pPr>
      <w:r>
        <w:rPr>
          <w:rFonts w:eastAsia="Calibri" w:cs="Calibri"/>
          <w:b/>
          <w:bCs/>
        </w:rPr>
        <w:t>Pracovníci pracující s daty/znalostmi</w:t>
      </w:r>
      <w:r>
        <w:rPr>
          <w:rFonts w:eastAsia="Calibri" w:cs="Calibri"/>
        </w:rPr>
        <w:t xml:space="preserve"> – </w:t>
      </w:r>
      <w:r>
        <w:rPr>
          <w:rFonts w:eastAsia="Calibri" w:cs="Calibri"/>
          <w:b/>
          <w:highlight w:val="yellow"/>
        </w:rPr>
        <w:t>dohlížejí na práci</w:t>
      </w:r>
      <w:r>
        <w:rPr>
          <w:rFonts w:eastAsia="Calibri" w:cs="Calibri"/>
        </w:rPr>
        <w:t>, krátkodobá rozhodnutí</w:t>
      </w:r>
    </w:p>
    <w:p w14:paraId="7FC3F904" w14:textId="77777777" w:rsidR="00840685" w:rsidRDefault="00840685">
      <w:pPr>
        <w:pStyle w:val="Odstavecseseznamem"/>
        <w:rPr>
          <w:sz w:val="6"/>
          <w:szCs w:val="20"/>
        </w:rPr>
      </w:pPr>
    </w:p>
    <w:p w14:paraId="1C34FE2C" w14:textId="77777777" w:rsidR="00840685" w:rsidRDefault="00000000">
      <w:pPr>
        <w:pStyle w:val="Odstavecseseznamem"/>
        <w:numPr>
          <w:ilvl w:val="0"/>
          <w:numId w:val="3"/>
        </w:numPr>
        <w:rPr>
          <w:szCs w:val="20"/>
        </w:rPr>
      </w:pPr>
      <w:r>
        <w:rPr>
          <w:rFonts w:eastAsia="Calibri" w:cs="Calibri"/>
          <w:b/>
          <w:bCs/>
        </w:rPr>
        <w:t>Střední management</w:t>
      </w:r>
      <w:r>
        <w:rPr>
          <w:rFonts w:eastAsia="Calibri" w:cs="Calibri"/>
        </w:rPr>
        <w:t xml:space="preserve"> – </w:t>
      </w:r>
      <w:r>
        <w:rPr>
          <w:rFonts w:eastAsia="Calibri" w:cs="Calibri"/>
          <w:b/>
          <w:highlight w:val="yellow"/>
        </w:rPr>
        <w:t>taktické rozhodování</w:t>
      </w:r>
    </w:p>
    <w:p w14:paraId="3807B13B" w14:textId="77777777" w:rsidR="00840685" w:rsidRDefault="00840685">
      <w:pPr>
        <w:pStyle w:val="Odstavecseseznamem"/>
        <w:rPr>
          <w:sz w:val="6"/>
          <w:szCs w:val="20"/>
        </w:rPr>
      </w:pPr>
    </w:p>
    <w:p w14:paraId="1A26F6B5" w14:textId="77777777" w:rsidR="00840685" w:rsidRDefault="00000000">
      <w:pPr>
        <w:pStyle w:val="Odstavecseseznamem"/>
        <w:numPr>
          <w:ilvl w:val="0"/>
          <w:numId w:val="3"/>
        </w:numPr>
        <w:rPr>
          <w:szCs w:val="20"/>
        </w:rPr>
      </w:pPr>
      <w:r>
        <w:rPr>
          <w:rFonts w:eastAsia="Calibri" w:cs="Calibri"/>
          <w:b/>
          <w:bCs/>
        </w:rPr>
        <w:t>Vrcholový management</w:t>
      </w:r>
      <w:r>
        <w:rPr>
          <w:rFonts w:eastAsia="Calibri" w:cs="Calibri"/>
        </w:rPr>
        <w:t xml:space="preserve"> – </w:t>
      </w:r>
      <w:r>
        <w:rPr>
          <w:rFonts w:eastAsia="Calibri" w:cs="Calibri"/>
          <w:b/>
          <w:highlight w:val="yellow"/>
        </w:rPr>
        <w:t>nejvyšší pozice</w:t>
      </w:r>
      <w:r>
        <w:rPr>
          <w:rFonts w:eastAsia="Calibri" w:cs="Calibri"/>
        </w:rPr>
        <w:t xml:space="preserve">, </w:t>
      </w:r>
      <w:r>
        <w:rPr>
          <w:rFonts w:eastAsia="Calibri" w:cs="Calibri"/>
          <w:b/>
          <w:highlight w:val="yellow"/>
        </w:rPr>
        <w:t>dlouhodobá strategická rozhodnutí</w:t>
      </w:r>
    </w:p>
    <w:p w14:paraId="63D34229" w14:textId="77777777" w:rsidR="00840685" w:rsidRPr="003D6051" w:rsidRDefault="00000000">
      <w:pPr>
        <w:pStyle w:val="Nadpis2"/>
        <w:rPr>
          <w:b/>
          <w:bCs/>
          <w:sz w:val="20"/>
          <w:szCs w:val="20"/>
        </w:rPr>
      </w:pPr>
      <w:r w:rsidRPr="003D6051">
        <w:rPr>
          <w:rFonts w:eastAsia="Calibri"/>
          <w:b/>
          <w:bCs/>
        </w:rPr>
        <w:t>3.3. ERP, CRM, GIS a jejich praktické využití</w:t>
      </w:r>
    </w:p>
    <w:p w14:paraId="3A9E18E1" w14:textId="77777777" w:rsidR="00840685" w:rsidRDefault="00000000">
      <w:pPr>
        <w:pStyle w:val="Nadpis3"/>
      </w:pPr>
      <w:r>
        <w:t>vysvětlení</w:t>
      </w:r>
    </w:p>
    <w:p w14:paraId="5E2D3E7D" w14:textId="77777777" w:rsidR="00840685" w:rsidRDefault="00000000">
      <w:pPr>
        <w:spacing w:line="247" w:lineRule="auto"/>
        <w:ind w:right="226"/>
        <w:rPr>
          <w:szCs w:val="20"/>
        </w:rPr>
      </w:pPr>
      <w:r>
        <w:rPr>
          <w:rFonts w:eastAsia="Calibri" w:cs="Calibri"/>
          <w:b/>
          <w:bCs/>
        </w:rPr>
        <w:t>ERP</w:t>
      </w:r>
      <w:r>
        <w:rPr>
          <w:rFonts w:eastAsia="Calibri" w:cs="Calibri"/>
        </w:rPr>
        <w:t xml:space="preserve"> (</w:t>
      </w:r>
      <w:proofErr w:type="spellStart"/>
      <w:r>
        <w:rPr>
          <w:rFonts w:eastAsia="Calibri" w:cs="Calibri"/>
          <w:i/>
          <w:iCs/>
        </w:rPr>
        <w:t>Enterprise</w:t>
      </w:r>
      <w:proofErr w:type="spellEnd"/>
      <w:r>
        <w:rPr>
          <w:rFonts w:eastAsia="Calibri" w:cs="Calibri"/>
          <w:i/>
          <w:iCs/>
        </w:rPr>
        <w:t xml:space="preserve"> </w:t>
      </w:r>
      <w:proofErr w:type="spellStart"/>
      <w:r>
        <w:rPr>
          <w:rFonts w:eastAsia="Calibri" w:cs="Calibri"/>
          <w:i/>
          <w:iCs/>
        </w:rPr>
        <w:t>Resource</w:t>
      </w:r>
      <w:proofErr w:type="spellEnd"/>
      <w:r>
        <w:rPr>
          <w:rFonts w:eastAsia="Calibri" w:cs="Calibri"/>
          <w:i/>
          <w:iCs/>
        </w:rPr>
        <w:t xml:space="preserve"> </w:t>
      </w:r>
      <w:proofErr w:type="spellStart"/>
      <w:r>
        <w:rPr>
          <w:rFonts w:eastAsia="Calibri" w:cs="Calibri"/>
          <w:i/>
          <w:iCs/>
        </w:rPr>
        <w:t>Planning</w:t>
      </w:r>
      <w:proofErr w:type="spellEnd"/>
      <w:r>
        <w:rPr>
          <w:rFonts w:eastAsia="Calibri" w:cs="Calibri"/>
        </w:rPr>
        <w:t xml:space="preserve">) </w:t>
      </w:r>
      <w:r>
        <w:rPr>
          <w:rFonts w:eastAsia="Calibri" w:cs="Calibri"/>
          <w:b/>
          <w:highlight w:val="yellow"/>
        </w:rPr>
        <w:t>je rozsáhlý integrovaný systém</w:t>
      </w:r>
      <w:r>
        <w:rPr>
          <w:rFonts w:eastAsia="Calibri" w:cs="Calibri"/>
        </w:rPr>
        <w:t xml:space="preserve">, </w:t>
      </w:r>
      <w:r>
        <w:rPr>
          <w:rFonts w:eastAsia="Calibri" w:cs="Calibri"/>
          <w:b/>
          <w:highlight w:val="yellow"/>
        </w:rPr>
        <w:t>spojující všechny typy aktivit společnosti</w:t>
      </w:r>
      <w:r>
        <w:rPr>
          <w:rFonts w:eastAsia="Calibri" w:cs="Calibri"/>
        </w:rPr>
        <w:t xml:space="preserve">, např. </w:t>
      </w:r>
      <w:r>
        <w:rPr>
          <w:rFonts w:eastAsia="Calibri" w:cs="Calibri"/>
          <w:b/>
          <w:highlight w:val="yellow"/>
        </w:rPr>
        <w:t>výroba</w:t>
      </w:r>
      <w:r>
        <w:rPr>
          <w:rFonts w:eastAsia="Calibri" w:cs="Calibri"/>
        </w:rPr>
        <w:t xml:space="preserve">, </w:t>
      </w:r>
      <w:r>
        <w:rPr>
          <w:rFonts w:eastAsia="Calibri" w:cs="Calibri"/>
          <w:b/>
          <w:highlight w:val="yellow"/>
        </w:rPr>
        <w:t>prodej</w:t>
      </w:r>
      <w:r>
        <w:rPr>
          <w:rFonts w:eastAsia="Calibri" w:cs="Calibri"/>
        </w:rPr>
        <w:t xml:space="preserve">, </w:t>
      </w:r>
      <w:r>
        <w:rPr>
          <w:rFonts w:eastAsia="Calibri" w:cs="Calibri"/>
          <w:b/>
          <w:highlight w:val="yellow"/>
        </w:rPr>
        <w:t>distribuce</w:t>
      </w:r>
      <w:r>
        <w:rPr>
          <w:rFonts w:eastAsia="Calibri" w:cs="Calibri"/>
        </w:rPr>
        <w:t xml:space="preserve">, a zbavuje společnosti potřeby mít pro každé oddělení samostatný systém jako např. </w:t>
      </w:r>
      <w:r>
        <w:rPr>
          <w:rFonts w:eastAsia="Calibri" w:cs="Calibri"/>
          <w:b/>
          <w:highlight w:val="yellow"/>
        </w:rPr>
        <w:t xml:space="preserve">inventární systém </w:t>
      </w:r>
      <w:r>
        <w:rPr>
          <w:rFonts w:eastAsia="Calibri" w:cs="Calibri"/>
        </w:rPr>
        <w:t>(</w:t>
      </w:r>
      <w:r>
        <w:rPr>
          <w:rFonts w:eastAsia="Calibri" w:cs="Calibri"/>
          <w:b/>
          <w:i/>
          <w:iCs/>
          <w:highlight w:val="yellow"/>
        </w:rPr>
        <w:t>IMS</w:t>
      </w:r>
      <w:r>
        <w:rPr>
          <w:rFonts w:eastAsia="Calibri" w:cs="Calibri"/>
        </w:rPr>
        <w:t xml:space="preserve">, poskytují </w:t>
      </w:r>
      <w:r>
        <w:rPr>
          <w:rFonts w:eastAsia="Calibri" w:cs="Calibri"/>
          <w:b/>
          <w:highlight w:val="yellow"/>
        </w:rPr>
        <w:t>možnost prodávat přes e-shop</w:t>
      </w:r>
      <w:r>
        <w:rPr>
          <w:rFonts w:eastAsia="Calibri" w:cs="Calibri"/>
        </w:rPr>
        <w:t xml:space="preserve">), </w:t>
      </w:r>
      <w:r>
        <w:rPr>
          <w:rFonts w:eastAsia="Calibri" w:cs="Calibri"/>
          <w:b/>
          <w:highlight w:val="yellow"/>
        </w:rPr>
        <w:t>systém zásobování</w:t>
      </w:r>
      <w:r>
        <w:rPr>
          <w:rFonts w:eastAsia="Calibri" w:cs="Calibri"/>
        </w:rPr>
        <w:t xml:space="preserve"> (</w:t>
      </w:r>
      <w:r>
        <w:rPr>
          <w:rFonts w:eastAsia="Calibri" w:cs="Calibri"/>
          <w:b/>
          <w:i/>
          <w:iCs/>
          <w:highlight w:val="yellow"/>
        </w:rPr>
        <w:t>SCM</w:t>
      </w:r>
      <w:r>
        <w:rPr>
          <w:rFonts w:eastAsia="Calibri" w:cs="Calibri"/>
        </w:rPr>
        <w:t xml:space="preserve">), tzv. </w:t>
      </w:r>
      <w:r>
        <w:rPr>
          <w:rFonts w:eastAsia="Calibri" w:cs="Calibri"/>
          <w:b/>
          <w:bCs/>
          <w:highlight w:val="yellow"/>
        </w:rPr>
        <w:t>produktové systémy</w:t>
      </w:r>
      <w:r>
        <w:rPr>
          <w:rFonts w:eastAsia="Calibri" w:cs="Calibri"/>
          <w:b/>
          <w:highlight w:val="yellow"/>
        </w:rPr>
        <w:t xml:space="preserve"> </w:t>
      </w:r>
      <w:r>
        <w:rPr>
          <w:rFonts w:eastAsia="Calibri" w:cs="Calibri"/>
        </w:rPr>
        <w:t>(</w:t>
      </w:r>
      <w:r>
        <w:rPr>
          <w:rFonts w:eastAsia="Calibri" w:cs="Calibri"/>
          <w:b/>
          <w:i/>
          <w:iCs/>
          <w:highlight w:val="yellow"/>
        </w:rPr>
        <w:t>PLM</w:t>
      </w:r>
      <w:r>
        <w:rPr>
          <w:rFonts w:eastAsia="Calibri" w:cs="Calibri"/>
        </w:rPr>
        <w:t xml:space="preserve">) </w:t>
      </w:r>
      <w:r>
        <w:rPr>
          <w:rFonts w:eastAsia="Calibri" w:cs="Calibri"/>
          <w:b/>
          <w:highlight w:val="yellow"/>
        </w:rPr>
        <w:t>sledují produkt během jeho životního cyklu</w:t>
      </w:r>
      <w:r>
        <w:rPr>
          <w:rFonts w:eastAsia="Calibri" w:cs="Calibri"/>
        </w:rPr>
        <w:t>, shromažďují informace a pomáhají tak vylepšovat produkt</w:t>
      </w:r>
    </w:p>
    <w:p w14:paraId="08C31795" w14:textId="77777777" w:rsidR="00840685" w:rsidRDefault="00840685">
      <w:pPr>
        <w:spacing w:line="247" w:lineRule="auto"/>
        <w:ind w:right="226"/>
        <w:rPr>
          <w:sz w:val="2"/>
          <w:szCs w:val="20"/>
        </w:rPr>
      </w:pPr>
    </w:p>
    <w:p w14:paraId="3F6C5E42" w14:textId="77777777" w:rsidR="00840685" w:rsidRDefault="00000000">
      <w:pPr>
        <w:spacing w:line="225" w:lineRule="auto"/>
        <w:ind w:right="126"/>
        <w:rPr>
          <w:rFonts w:ascii="Calibri" w:eastAsia="Calibri" w:hAnsi="Calibri" w:cs="Calibri"/>
        </w:rPr>
      </w:pPr>
      <w:r>
        <w:rPr>
          <w:rFonts w:eastAsia="Calibri" w:cs="Calibri"/>
          <w:b/>
          <w:bCs/>
        </w:rPr>
        <w:t>CRM</w:t>
      </w:r>
      <w:r>
        <w:rPr>
          <w:rFonts w:eastAsia="Calibri" w:cs="Calibri"/>
        </w:rPr>
        <w:t xml:space="preserve"> (</w:t>
      </w:r>
      <w:proofErr w:type="spellStart"/>
      <w:r>
        <w:rPr>
          <w:rFonts w:eastAsia="Calibri" w:cs="Calibri"/>
          <w:i/>
          <w:iCs/>
        </w:rPr>
        <w:t>Customer</w:t>
      </w:r>
      <w:proofErr w:type="spellEnd"/>
      <w:r>
        <w:rPr>
          <w:rFonts w:eastAsia="Calibri" w:cs="Calibri"/>
          <w:i/>
          <w:iCs/>
        </w:rPr>
        <w:t xml:space="preserve"> </w:t>
      </w:r>
      <w:proofErr w:type="spellStart"/>
      <w:r>
        <w:rPr>
          <w:rFonts w:eastAsia="Calibri" w:cs="Calibri"/>
          <w:i/>
          <w:iCs/>
        </w:rPr>
        <w:t>Relationship</w:t>
      </w:r>
      <w:proofErr w:type="spellEnd"/>
      <w:r>
        <w:rPr>
          <w:rFonts w:eastAsia="Calibri" w:cs="Calibri"/>
          <w:i/>
          <w:iCs/>
        </w:rPr>
        <w:t xml:space="preserve"> Management</w:t>
      </w:r>
      <w:r>
        <w:rPr>
          <w:rFonts w:eastAsia="Calibri" w:cs="Calibri"/>
        </w:rPr>
        <w:t xml:space="preserve">) </w:t>
      </w:r>
      <w:r>
        <w:rPr>
          <w:rFonts w:eastAsia="Calibri" w:cs="Calibri"/>
          <w:b/>
          <w:highlight w:val="yellow"/>
        </w:rPr>
        <w:t>podporuje péči o zákazníka</w:t>
      </w:r>
      <w:r>
        <w:rPr>
          <w:rFonts w:eastAsia="Calibri" w:cs="Calibri"/>
        </w:rPr>
        <w:t>, dále pak s</w:t>
      </w:r>
      <w:r>
        <w:rPr>
          <w:rFonts w:eastAsia="Calibri" w:cs="Calibri"/>
          <w:b/>
          <w:highlight w:val="yellow"/>
        </w:rPr>
        <w:t>bírá a zpracovává informace</w:t>
      </w:r>
      <w:r>
        <w:rPr>
          <w:rFonts w:eastAsia="Calibri" w:cs="Calibri"/>
        </w:rPr>
        <w:t xml:space="preserve"> o něm a umožňuje tak poznat, </w:t>
      </w:r>
      <w:r>
        <w:rPr>
          <w:rFonts w:eastAsia="Calibri" w:cs="Calibri"/>
          <w:b/>
          <w:highlight w:val="yellow"/>
        </w:rPr>
        <w:t>předvídat potřeby</w:t>
      </w:r>
      <w:r>
        <w:rPr>
          <w:rFonts w:eastAsia="Calibri" w:cs="Calibri"/>
        </w:rPr>
        <w:t xml:space="preserve">, </w:t>
      </w:r>
      <w:r>
        <w:rPr>
          <w:rFonts w:eastAsia="Calibri" w:cs="Calibri"/>
          <w:b/>
          <w:highlight w:val="yellow"/>
        </w:rPr>
        <w:t>zvyklosti</w:t>
      </w:r>
      <w:r>
        <w:rPr>
          <w:rFonts w:eastAsia="Calibri" w:cs="Calibri"/>
        </w:rPr>
        <w:t xml:space="preserve"> a </w:t>
      </w:r>
      <w:r>
        <w:rPr>
          <w:rFonts w:eastAsia="Calibri" w:cs="Calibri"/>
          <w:b/>
          <w:highlight w:val="yellow"/>
        </w:rPr>
        <w:t>přání</w:t>
      </w:r>
    </w:p>
    <w:p w14:paraId="3B68ED7B" w14:textId="77777777" w:rsidR="00840685" w:rsidRDefault="00840685">
      <w:pPr>
        <w:spacing w:line="225" w:lineRule="auto"/>
        <w:ind w:right="126"/>
        <w:rPr>
          <w:rFonts w:ascii="Calibri" w:eastAsia="Calibri" w:hAnsi="Calibri" w:cs="Calibri"/>
        </w:rPr>
      </w:pPr>
    </w:p>
    <w:p w14:paraId="436B69EA" w14:textId="77777777" w:rsidR="00840685" w:rsidRDefault="00000000">
      <w:pPr>
        <w:rPr>
          <w:szCs w:val="20"/>
        </w:rPr>
      </w:pPr>
      <w:r>
        <w:rPr>
          <w:rFonts w:eastAsia="Calibri" w:cs="Calibri"/>
          <w:b/>
          <w:bCs/>
        </w:rPr>
        <w:t>Typy CRM</w:t>
      </w:r>
    </w:p>
    <w:p w14:paraId="0ACB14DF" w14:textId="77777777" w:rsidR="00840685" w:rsidRDefault="00000000">
      <w:pPr>
        <w:pStyle w:val="Odstavecseseznamem"/>
        <w:numPr>
          <w:ilvl w:val="0"/>
          <w:numId w:val="5"/>
        </w:numPr>
        <w:tabs>
          <w:tab w:val="left" w:pos="720"/>
        </w:tabs>
        <w:spacing w:after="0" w:line="225" w:lineRule="auto"/>
        <w:ind w:right="446"/>
        <w:rPr>
          <w:rFonts w:ascii="Calibri" w:eastAsia="Calibri" w:hAnsi="Calibri" w:cs="Calibri"/>
          <w:b/>
          <w:bCs/>
        </w:rPr>
      </w:pPr>
      <w:r>
        <w:rPr>
          <w:rFonts w:eastAsia="Calibri" w:cs="Calibri"/>
          <w:b/>
          <w:bCs/>
        </w:rPr>
        <w:t>Operativní</w:t>
      </w:r>
      <w:r>
        <w:rPr>
          <w:rFonts w:eastAsia="Calibri" w:cs="Calibri"/>
        </w:rPr>
        <w:t xml:space="preserve"> – </w:t>
      </w:r>
      <w:r>
        <w:rPr>
          <w:rFonts w:eastAsia="Calibri" w:cs="Calibri"/>
          <w:b/>
          <w:highlight w:val="yellow"/>
        </w:rPr>
        <w:t>přímá komunikace se zákazníkem</w:t>
      </w:r>
      <w:r>
        <w:rPr>
          <w:rFonts w:eastAsia="Calibri" w:cs="Calibri"/>
        </w:rPr>
        <w:t xml:space="preserve">, která </w:t>
      </w:r>
      <w:r>
        <w:rPr>
          <w:rFonts w:eastAsia="Calibri" w:cs="Calibri"/>
          <w:b/>
          <w:highlight w:val="yellow"/>
        </w:rPr>
        <w:t>je sledována a ukládána</w:t>
      </w:r>
      <w:r>
        <w:rPr>
          <w:rFonts w:eastAsia="Calibri" w:cs="Calibri"/>
          <w:highlight w:val="yellow"/>
        </w:rPr>
        <w:t xml:space="preserve"> </w:t>
      </w:r>
      <w:r>
        <w:rPr>
          <w:rFonts w:eastAsia="Calibri" w:cs="Calibri"/>
        </w:rPr>
        <w:t>za účelem poskytnutí podpory zákazníkovi i v případě komunikace s jinou osobou</w:t>
      </w:r>
    </w:p>
    <w:p w14:paraId="2BEC60D7" w14:textId="77777777" w:rsidR="00840685" w:rsidRDefault="00840685">
      <w:pPr>
        <w:spacing w:line="23" w:lineRule="exact"/>
        <w:rPr>
          <w:rFonts w:ascii="Calibri" w:eastAsia="Calibri" w:hAnsi="Calibri" w:cs="Calibri"/>
          <w:b/>
          <w:bCs/>
        </w:rPr>
      </w:pPr>
    </w:p>
    <w:p w14:paraId="264BE9EE" w14:textId="77777777" w:rsidR="00840685" w:rsidRDefault="00000000">
      <w:pPr>
        <w:pStyle w:val="Odstavecseseznamem"/>
        <w:numPr>
          <w:ilvl w:val="0"/>
          <w:numId w:val="5"/>
        </w:numPr>
        <w:tabs>
          <w:tab w:val="left" w:pos="720"/>
        </w:tabs>
        <w:spacing w:after="0" w:line="240" w:lineRule="auto"/>
        <w:rPr>
          <w:rFonts w:ascii="Calibri" w:eastAsia="Calibri" w:hAnsi="Calibri" w:cs="Calibri"/>
          <w:b/>
          <w:bCs/>
        </w:rPr>
      </w:pPr>
      <w:r>
        <w:rPr>
          <w:rFonts w:eastAsia="Calibri" w:cs="Calibri"/>
          <w:b/>
          <w:bCs/>
        </w:rPr>
        <w:t>Analytické –</w:t>
      </w:r>
      <w:r>
        <w:rPr>
          <w:rFonts w:eastAsia="Calibri" w:cs="Calibri"/>
        </w:rPr>
        <w:t xml:space="preserve"> </w:t>
      </w:r>
      <w:r>
        <w:rPr>
          <w:rFonts w:eastAsia="Calibri" w:cs="Calibri"/>
          <w:b/>
          <w:highlight w:val="yellow"/>
        </w:rPr>
        <w:t>analyzují zákaznická data</w:t>
      </w:r>
      <w:r>
        <w:rPr>
          <w:rFonts w:eastAsia="Calibri" w:cs="Calibri"/>
        </w:rPr>
        <w:t xml:space="preserve">, </w:t>
      </w:r>
      <w:r>
        <w:rPr>
          <w:rFonts w:eastAsia="Calibri" w:cs="Calibri"/>
          <w:b/>
          <w:highlight w:val="yellow"/>
        </w:rPr>
        <w:t>zefektivnění marketingu</w:t>
      </w:r>
      <w:r>
        <w:rPr>
          <w:rFonts w:eastAsia="Calibri" w:cs="Calibri"/>
        </w:rPr>
        <w:t xml:space="preserve">, </w:t>
      </w:r>
      <w:r>
        <w:rPr>
          <w:rFonts w:eastAsia="Calibri" w:cs="Calibri"/>
          <w:b/>
          <w:highlight w:val="yellow"/>
        </w:rPr>
        <w:t>zjištění preferencí</w:t>
      </w:r>
    </w:p>
    <w:p w14:paraId="495A106C" w14:textId="77777777" w:rsidR="00840685" w:rsidRDefault="00840685">
      <w:pPr>
        <w:spacing w:line="21" w:lineRule="exact"/>
        <w:rPr>
          <w:rFonts w:ascii="Calibri" w:eastAsia="Calibri" w:hAnsi="Calibri" w:cs="Calibri"/>
          <w:b/>
          <w:bCs/>
        </w:rPr>
      </w:pPr>
    </w:p>
    <w:p w14:paraId="1F34EB95" w14:textId="77777777" w:rsidR="00840685" w:rsidRDefault="00000000">
      <w:pPr>
        <w:pStyle w:val="Odstavecseseznamem"/>
        <w:numPr>
          <w:ilvl w:val="0"/>
          <w:numId w:val="5"/>
        </w:numPr>
        <w:tabs>
          <w:tab w:val="left" w:pos="720"/>
        </w:tabs>
        <w:spacing w:after="0" w:line="240" w:lineRule="auto"/>
        <w:rPr>
          <w:rFonts w:ascii="Calibri" w:eastAsia="Calibri" w:hAnsi="Calibri" w:cs="Calibri"/>
          <w:b/>
          <w:bCs/>
        </w:rPr>
      </w:pPr>
      <w:r>
        <w:rPr>
          <w:rFonts w:eastAsia="Calibri" w:cs="Calibri"/>
          <w:b/>
          <w:bCs/>
        </w:rPr>
        <w:t>Kolaborativní –</w:t>
      </w:r>
      <w:r>
        <w:rPr>
          <w:rFonts w:eastAsia="Calibri" w:cs="Calibri"/>
        </w:rPr>
        <w:t xml:space="preserve"> </w:t>
      </w:r>
      <w:r>
        <w:rPr>
          <w:rFonts w:eastAsia="Calibri" w:cs="Calibri"/>
          <w:b/>
          <w:highlight w:val="yellow"/>
        </w:rPr>
        <w:t>komunikace různorodými kanály</w:t>
      </w:r>
      <w:r>
        <w:rPr>
          <w:rFonts w:eastAsia="Calibri" w:cs="Calibri"/>
        </w:rPr>
        <w:t xml:space="preserve"> za účelem zvýšení kvality služeb</w:t>
      </w:r>
    </w:p>
    <w:p w14:paraId="4C3E7FA1" w14:textId="77777777" w:rsidR="00840685" w:rsidRDefault="00840685">
      <w:pPr>
        <w:spacing w:line="229" w:lineRule="exact"/>
        <w:rPr>
          <w:szCs w:val="20"/>
        </w:rPr>
      </w:pPr>
    </w:p>
    <w:p w14:paraId="14B32ECA" w14:textId="77777777" w:rsidR="00840685" w:rsidRDefault="00000000">
      <w:pPr>
        <w:spacing w:line="242" w:lineRule="auto"/>
        <w:ind w:right="6"/>
        <w:rPr>
          <w:rFonts w:ascii="Calibri" w:eastAsia="Calibri" w:hAnsi="Calibri" w:cs="Calibri"/>
        </w:rPr>
      </w:pPr>
      <w:r>
        <w:rPr>
          <w:rFonts w:eastAsia="Calibri" w:cs="Calibri"/>
          <w:b/>
          <w:bCs/>
        </w:rPr>
        <w:t>GIS</w:t>
      </w:r>
      <w:r>
        <w:rPr>
          <w:rFonts w:eastAsia="Calibri" w:cs="Calibri"/>
        </w:rPr>
        <w:t xml:space="preserve"> (</w:t>
      </w:r>
      <w:proofErr w:type="spellStart"/>
      <w:r>
        <w:rPr>
          <w:rFonts w:eastAsia="Calibri" w:cs="Calibri"/>
          <w:i/>
          <w:iCs/>
        </w:rPr>
        <w:t>Geographic</w:t>
      </w:r>
      <w:proofErr w:type="spellEnd"/>
      <w:r>
        <w:rPr>
          <w:rFonts w:eastAsia="Calibri" w:cs="Calibri"/>
          <w:i/>
          <w:iCs/>
        </w:rPr>
        <w:t xml:space="preserve"> </w:t>
      </w:r>
      <w:proofErr w:type="spellStart"/>
      <w:r>
        <w:rPr>
          <w:rFonts w:eastAsia="Calibri" w:cs="Calibri"/>
          <w:i/>
          <w:iCs/>
        </w:rPr>
        <w:t>Information</w:t>
      </w:r>
      <w:proofErr w:type="spellEnd"/>
      <w:r>
        <w:rPr>
          <w:rFonts w:eastAsia="Calibri" w:cs="Calibri"/>
          <w:i/>
          <w:iCs/>
        </w:rPr>
        <w:t xml:space="preserve"> Systems</w:t>
      </w:r>
      <w:r>
        <w:rPr>
          <w:rFonts w:eastAsia="Calibri" w:cs="Calibri"/>
          <w:b/>
          <w:highlight w:val="yellow"/>
        </w:rPr>
        <w:t>) kombinují geografické informace s jinými typy dat</w:t>
      </w:r>
      <w:r>
        <w:rPr>
          <w:rFonts w:eastAsia="Calibri" w:cs="Calibri"/>
        </w:rPr>
        <w:t xml:space="preserve">, např. </w:t>
      </w:r>
      <w:r>
        <w:rPr>
          <w:rFonts w:eastAsia="Calibri" w:cs="Calibri"/>
          <w:b/>
          <w:highlight w:val="yellow"/>
        </w:rPr>
        <w:t>mapa a informace o populaci</w:t>
      </w:r>
      <w:r>
        <w:rPr>
          <w:rFonts w:eastAsia="Calibri" w:cs="Calibri"/>
        </w:rPr>
        <w:t xml:space="preserve">, </w:t>
      </w:r>
      <w:r>
        <w:rPr>
          <w:rFonts w:eastAsia="Calibri" w:cs="Calibri"/>
          <w:b/>
          <w:highlight w:val="yellow"/>
        </w:rPr>
        <w:t>příjmech</w:t>
      </w:r>
      <w:r>
        <w:rPr>
          <w:rFonts w:eastAsia="Calibri" w:cs="Calibri"/>
        </w:rPr>
        <w:t xml:space="preserve"> atd., </w:t>
      </w:r>
      <w:r>
        <w:rPr>
          <w:rFonts w:eastAsia="Calibri" w:cs="Calibri"/>
          <w:b/>
          <w:highlight w:val="yellow"/>
        </w:rPr>
        <w:t>za účelem pochopení vztahu mezi nimi</w:t>
      </w:r>
      <w:r>
        <w:rPr>
          <w:rFonts w:eastAsia="Calibri" w:cs="Calibri"/>
        </w:rPr>
        <w:t xml:space="preserve">, lze díky nim vidět na první pohled neznatelné souvislosti, např. </w:t>
      </w:r>
      <w:r>
        <w:rPr>
          <w:rFonts w:eastAsia="Calibri" w:cs="Calibri"/>
          <w:b/>
          <w:highlight w:val="yellow"/>
        </w:rPr>
        <w:t>kde vybudovat novou prodejnu</w:t>
      </w:r>
    </w:p>
    <w:p w14:paraId="1E784675" w14:textId="77777777" w:rsidR="00840685" w:rsidRDefault="00000000">
      <w:pPr>
        <w:spacing w:line="242" w:lineRule="auto"/>
        <w:ind w:right="6"/>
        <w:rPr>
          <w:rFonts w:eastAsia="Calibri" w:cs="Calibri"/>
          <w:b/>
        </w:rPr>
      </w:pPr>
      <w:r>
        <w:rPr>
          <w:rFonts w:eastAsia="Calibri" w:cs="Calibri"/>
        </w:rPr>
        <w:t xml:space="preserve">Tzv. </w:t>
      </w:r>
      <w:proofErr w:type="spellStart"/>
      <w:r>
        <w:rPr>
          <w:rFonts w:eastAsia="Calibri" w:cs="Calibri"/>
          <w:b/>
          <w:bCs/>
          <w:highlight w:val="yellow"/>
        </w:rPr>
        <w:t>geomatika</w:t>
      </w:r>
      <w:proofErr w:type="spellEnd"/>
      <w:r>
        <w:rPr>
          <w:rFonts w:eastAsia="Calibri" w:cs="Calibri"/>
          <w:b/>
          <w:highlight w:val="yellow"/>
        </w:rPr>
        <w:t xml:space="preserve"> je proces sbírání a zpracovávání geografických informací</w:t>
      </w:r>
      <w:bookmarkStart w:id="1" w:name="page21"/>
      <w:bookmarkEnd w:id="1"/>
    </w:p>
    <w:p w14:paraId="1295A659" w14:textId="77777777" w:rsidR="003D6051" w:rsidRDefault="003D6051">
      <w:pPr>
        <w:spacing w:line="242" w:lineRule="auto"/>
        <w:ind w:right="6"/>
        <w:rPr>
          <w:rFonts w:eastAsia="Calibri" w:cs="Calibri"/>
          <w:b/>
        </w:rPr>
      </w:pPr>
    </w:p>
    <w:p w14:paraId="36DFF85A" w14:textId="77777777" w:rsidR="00840685" w:rsidRPr="003D6051" w:rsidRDefault="00000000">
      <w:pPr>
        <w:pStyle w:val="Nadpis2"/>
        <w:rPr>
          <w:b/>
          <w:bCs/>
          <w:sz w:val="20"/>
          <w:szCs w:val="20"/>
        </w:rPr>
      </w:pPr>
      <w:r w:rsidRPr="003D6051">
        <w:rPr>
          <w:rFonts w:eastAsia="Calibri"/>
          <w:b/>
          <w:bCs/>
        </w:rPr>
        <w:t xml:space="preserve">3.4. </w:t>
      </w:r>
      <w:proofErr w:type="spellStart"/>
      <w:r w:rsidRPr="003D6051">
        <w:rPr>
          <w:rFonts w:eastAsia="Calibri"/>
          <w:b/>
          <w:bCs/>
        </w:rPr>
        <w:t>Groupware</w:t>
      </w:r>
      <w:proofErr w:type="spellEnd"/>
      <w:r w:rsidRPr="003D6051">
        <w:rPr>
          <w:rFonts w:eastAsia="Calibri"/>
          <w:b/>
          <w:bCs/>
        </w:rPr>
        <w:t xml:space="preserve"> – programové prostředky, příklady nasazení v praxi.</w:t>
      </w:r>
    </w:p>
    <w:p w14:paraId="49476D7C" w14:textId="77777777" w:rsidR="0084068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Pojmem </w:t>
      </w:r>
      <w:proofErr w:type="spellStart"/>
      <w:r>
        <w:rPr>
          <w:b/>
          <w:bCs/>
          <w:sz w:val="24"/>
          <w:szCs w:val="24"/>
          <w:shd w:val="clear" w:color="auto" w:fill="FFFF00"/>
        </w:rPr>
        <w:t>groupware</w:t>
      </w:r>
      <w:proofErr w:type="spellEnd"/>
      <w:r>
        <w:rPr>
          <w:sz w:val="24"/>
          <w:szCs w:val="24"/>
        </w:rPr>
        <w:t xml:space="preserve"> jsou označovány nástroje </w:t>
      </w:r>
      <w:r>
        <w:rPr>
          <w:b/>
          <w:bCs/>
          <w:sz w:val="24"/>
          <w:szCs w:val="24"/>
          <w:shd w:val="clear" w:color="auto" w:fill="FFFF00"/>
        </w:rPr>
        <w:t>pro podporu řízení</w:t>
      </w:r>
      <w:r>
        <w:rPr>
          <w:sz w:val="24"/>
          <w:szCs w:val="24"/>
        </w:rPr>
        <w:t xml:space="preserve"> a </w:t>
      </w:r>
      <w:r>
        <w:rPr>
          <w:b/>
          <w:bCs/>
          <w:sz w:val="24"/>
          <w:szCs w:val="24"/>
          <w:shd w:val="clear" w:color="auto" w:fill="FFFF00"/>
        </w:rPr>
        <w:t>spolupráce v týmech,</w:t>
      </w:r>
      <w:r>
        <w:rPr>
          <w:sz w:val="24"/>
          <w:szCs w:val="24"/>
        </w:rPr>
        <w:t xml:space="preserve"> pomocí nichž mohou členové týmu </w:t>
      </w:r>
      <w:r>
        <w:rPr>
          <w:b/>
          <w:bCs/>
          <w:sz w:val="24"/>
          <w:szCs w:val="24"/>
          <w:shd w:val="clear" w:color="auto" w:fill="FFFF00"/>
        </w:rPr>
        <w:t>komunikovat</w:t>
      </w:r>
      <w:r>
        <w:rPr>
          <w:sz w:val="24"/>
          <w:szCs w:val="24"/>
        </w:rPr>
        <w:t xml:space="preserve">, </w:t>
      </w:r>
      <w:r>
        <w:rPr>
          <w:b/>
          <w:bCs/>
          <w:sz w:val="24"/>
          <w:szCs w:val="24"/>
          <w:shd w:val="clear" w:color="auto" w:fill="FFFF00"/>
        </w:rPr>
        <w:t>sdílet různé dokumenty</w:t>
      </w:r>
      <w:r>
        <w:rPr>
          <w:sz w:val="24"/>
          <w:szCs w:val="24"/>
        </w:rPr>
        <w:t xml:space="preserve"> a organizovat svoji spolupráci.</w:t>
      </w:r>
    </w:p>
    <w:p w14:paraId="38E2B0F9" w14:textId="77777777" w:rsidR="00840685" w:rsidRDefault="00000000">
      <w:pPr>
        <w:rPr>
          <w:sz w:val="20"/>
          <w:szCs w:val="20"/>
        </w:rPr>
      </w:pPr>
      <w:r>
        <w:rPr>
          <w:b/>
          <w:bCs/>
        </w:rPr>
        <w:t>Pro podporu komunikace</w:t>
      </w:r>
      <w:r>
        <w:t xml:space="preserve"> - v praxi může být integrace e-mailového klienta s globálním adresářem, který umožňuje uživatelům snadný přístup k firemním kontaktům a zákazníkům. </w:t>
      </w:r>
      <w:r>
        <w:rPr>
          <w:b/>
          <w:bCs/>
          <w:shd w:val="clear" w:color="auto" w:fill="FFFF00"/>
        </w:rPr>
        <w:t>Microsoft 365.</w:t>
      </w:r>
    </w:p>
    <w:p w14:paraId="41F2E461" w14:textId="77777777" w:rsidR="00840685" w:rsidRDefault="00000000">
      <w:pPr>
        <w:rPr>
          <w:sz w:val="20"/>
          <w:szCs w:val="20"/>
        </w:rPr>
      </w:pPr>
      <w:r>
        <w:rPr>
          <w:b/>
          <w:bCs/>
        </w:rPr>
        <w:t>Pro podporu kooperace</w:t>
      </w:r>
      <w:r>
        <w:t xml:space="preserve"> - v praxi může být využívání systémů pro správu dokumentů, které umožňují týmům centrálně ukládat, sdílet a </w:t>
      </w:r>
      <w:proofErr w:type="spellStart"/>
      <w:r>
        <w:t>verzovat</w:t>
      </w:r>
      <w:proofErr w:type="spellEnd"/>
      <w:r>
        <w:t xml:space="preserve"> dokumenty, a to i s funkcí pro připomínkování a řízení přístupu. Dalším příkladem jsou wiki systémy, které podporují sdílení znalostí a tvorbu vzájemně propojených dokumentů, podobně jako na </w:t>
      </w:r>
      <w:r>
        <w:rPr>
          <w:b/>
          <w:bCs/>
          <w:shd w:val="clear" w:color="auto" w:fill="FFFF00"/>
        </w:rPr>
        <w:t>Wikipedii</w:t>
      </w:r>
      <w:r>
        <w:t>.</w:t>
      </w:r>
    </w:p>
    <w:p w14:paraId="3BA98155" w14:textId="77777777" w:rsidR="00840685" w:rsidRDefault="00000000">
      <w:pPr>
        <w:rPr>
          <w:sz w:val="20"/>
          <w:szCs w:val="20"/>
        </w:rPr>
      </w:pPr>
      <w:r>
        <w:rPr>
          <w:b/>
          <w:bCs/>
        </w:rPr>
        <w:t>Pro podporu koordinace</w:t>
      </w:r>
      <w:r>
        <w:t xml:space="preserve"> - v praxi může být použití nástrojů pro projektové řízení, které podporují </w:t>
      </w:r>
      <w:proofErr w:type="spellStart"/>
      <w:r>
        <w:t>workflow</w:t>
      </w:r>
      <w:proofErr w:type="spellEnd"/>
      <w:r>
        <w:t xml:space="preserve"> a umožňují sledování plnění úkolů a odsouhlasení jednotlivých kroků při realizaci projektu. Dále jsou běžně využívány elektronické kalendáře pro efektivní plánování schůzek.</w:t>
      </w:r>
    </w:p>
    <w:p w14:paraId="70D37A9C" w14:textId="77777777" w:rsidR="00840685" w:rsidRDefault="00840685">
      <w:pPr>
        <w:pStyle w:val="Nadpis2"/>
        <w:rPr>
          <w:sz w:val="20"/>
          <w:szCs w:val="20"/>
        </w:rPr>
      </w:pPr>
    </w:p>
    <w:p w14:paraId="7C139F9D" w14:textId="77777777" w:rsidR="00840685" w:rsidRPr="003D6051" w:rsidRDefault="00000000">
      <w:pPr>
        <w:pStyle w:val="Nadpis2"/>
        <w:rPr>
          <w:b/>
          <w:bCs/>
          <w:sz w:val="20"/>
          <w:szCs w:val="20"/>
        </w:rPr>
      </w:pPr>
      <w:bookmarkStart w:id="2" w:name="page2"/>
      <w:bookmarkEnd w:id="2"/>
      <w:r w:rsidRPr="003D6051">
        <w:rPr>
          <w:rFonts w:eastAsia="Calibri"/>
          <w:b/>
          <w:bCs/>
        </w:rPr>
        <w:t>3.5. Životní cyklus IS a odpovědnost za vývoj IS.</w:t>
      </w:r>
    </w:p>
    <w:p w14:paraId="17DF4E49" w14:textId="77777777" w:rsidR="00840685" w:rsidRDefault="00000000">
      <w:pPr>
        <w:pStyle w:val="Nadpis3"/>
        <w:rPr>
          <w:sz w:val="22"/>
        </w:rPr>
      </w:pPr>
      <w:r>
        <w:t>dělení</w:t>
      </w:r>
    </w:p>
    <w:p w14:paraId="6CCB10EC" w14:textId="77777777" w:rsidR="00840685" w:rsidRDefault="00000000">
      <w:pPr>
        <w:rPr>
          <w:szCs w:val="20"/>
        </w:rPr>
      </w:pPr>
      <w:r>
        <w:rPr>
          <w:rFonts w:eastAsia="Calibri" w:cs="Calibri"/>
          <w:bCs/>
        </w:rPr>
        <w:t>Cyklus IS se dělí na:</w:t>
      </w:r>
    </w:p>
    <w:p w14:paraId="455515BC" w14:textId="77777777" w:rsidR="00840685" w:rsidRDefault="00840685">
      <w:pPr>
        <w:spacing w:line="183" w:lineRule="exact"/>
        <w:rPr>
          <w:szCs w:val="20"/>
        </w:rPr>
      </w:pPr>
    </w:p>
    <w:p w14:paraId="6C2FABA1" w14:textId="77777777" w:rsidR="00840685" w:rsidRDefault="00000000">
      <w:pPr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rPr>
          <w:rFonts w:ascii="Calibri" w:eastAsia="Calibri" w:hAnsi="Calibri" w:cs="Calibri"/>
          <w:b/>
          <w:bCs/>
        </w:rPr>
      </w:pPr>
      <w:r>
        <w:rPr>
          <w:rFonts w:eastAsia="Calibri" w:cs="Calibri"/>
          <w:b/>
          <w:bCs/>
        </w:rPr>
        <w:t>Předběžné šetření</w:t>
      </w:r>
      <w:r>
        <w:rPr>
          <w:rFonts w:eastAsia="Calibri" w:cs="Calibri"/>
        </w:rPr>
        <w:t xml:space="preserve"> – analytik navrhne řešení problému vedení firmy</w:t>
      </w:r>
    </w:p>
    <w:p w14:paraId="7BD833A0" w14:textId="77777777" w:rsidR="00840685" w:rsidRDefault="00840685">
      <w:pPr>
        <w:spacing w:line="68" w:lineRule="exact"/>
        <w:rPr>
          <w:rFonts w:ascii="Calibri" w:eastAsia="Calibri" w:hAnsi="Calibri" w:cs="Calibri"/>
          <w:b/>
          <w:bCs/>
        </w:rPr>
      </w:pPr>
    </w:p>
    <w:p w14:paraId="30416FCC" w14:textId="77777777" w:rsidR="00840685" w:rsidRDefault="00000000">
      <w:pPr>
        <w:numPr>
          <w:ilvl w:val="0"/>
          <w:numId w:val="1"/>
        </w:numPr>
        <w:tabs>
          <w:tab w:val="left" w:pos="720"/>
        </w:tabs>
        <w:spacing w:after="0" w:line="225" w:lineRule="auto"/>
        <w:ind w:left="720" w:right="306" w:hanging="360"/>
        <w:rPr>
          <w:rFonts w:ascii="Calibri" w:eastAsia="Calibri" w:hAnsi="Calibri" w:cs="Calibri"/>
          <w:b/>
          <w:bCs/>
        </w:rPr>
      </w:pPr>
      <w:r>
        <w:rPr>
          <w:rFonts w:eastAsia="Calibri" w:cs="Calibri"/>
          <w:b/>
          <w:bCs/>
        </w:rPr>
        <w:t>Systémová analýza –</w:t>
      </w:r>
      <w:r>
        <w:rPr>
          <w:rFonts w:eastAsia="Calibri" w:cs="Calibri"/>
        </w:rPr>
        <w:t xml:space="preserve"> probíhá po rozhodnutí managementu, začíná sběrem dat, následuje analýza, u které se uplatňují grafy, diagramy</w:t>
      </w:r>
    </w:p>
    <w:p w14:paraId="596AA386" w14:textId="77777777" w:rsidR="00840685" w:rsidRDefault="00840685">
      <w:pPr>
        <w:spacing w:line="72" w:lineRule="exact"/>
        <w:rPr>
          <w:rFonts w:ascii="Calibri" w:eastAsia="Calibri" w:hAnsi="Calibri" w:cs="Calibri"/>
          <w:b/>
          <w:bCs/>
        </w:rPr>
      </w:pPr>
    </w:p>
    <w:p w14:paraId="6B103148" w14:textId="77777777" w:rsidR="00840685" w:rsidRDefault="00000000">
      <w:pPr>
        <w:numPr>
          <w:ilvl w:val="0"/>
          <w:numId w:val="1"/>
        </w:numPr>
        <w:tabs>
          <w:tab w:val="left" w:pos="720"/>
        </w:tabs>
        <w:spacing w:after="0" w:line="237" w:lineRule="auto"/>
        <w:ind w:left="720" w:right="706" w:hanging="360"/>
        <w:rPr>
          <w:rFonts w:ascii="Calibri" w:eastAsia="Calibri" w:hAnsi="Calibri" w:cs="Calibri"/>
          <w:b/>
          <w:bCs/>
          <w:sz w:val="21"/>
          <w:szCs w:val="21"/>
        </w:rPr>
      </w:pPr>
      <w:r>
        <w:rPr>
          <w:rFonts w:eastAsia="Calibri" w:cs="Calibri"/>
          <w:b/>
          <w:bCs/>
          <w:sz w:val="21"/>
          <w:szCs w:val="21"/>
        </w:rPr>
        <w:t>Návrh systému –</w:t>
      </w:r>
      <w:r>
        <w:rPr>
          <w:rFonts w:eastAsia="Calibri" w:cs="Calibri"/>
          <w:sz w:val="21"/>
          <w:szCs w:val="21"/>
        </w:rPr>
        <w:t xml:space="preserve"> systémový analytik vytvoří model, bere v potaz vstupní data a jejich uložení, uživatelské rozhraní a požadavky na HW, důležitá je také analýza nákladů</w:t>
      </w:r>
    </w:p>
    <w:p w14:paraId="673F7CAF" w14:textId="77777777" w:rsidR="00840685" w:rsidRDefault="00840685">
      <w:pPr>
        <w:spacing w:line="21" w:lineRule="exact"/>
        <w:rPr>
          <w:rFonts w:ascii="Calibri" w:eastAsia="Calibri" w:hAnsi="Calibri" w:cs="Calibri"/>
          <w:b/>
          <w:bCs/>
          <w:sz w:val="21"/>
          <w:szCs w:val="21"/>
        </w:rPr>
      </w:pPr>
    </w:p>
    <w:p w14:paraId="099F2436" w14:textId="77777777" w:rsidR="00840685" w:rsidRDefault="00000000">
      <w:pPr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rPr>
          <w:rFonts w:ascii="Calibri" w:eastAsia="Calibri" w:hAnsi="Calibri" w:cs="Calibri"/>
          <w:b/>
          <w:bCs/>
        </w:rPr>
      </w:pPr>
      <w:r>
        <w:rPr>
          <w:rFonts w:eastAsia="Calibri" w:cs="Calibri"/>
          <w:b/>
          <w:bCs/>
        </w:rPr>
        <w:t>Pořízení systému –</w:t>
      </w:r>
      <w:r>
        <w:rPr>
          <w:rFonts w:eastAsia="Calibri" w:cs="Calibri"/>
        </w:rPr>
        <w:t xml:space="preserve"> pro pořízení určité části systému máme dvě možnosti</w:t>
      </w:r>
    </w:p>
    <w:p w14:paraId="393CEEE7" w14:textId="77777777" w:rsidR="00840685" w:rsidRDefault="00840685">
      <w:pPr>
        <w:spacing w:line="21" w:lineRule="exact"/>
        <w:rPr>
          <w:rFonts w:ascii="Calibri" w:eastAsia="Calibri" w:hAnsi="Calibri" w:cs="Calibri"/>
          <w:b/>
          <w:bCs/>
        </w:rPr>
      </w:pPr>
    </w:p>
    <w:p w14:paraId="71A5F21A" w14:textId="77777777" w:rsidR="00840685" w:rsidRDefault="00000000">
      <w:pPr>
        <w:pStyle w:val="Odstavecseseznamem"/>
        <w:numPr>
          <w:ilvl w:val="0"/>
          <w:numId w:val="6"/>
        </w:numPr>
        <w:tabs>
          <w:tab w:val="left" w:pos="1440"/>
        </w:tabs>
        <w:spacing w:after="0" w:line="240" w:lineRule="auto"/>
        <w:ind w:left="1440"/>
        <w:rPr>
          <w:rFonts w:ascii="Calibri" w:eastAsia="Calibri" w:hAnsi="Calibri" w:cs="Calibri"/>
          <w:b/>
          <w:bCs/>
        </w:rPr>
      </w:pPr>
      <w:r>
        <w:rPr>
          <w:rFonts w:eastAsia="Calibri" w:cs="Calibri"/>
          <w:b/>
          <w:bCs/>
        </w:rPr>
        <w:t>in-house</w:t>
      </w:r>
      <w:r>
        <w:rPr>
          <w:rFonts w:eastAsia="Calibri" w:cs="Calibri"/>
        </w:rPr>
        <w:t xml:space="preserve"> – firma rozhodne o potřebném HW, SW a vlastními silami postaví</w:t>
      </w:r>
    </w:p>
    <w:p w14:paraId="0645B5A7" w14:textId="77777777" w:rsidR="00840685" w:rsidRDefault="00840685">
      <w:pPr>
        <w:spacing w:line="21" w:lineRule="exact"/>
        <w:ind w:left="1440"/>
        <w:rPr>
          <w:rFonts w:ascii="Calibri" w:eastAsia="Calibri" w:hAnsi="Calibri" w:cs="Calibri"/>
          <w:b/>
          <w:bCs/>
        </w:rPr>
      </w:pPr>
    </w:p>
    <w:p w14:paraId="3B5671DA" w14:textId="77777777" w:rsidR="00840685" w:rsidRDefault="00000000">
      <w:pPr>
        <w:pStyle w:val="Odstavecseseznamem"/>
        <w:numPr>
          <w:ilvl w:val="0"/>
          <w:numId w:val="6"/>
        </w:numPr>
        <w:tabs>
          <w:tab w:val="left" w:pos="1440"/>
        </w:tabs>
        <w:spacing w:after="0" w:line="240" w:lineRule="auto"/>
        <w:ind w:left="1440"/>
        <w:rPr>
          <w:rFonts w:ascii="Calibri" w:eastAsia="Calibri" w:hAnsi="Calibri" w:cs="Calibri"/>
          <w:b/>
          <w:bCs/>
        </w:rPr>
      </w:pPr>
      <w:r>
        <w:rPr>
          <w:rFonts w:eastAsia="Calibri" w:cs="Calibri"/>
          <w:b/>
          <w:bCs/>
        </w:rPr>
        <w:t>vendor –</w:t>
      </w:r>
      <w:r>
        <w:rPr>
          <w:rFonts w:eastAsia="Calibri" w:cs="Calibri"/>
        </w:rPr>
        <w:t xml:space="preserve"> firma koupí a nainstaluje již hotový program, nechá vytvořit na zakázku</w:t>
      </w:r>
    </w:p>
    <w:p w14:paraId="7E5A9C25" w14:textId="77777777" w:rsidR="00840685" w:rsidRDefault="00840685">
      <w:pPr>
        <w:spacing w:line="70" w:lineRule="exact"/>
        <w:rPr>
          <w:rFonts w:ascii="Calibri" w:eastAsia="Calibri" w:hAnsi="Calibri" w:cs="Calibri"/>
          <w:b/>
          <w:bCs/>
        </w:rPr>
      </w:pPr>
    </w:p>
    <w:p w14:paraId="7525437B" w14:textId="77777777" w:rsidR="00840685" w:rsidRDefault="00000000">
      <w:pPr>
        <w:numPr>
          <w:ilvl w:val="0"/>
          <w:numId w:val="1"/>
        </w:numPr>
        <w:tabs>
          <w:tab w:val="left" w:pos="720"/>
        </w:tabs>
        <w:spacing w:after="0" w:line="225" w:lineRule="auto"/>
        <w:ind w:left="720" w:right="726" w:hanging="360"/>
        <w:rPr>
          <w:rFonts w:ascii="Calibri" w:eastAsia="Calibri" w:hAnsi="Calibri" w:cs="Calibri"/>
          <w:b/>
          <w:bCs/>
        </w:rPr>
      </w:pPr>
      <w:r>
        <w:rPr>
          <w:rFonts w:eastAsia="Calibri" w:cs="Calibri"/>
          <w:b/>
          <w:bCs/>
        </w:rPr>
        <w:t>Zavedení systému –</w:t>
      </w:r>
      <w:r>
        <w:rPr>
          <w:rFonts w:eastAsia="Calibri" w:cs="Calibri"/>
        </w:rPr>
        <w:t xml:space="preserve"> zahrnuje školení personálu, provádění změn ve starém systému, samotný přechod – </w:t>
      </w:r>
      <w:proofErr w:type="spellStart"/>
      <w:r>
        <w:rPr>
          <w:rFonts w:eastAsia="Calibri" w:cs="Calibri"/>
          <w:b/>
          <w:i/>
          <w:iCs/>
          <w:highlight w:val="yellow"/>
        </w:rPr>
        <w:t>conversion</w:t>
      </w:r>
      <w:proofErr w:type="spellEnd"/>
      <w:r>
        <w:rPr>
          <w:rFonts w:eastAsia="Calibri" w:cs="Calibri"/>
        </w:rPr>
        <w:t xml:space="preserve"> – poté může být:</w:t>
      </w:r>
    </w:p>
    <w:p w14:paraId="319AB242" w14:textId="77777777" w:rsidR="00840685" w:rsidRDefault="00840685">
      <w:pPr>
        <w:spacing w:line="23" w:lineRule="exact"/>
        <w:rPr>
          <w:rFonts w:ascii="Calibri" w:eastAsia="Calibri" w:hAnsi="Calibri" w:cs="Calibri"/>
          <w:b/>
          <w:bCs/>
        </w:rPr>
      </w:pPr>
    </w:p>
    <w:p w14:paraId="16B54919" w14:textId="77777777" w:rsidR="00840685" w:rsidRDefault="00000000">
      <w:pPr>
        <w:pStyle w:val="Odstavecseseznamem"/>
        <w:numPr>
          <w:ilvl w:val="0"/>
          <w:numId w:val="7"/>
        </w:numPr>
        <w:tabs>
          <w:tab w:val="left" w:pos="1440"/>
        </w:tabs>
        <w:spacing w:after="0" w:line="240" w:lineRule="auto"/>
        <w:ind w:left="1440"/>
        <w:rPr>
          <w:rFonts w:ascii="Calibri" w:eastAsia="Calibri" w:hAnsi="Calibri" w:cs="Calibri"/>
          <w:b/>
          <w:bCs/>
        </w:rPr>
      </w:pPr>
      <w:r>
        <w:rPr>
          <w:rFonts w:eastAsia="Calibri" w:cs="Calibri"/>
          <w:b/>
          <w:bCs/>
        </w:rPr>
        <w:t>přímý</w:t>
      </w:r>
      <w:r>
        <w:rPr>
          <w:rFonts w:eastAsia="Calibri" w:cs="Calibri"/>
        </w:rPr>
        <w:t xml:space="preserve"> (</w:t>
      </w:r>
      <w:r>
        <w:rPr>
          <w:rFonts w:eastAsia="Calibri" w:cs="Calibri"/>
          <w:i/>
          <w:iCs/>
        </w:rPr>
        <w:t>direct</w:t>
      </w:r>
      <w:r>
        <w:rPr>
          <w:rFonts w:eastAsia="Calibri" w:cs="Calibri"/>
        </w:rPr>
        <w:t xml:space="preserve">, </w:t>
      </w:r>
      <w:r>
        <w:rPr>
          <w:rFonts w:eastAsia="Calibri" w:cs="Calibri"/>
          <w:b/>
          <w:highlight w:val="yellow"/>
        </w:rPr>
        <w:t>okamžité nasazení</w:t>
      </w:r>
      <w:r>
        <w:rPr>
          <w:rFonts w:eastAsia="Calibri" w:cs="Calibri"/>
        </w:rPr>
        <w:t>)</w:t>
      </w:r>
    </w:p>
    <w:p w14:paraId="43C2039F" w14:textId="77777777" w:rsidR="00840685" w:rsidRDefault="00840685">
      <w:pPr>
        <w:spacing w:line="21" w:lineRule="exact"/>
        <w:ind w:left="720"/>
        <w:rPr>
          <w:rFonts w:ascii="Calibri" w:eastAsia="Calibri" w:hAnsi="Calibri" w:cs="Calibri"/>
          <w:b/>
          <w:bCs/>
        </w:rPr>
      </w:pPr>
    </w:p>
    <w:p w14:paraId="0511C5CE" w14:textId="77777777" w:rsidR="00840685" w:rsidRDefault="00000000">
      <w:pPr>
        <w:pStyle w:val="Odstavecseseznamem"/>
        <w:numPr>
          <w:ilvl w:val="0"/>
          <w:numId w:val="7"/>
        </w:numPr>
        <w:tabs>
          <w:tab w:val="left" w:pos="1440"/>
        </w:tabs>
        <w:spacing w:after="0" w:line="240" w:lineRule="auto"/>
        <w:ind w:left="1440"/>
        <w:rPr>
          <w:rFonts w:ascii="Calibri" w:eastAsia="Calibri" w:hAnsi="Calibri" w:cs="Calibri"/>
          <w:b/>
          <w:bCs/>
        </w:rPr>
      </w:pPr>
      <w:r>
        <w:rPr>
          <w:rFonts w:eastAsia="Calibri" w:cs="Calibri"/>
          <w:b/>
          <w:bCs/>
        </w:rPr>
        <w:t>paralelní</w:t>
      </w:r>
      <w:r>
        <w:rPr>
          <w:rFonts w:eastAsia="Calibri" w:cs="Calibri"/>
        </w:rPr>
        <w:t xml:space="preserve"> (</w:t>
      </w:r>
      <w:proofErr w:type="spellStart"/>
      <w:r>
        <w:rPr>
          <w:rFonts w:eastAsia="Calibri" w:cs="Calibri"/>
          <w:i/>
          <w:iCs/>
        </w:rPr>
        <w:t>parallel</w:t>
      </w:r>
      <w:proofErr w:type="spellEnd"/>
      <w:r>
        <w:rPr>
          <w:rFonts w:eastAsia="Calibri" w:cs="Calibri"/>
        </w:rPr>
        <w:t xml:space="preserve">, </w:t>
      </w:r>
      <w:r>
        <w:rPr>
          <w:rFonts w:eastAsia="Calibri" w:cs="Calibri"/>
          <w:b/>
          <w:highlight w:val="yellow"/>
        </w:rPr>
        <w:t>systémy běží současně</w:t>
      </w:r>
      <w:r>
        <w:rPr>
          <w:rFonts w:eastAsia="Calibri" w:cs="Calibri"/>
        </w:rPr>
        <w:t>)</w:t>
      </w:r>
    </w:p>
    <w:p w14:paraId="15DE178D" w14:textId="77777777" w:rsidR="00840685" w:rsidRDefault="00840685">
      <w:pPr>
        <w:spacing w:line="22" w:lineRule="exact"/>
        <w:ind w:left="720"/>
        <w:rPr>
          <w:rFonts w:ascii="Calibri" w:eastAsia="Calibri" w:hAnsi="Calibri" w:cs="Calibri"/>
          <w:b/>
          <w:bCs/>
        </w:rPr>
      </w:pPr>
    </w:p>
    <w:p w14:paraId="043A3A0B" w14:textId="77777777" w:rsidR="00840685" w:rsidRDefault="00000000">
      <w:pPr>
        <w:pStyle w:val="Odstavecseseznamem"/>
        <w:numPr>
          <w:ilvl w:val="0"/>
          <w:numId w:val="7"/>
        </w:numPr>
        <w:tabs>
          <w:tab w:val="left" w:pos="1440"/>
        </w:tabs>
        <w:spacing w:after="0" w:line="240" w:lineRule="auto"/>
        <w:ind w:left="1440"/>
        <w:rPr>
          <w:rFonts w:ascii="Calibri" w:eastAsia="Calibri" w:hAnsi="Calibri" w:cs="Calibri"/>
          <w:b/>
          <w:bCs/>
        </w:rPr>
      </w:pPr>
      <w:r>
        <w:rPr>
          <w:rFonts w:eastAsia="Calibri" w:cs="Calibri"/>
          <w:b/>
          <w:bCs/>
        </w:rPr>
        <w:t>fázový</w:t>
      </w:r>
      <w:r>
        <w:rPr>
          <w:rFonts w:eastAsia="Calibri" w:cs="Calibri"/>
        </w:rPr>
        <w:t xml:space="preserve"> (</w:t>
      </w:r>
      <w:proofErr w:type="spellStart"/>
      <w:r>
        <w:rPr>
          <w:rFonts w:eastAsia="Calibri" w:cs="Calibri"/>
          <w:i/>
          <w:iCs/>
        </w:rPr>
        <w:t>phased</w:t>
      </w:r>
      <w:proofErr w:type="spellEnd"/>
      <w:r>
        <w:rPr>
          <w:rFonts w:eastAsia="Calibri" w:cs="Calibri"/>
        </w:rPr>
        <w:t xml:space="preserve">, </w:t>
      </w:r>
      <w:r>
        <w:rPr>
          <w:rFonts w:eastAsia="Calibri" w:cs="Calibri"/>
          <w:b/>
          <w:highlight w:val="yellow"/>
        </w:rPr>
        <w:t>nový systém postupně vytlačuje ten starý</w:t>
      </w:r>
      <w:r>
        <w:rPr>
          <w:rFonts w:eastAsia="Calibri" w:cs="Calibri"/>
        </w:rPr>
        <w:t>)</w:t>
      </w:r>
    </w:p>
    <w:p w14:paraId="48D165DA" w14:textId="77777777" w:rsidR="00840685" w:rsidRDefault="00840685">
      <w:pPr>
        <w:spacing w:line="19" w:lineRule="exact"/>
        <w:ind w:left="720"/>
        <w:rPr>
          <w:rFonts w:ascii="Calibri" w:eastAsia="Calibri" w:hAnsi="Calibri" w:cs="Calibri"/>
          <w:b/>
          <w:bCs/>
        </w:rPr>
      </w:pPr>
    </w:p>
    <w:p w14:paraId="243D3C55" w14:textId="77777777" w:rsidR="00840685" w:rsidRDefault="00000000">
      <w:pPr>
        <w:pStyle w:val="Odstavecseseznamem"/>
        <w:numPr>
          <w:ilvl w:val="0"/>
          <w:numId w:val="7"/>
        </w:numPr>
        <w:tabs>
          <w:tab w:val="left" w:pos="1440"/>
        </w:tabs>
        <w:spacing w:after="0" w:line="240" w:lineRule="auto"/>
        <w:ind w:left="1440"/>
        <w:rPr>
          <w:rFonts w:ascii="Calibri" w:eastAsia="Calibri" w:hAnsi="Calibri" w:cs="Calibri"/>
          <w:b/>
          <w:bCs/>
        </w:rPr>
      </w:pPr>
      <w:r>
        <w:rPr>
          <w:rFonts w:eastAsia="Calibri" w:cs="Calibri"/>
          <w:b/>
          <w:bCs/>
        </w:rPr>
        <w:t>pilotní</w:t>
      </w:r>
      <w:r>
        <w:rPr>
          <w:rFonts w:eastAsia="Calibri" w:cs="Calibri"/>
        </w:rPr>
        <w:t xml:space="preserve"> (</w:t>
      </w:r>
      <w:r>
        <w:rPr>
          <w:rFonts w:eastAsia="Calibri" w:cs="Calibri"/>
          <w:i/>
          <w:iCs/>
        </w:rPr>
        <w:t>pilot</w:t>
      </w:r>
      <w:r>
        <w:rPr>
          <w:rFonts w:eastAsia="Calibri" w:cs="Calibri"/>
        </w:rPr>
        <w:t xml:space="preserve">, </w:t>
      </w:r>
      <w:r>
        <w:rPr>
          <w:rFonts w:eastAsia="Calibri" w:cs="Calibri"/>
          <w:b/>
          <w:highlight w:val="yellow"/>
        </w:rPr>
        <w:t>nejdříve systém běží v testovacím prostředí</w:t>
      </w:r>
      <w:r>
        <w:rPr>
          <w:rFonts w:eastAsia="Calibri" w:cs="Calibri"/>
        </w:rPr>
        <w:t>)</w:t>
      </w:r>
    </w:p>
    <w:p w14:paraId="5C403E14" w14:textId="77777777" w:rsidR="00840685" w:rsidRDefault="00840685">
      <w:pPr>
        <w:spacing w:line="21" w:lineRule="exact"/>
        <w:rPr>
          <w:rFonts w:ascii="Calibri" w:eastAsia="Calibri" w:hAnsi="Calibri" w:cs="Calibri"/>
          <w:b/>
          <w:bCs/>
        </w:rPr>
      </w:pPr>
    </w:p>
    <w:p w14:paraId="279A5DC2" w14:textId="77777777" w:rsidR="00840685" w:rsidRDefault="00000000">
      <w:pPr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rPr>
          <w:rFonts w:ascii="Calibri" w:eastAsia="Calibri" w:hAnsi="Calibri" w:cs="Calibri"/>
          <w:b/>
          <w:bCs/>
        </w:rPr>
      </w:pPr>
      <w:r>
        <w:rPr>
          <w:rFonts w:eastAsia="Calibri" w:cs="Calibri"/>
          <w:b/>
          <w:bCs/>
        </w:rPr>
        <w:t>Údržba systému</w:t>
      </w:r>
      <w:r>
        <w:rPr>
          <w:rFonts w:eastAsia="Calibri" w:cs="Calibri"/>
        </w:rPr>
        <w:t xml:space="preserve"> – vyhodnocení zavedení systému, průběžné opravy/úpravy</w:t>
      </w:r>
    </w:p>
    <w:p w14:paraId="680BA2CE" w14:textId="77777777" w:rsidR="00840685" w:rsidRDefault="00840685">
      <w:pPr>
        <w:spacing w:line="183" w:lineRule="exact"/>
        <w:rPr>
          <w:szCs w:val="20"/>
        </w:rPr>
      </w:pPr>
    </w:p>
    <w:p w14:paraId="2171B60B" w14:textId="77777777" w:rsidR="00840685" w:rsidRDefault="00840685">
      <w:pPr>
        <w:rPr>
          <w:rFonts w:ascii="Calibri" w:eastAsia="Calibri" w:hAnsi="Calibri" w:cs="Calibri"/>
          <w:b/>
          <w:bCs/>
        </w:rPr>
      </w:pPr>
    </w:p>
    <w:p w14:paraId="22618B7B" w14:textId="77777777" w:rsidR="00840685" w:rsidRDefault="00000000">
      <w:pPr>
        <w:rPr>
          <w:rFonts w:ascii="Calibri" w:eastAsia="Calibri" w:hAnsi="Calibri" w:cs="Calibri"/>
          <w:bCs/>
        </w:rPr>
      </w:pPr>
      <w:r>
        <w:rPr>
          <w:rFonts w:eastAsia="Calibri" w:cs="Calibri"/>
          <w:bCs/>
        </w:rPr>
        <w:t>Správa IS:</w:t>
      </w:r>
    </w:p>
    <w:p w14:paraId="1330AC1A" w14:textId="77777777" w:rsidR="00840685" w:rsidRDefault="00840685">
      <w:pPr>
        <w:rPr>
          <w:szCs w:val="20"/>
        </w:rPr>
      </w:pPr>
    </w:p>
    <w:p w14:paraId="4D4720AF" w14:textId="77777777" w:rsidR="00840685" w:rsidRDefault="00000000">
      <w:pPr>
        <w:spacing w:line="242" w:lineRule="auto"/>
        <w:ind w:right="366"/>
        <w:rPr>
          <w:szCs w:val="20"/>
        </w:rPr>
      </w:pPr>
      <w:r>
        <w:rPr>
          <w:rFonts w:eastAsia="Calibri" w:cs="Calibri"/>
        </w:rPr>
        <w:t xml:space="preserve">Provádí </w:t>
      </w:r>
      <w:r>
        <w:rPr>
          <w:rFonts w:eastAsia="Calibri" w:cs="Calibri"/>
          <w:b/>
          <w:highlight w:val="yellow"/>
        </w:rPr>
        <w:t>buďto vlastní IT oddělení</w:t>
      </w:r>
      <w:r>
        <w:rPr>
          <w:rFonts w:eastAsia="Calibri" w:cs="Calibri"/>
        </w:rPr>
        <w:t xml:space="preserve">, nebo </w:t>
      </w:r>
      <w:r>
        <w:rPr>
          <w:rFonts w:eastAsia="Calibri" w:cs="Calibri"/>
          <w:b/>
          <w:bCs/>
          <w:highlight w:val="yellow"/>
        </w:rPr>
        <w:t>outsourcingová společnost</w:t>
      </w:r>
      <w:r>
        <w:rPr>
          <w:rFonts w:eastAsia="Calibri" w:cs="Calibri"/>
        </w:rPr>
        <w:t xml:space="preserve">, což je pojem označující </w:t>
      </w:r>
      <w:r>
        <w:rPr>
          <w:rFonts w:eastAsia="Calibri" w:cs="Calibri"/>
          <w:b/>
          <w:highlight w:val="yellow"/>
        </w:rPr>
        <w:t>pronajatí externí firmy pro řešení specifického problému</w:t>
      </w:r>
      <w:r>
        <w:rPr>
          <w:rFonts w:eastAsia="Calibri" w:cs="Calibri"/>
        </w:rPr>
        <w:t xml:space="preserve">, např. </w:t>
      </w:r>
      <w:r>
        <w:rPr>
          <w:rFonts w:eastAsia="Calibri" w:cs="Calibri"/>
          <w:b/>
          <w:highlight w:val="yellow"/>
        </w:rPr>
        <w:t>účetnictví</w:t>
      </w:r>
      <w:r>
        <w:rPr>
          <w:rFonts w:eastAsia="Calibri" w:cs="Calibri"/>
        </w:rPr>
        <w:t xml:space="preserve">, </w:t>
      </w:r>
      <w:r>
        <w:rPr>
          <w:rFonts w:eastAsia="Calibri" w:cs="Calibri"/>
          <w:b/>
          <w:highlight w:val="yellow"/>
        </w:rPr>
        <w:t>technická podpora</w:t>
      </w:r>
      <w:r>
        <w:rPr>
          <w:rFonts w:eastAsia="Calibri" w:cs="Calibri"/>
        </w:rPr>
        <w:t xml:space="preserve">, není však perfektní a </w:t>
      </w:r>
      <w:r>
        <w:rPr>
          <w:rFonts w:eastAsia="Calibri" w:cs="Calibri"/>
          <w:b/>
          <w:highlight w:val="yellow"/>
        </w:rPr>
        <w:t xml:space="preserve">mohou nastat konflikty </w:t>
      </w:r>
      <w:r>
        <w:rPr>
          <w:rFonts w:eastAsia="Calibri" w:cs="Calibri"/>
        </w:rPr>
        <w:t xml:space="preserve">s vlastním personálem, nebo </w:t>
      </w:r>
      <w:proofErr w:type="spellStart"/>
      <w:r>
        <w:rPr>
          <w:rFonts w:eastAsia="Calibri" w:cs="Calibri"/>
          <w:b/>
          <w:bCs/>
          <w:highlight w:val="yellow"/>
        </w:rPr>
        <w:t>kyberšpionáž</w:t>
      </w:r>
      <w:proofErr w:type="spellEnd"/>
      <w:r>
        <w:rPr>
          <w:rFonts w:eastAsia="Calibri" w:cs="Calibri"/>
        </w:rPr>
        <w:t>.</w:t>
      </w:r>
    </w:p>
    <w:p w14:paraId="3CBDBF1A" w14:textId="77777777" w:rsidR="00840685" w:rsidRDefault="00000000">
      <w:pPr>
        <w:spacing w:line="242" w:lineRule="auto"/>
        <w:ind w:right="506"/>
        <w:rPr>
          <w:szCs w:val="20"/>
        </w:rPr>
      </w:pPr>
      <w:r>
        <w:rPr>
          <w:rFonts w:eastAsia="Calibri" w:cs="Calibri"/>
        </w:rPr>
        <w:t xml:space="preserve">Jednou z podkategorií outsourcingu je tzv. </w:t>
      </w:r>
      <w:proofErr w:type="spellStart"/>
      <w:r>
        <w:rPr>
          <w:rFonts w:eastAsia="Calibri" w:cs="Calibri"/>
          <w:b/>
          <w:bCs/>
          <w:highlight w:val="yellow"/>
        </w:rPr>
        <w:t>offshore</w:t>
      </w:r>
      <w:proofErr w:type="spellEnd"/>
      <w:r>
        <w:rPr>
          <w:rFonts w:eastAsia="Calibri" w:cs="Calibri"/>
        </w:rPr>
        <w:t xml:space="preserve">, kde služby řeší firmy </w:t>
      </w:r>
      <w:r>
        <w:rPr>
          <w:rFonts w:eastAsia="Calibri" w:cs="Calibri"/>
          <w:b/>
          <w:highlight w:val="yellow"/>
        </w:rPr>
        <w:t>ve vzdálených zemích</w:t>
      </w:r>
      <w:r>
        <w:rPr>
          <w:rFonts w:eastAsia="Calibri" w:cs="Calibri"/>
        </w:rPr>
        <w:t xml:space="preserve">, např. Indie, Čína. Dále pak stojí za zmínku tzv. </w:t>
      </w:r>
      <w:proofErr w:type="spellStart"/>
      <w:r>
        <w:rPr>
          <w:rFonts w:eastAsia="Calibri" w:cs="Calibri"/>
          <w:b/>
          <w:bCs/>
          <w:highlight w:val="yellow"/>
        </w:rPr>
        <w:t>homesourcing</w:t>
      </w:r>
      <w:proofErr w:type="spellEnd"/>
      <w:r>
        <w:rPr>
          <w:rFonts w:eastAsia="Calibri" w:cs="Calibri"/>
        </w:rPr>
        <w:t xml:space="preserve">, což označuje </w:t>
      </w:r>
      <w:r>
        <w:rPr>
          <w:rFonts w:eastAsia="Calibri" w:cs="Calibri"/>
          <w:b/>
          <w:highlight w:val="yellow"/>
        </w:rPr>
        <w:t>tuzemské firmy</w:t>
      </w:r>
      <w:r>
        <w:rPr>
          <w:rFonts w:eastAsia="Calibri" w:cs="Calibri"/>
        </w:rPr>
        <w:t xml:space="preserve">. V neposlední řadě je zde poté tzv. </w:t>
      </w:r>
      <w:proofErr w:type="spellStart"/>
      <w:r>
        <w:rPr>
          <w:rFonts w:eastAsia="Calibri" w:cs="Calibri"/>
          <w:b/>
          <w:bCs/>
          <w:highlight w:val="yellow"/>
        </w:rPr>
        <w:t>crowdsourcing</w:t>
      </w:r>
      <w:proofErr w:type="spellEnd"/>
      <w:r>
        <w:rPr>
          <w:rFonts w:eastAsia="Calibri" w:cs="Calibri"/>
        </w:rPr>
        <w:t xml:space="preserve">, kdy je úkol řešen </w:t>
      </w:r>
      <w:r>
        <w:rPr>
          <w:rFonts w:eastAsia="Calibri" w:cs="Calibri"/>
          <w:b/>
          <w:highlight w:val="yellow"/>
        </w:rPr>
        <w:t>předem nedefinovanou, avšak početnou skupinou lidí</w:t>
      </w:r>
      <w:r>
        <w:rPr>
          <w:rFonts w:eastAsia="Calibri" w:cs="Calibri"/>
        </w:rPr>
        <w:t>.</w:t>
      </w:r>
    </w:p>
    <w:p w14:paraId="56592701" w14:textId="77777777" w:rsidR="00840685" w:rsidRDefault="00840685">
      <w:pPr>
        <w:pStyle w:val="Nadpis2"/>
      </w:pPr>
    </w:p>
    <w:sectPr w:rsidR="00840685" w:rsidSect="003D6051">
      <w:pgSz w:w="11906" w:h="16838"/>
      <w:pgMar w:top="567" w:right="1417" w:bottom="851" w:left="1417" w:header="0" w:footer="0" w:gutter="0"/>
      <w:cols w:space="708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Arial Unicode MS"/>
    <w:charset w:val="01"/>
    <w:family w:val="auto"/>
    <w:pitch w:val="default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506E1"/>
    <w:multiLevelType w:val="multilevel"/>
    <w:tmpl w:val="2496E89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43A4F24"/>
    <w:multiLevelType w:val="multilevel"/>
    <w:tmpl w:val="9B58126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17A625D"/>
    <w:multiLevelType w:val="multilevel"/>
    <w:tmpl w:val="B30E90F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35831BF0"/>
    <w:multiLevelType w:val="multilevel"/>
    <w:tmpl w:val="D9F66FD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3DF21FCA"/>
    <w:multiLevelType w:val="multilevel"/>
    <w:tmpl w:val="6F20BD3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42BD060E"/>
    <w:multiLevelType w:val="multilevel"/>
    <w:tmpl w:val="F0B022A4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lvlText w:val="-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655E03BD"/>
    <w:multiLevelType w:val="multilevel"/>
    <w:tmpl w:val="16AC078C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7067796B"/>
    <w:multiLevelType w:val="multilevel"/>
    <w:tmpl w:val="C02AC760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858813522">
    <w:abstractNumId w:val="5"/>
  </w:num>
  <w:num w:numId="2" w16cid:durableId="1160924577">
    <w:abstractNumId w:val="1"/>
  </w:num>
  <w:num w:numId="3" w16cid:durableId="1649750103">
    <w:abstractNumId w:val="3"/>
  </w:num>
  <w:num w:numId="4" w16cid:durableId="1736393023">
    <w:abstractNumId w:val="0"/>
  </w:num>
  <w:num w:numId="5" w16cid:durableId="2078162480">
    <w:abstractNumId w:val="4"/>
  </w:num>
  <w:num w:numId="6" w16cid:durableId="475801076">
    <w:abstractNumId w:val="7"/>
  </w:num>
  <w:num w:numId="7" w16cid:durableId="1671642124">
    <w:abstractNumId w:val="6"/>
  </w:num>
  <w:num w:numId="8" w16cid:durableId="11578463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0685"/>
    <w:rsid w:val="003D6051"/>
    <w:rsid w:val="007313D1"/>
    <w:rsid w:val="00840685"/>
    <w:rsid w:val="00A33CA1"/>
    <w:rsid w:val="00F22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9AB8A"/>
  <w15:docId w15:val="{FBA2DA61-15C7-F243-8397-D678DBD18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4F4BC2"/>
    <w:pPr>
      <w:spacing w:after="160" w:line="259" w:lineRule="auto"/>
    </w:pPr>
  </w:style>
  <w:style w:type="paragraph" w:styleId="Nadpis1">
    <w:name w:val="heading 1"/>
    <w:basedOn w:val="Normln"/>
    <w:next w:val="Normln"/>
    <w:link w:val="Nadpis1Char"/>
    <w:uiPriority w:val="9"/>
    <w:qFormat/>
    <w:rsid w:val="00F74129"/>
    <w:pPr>
      <w:keepNext/>
      <w:keepLines/>
      <w:spacing w:before="120" w:after="0" w:line="360" w:lineRule="auto"/>
      <w:jc w:val="center"/>
      <w:outlineLvl w:val="0"/>
    </w:pPr>
    <w:rPr>
      <w:rFonts w:eastAsiaTheme="majorEastAsia" w:cstheme="majorBidi"/>
      <w:b/>
      <w:caps/>
      <w:sz w:val="44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BE0262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sz w:val="32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BE0262"/>
    <w:pPr>
      <w:keepNext/>
      <w:keepLines/>
      <w:spacing w:before="280" w:after="240"/>
      <w:jc w:val="center"/>
      <w:outlineLvl w:val="2"/>
    </w:pPr>
    <w:rPr>
      <w:rFonts w:asciiTheme="majorHAnsi" w:eastAsiaTheme="majorEastAsia" w:hAnsiTheme="majorHAnsi" w:cstheme="majorBidi"/>
      <w:caps/>
      <w:color w:val="1F4D78" w:themeColor="accent1" w:themeShade="7F"/>
      <w:sz w:val="32"/>
      <w:szCs w:val="24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qFormat/>
    <w:rsid w:val="00F74129"/>
    <w:rPr>
      <w:rFonts w:eastAsiaTheme="majorEastAsia" w:cstheme="majorBidi"/>
      <w:b/>
      <w:caps/>
      <w:sz w:val="44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qFormat/>
    <w:rsid w:val="00BE0262"/>
    <w:rPr>
      <w:rFonts w:asciiTheme="majorHAnsi" w:eastAsiaTheme="majorEastAsia" w:hAnsiTheme="majorHAnsi" w:cstheme="majorBidi"/>
      <w:sz w:val="32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qFormat/>
    <w:rsid w:val="00BE0262"/>
    <w:rPr>
      <w:rFonts w:asciiTheme="majorHAnsi" w:eastAsiaTheme="majorEastAsia" w:hAnsiTheme="majorHAnsi" w:cstheme="majorBidi"/>
      <w:caps/>
      <w:color w:val="1F4D78" w:themeColor="accent1" w:themeShade="7F"/>
      <w:sz w:val="32"/>
      <w:szCs w:val="24"/>
    </w:rPr>
  </w:style>
  <w:style w:type="paragraph" w:customStyle="1" w:styleId="Nadpis">
    <w:name w:val="Nadpis"/>
    <w:basedOn w:val="Normln"/>
    <w:next w:val="Zkladn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Zkladntext">
    <w:name w:val="Body Text"/>
    <w:basedOn w:val="Normln"/>
    <w:pPr>
      <w:spacing w:after="140" w:line="276" w:lineRule="auto"/>
    </w:pPr>
  </w:style>
  <w:style w:type="paragraph" w:styleId="Seznam">
    <w:name w:val="List"/>
    <w:basedOn w:val="Zkladntext"/>
    <w:rPr>
      <w:rFonts w:cs="Lohit Devanagari"/>
    </w:rPr>
  </w:style>
  <w:style w:type="paragraph" w:styleId="Titulek">
    <w:name w:val="caption"/>
    <w:basedOn w:val="Normln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Rejstk">
    <w:name w:val="Rejstřík"/>
    <w:basedOn w:val="Normln"/>
    <w:qFormat/>
    <w:pPr>
      <w:suppressLineNumbers/>
    </w:pPr>
    <w:rPr>
      <w:rFonts w:cs="Lohit Devanagari"/>
    </w:rPr>
  </w:style>
  <w:style w:type="paragraph" w:styleId="Odstavecseseznamem">
    <w:name w:val="List Paragraph"/>
    <w:basedOn w:val="Normln"/>
    <w:uiPriority w:val="34"/>
    <w:qFormat/>
    <w:rsid w:val="00BE02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15A61C-C58E-4A59-856B-E1F8EEEAB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879</Words>
  <Characters>5188</Characters>
  <Application>Microsoft Office Word</Application>
  <DocSecurity>0</DocSecurity>
  <Lines>43</Lines>
  <Paragraphs>12</Paragraphs>
  <ScaleCrop>false</ScaleCrop>
  <Company/>
  <LinksUpToDate>false</LinksUpToDate>
  <CharactersWithSpaces>6055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Repko</dc:creator>
  <dc:description/>
  <cp:lastModifiedBy>Ondřej Němčík</cp:lastModifiedBy>
  <cp:revision>8</cp:revision>
  <dcterms:created xsi:type="dcterms:W3CDTF">2023-04-06T19:19:00Z</dcterms:created>
  <dcterms:modified xsi:type="dcterms:W3CDTF">2025-03-14T20:09:00Z</dcterms:modified>
  <dc:language>cs-CZ</dc:language>
</cp:coreProperties>
</file>