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8C7F" w14:textId="77777777" w:rsidR="00580B4B" w:rsidRPr="009F3AA9" w:rsidRDefault="00CA09DF" w:rsidP="00B84965">
      <w:pPr>
        <w:pStyle w:val="Nadpis1"/>
        <w:ind w:left="2124" w:firstLine="708"/>
        <w:jc w:val="left"/>
      </w:pPr>
      <w:r>
        <w:t>15</w:t>
      </w:r>
      <w:r w:rsidR="00BE0262" w:rsidRPr="009F3AA9">
        <w:t xml:space="preserve">. </w:t>
      </w:r>
      <w:r>
        <w:t>html a css</w:t>
      </w:r>
    </w:p>
    <w:p w14:paraId="4BE8BEE1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3AEF8D9D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13188BA4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63FCB4B9" w14:textId="77777777" w:rsidR="00D64FF7" w:rsidRDefault="00D64FF7" w:rsidP="00D64FF7">
      <w:pPr>
        <w:rPr>
          <w:rFonts w:eastAsia="Arial" w:cstheme="minorHAnsi"/>
          <w:b/>
          <w:bCs/>
          <w:szCs w:val="64"/>
        </w:rPr>
      </w:pPr>
    </w:p>
    <w:p w14:paraId="71D3127E" w14:textId="77777777" w:rsidR="00B84965" w:rsidRDefault="00B84965" w:rsidP="00D64FF7">
      <w:pPr>
        <w:rPr>
          <w:rFonts w:eastAsia="Arial" w:cstheme="minorHAnsi"/>
          <w:b/>
          <w:bCs/>
          <w:szCs w:val="64"/>
        </w:rPr>
      </w:pPr>
    </w:p>
    <w:p w14:paraId="70ADF88B" w14:textId="77777777" w:rsidR="005C4B69" w:rsidRPr="00B84965" w:rsidRDefault="00CA09DF" w:rsidP="00CA09DF">
      <w:pPr>
        <w:pStyle w:val="Nadpis2"/>
        <w:rPr>
          <w:b/>
          <w:bCs/>
        </w:rPr>
      </w:pPr>
      <w:r w:rsidRPr="00B84965">
        <w:rPr>
          <w:b/>
          <w:bCs/>
        </w:rPr>
        <w:t>15.</w:t>
      </w:r>
      <w:r w:rsidR="005C4B69" w:rsidRPr="00B84965">
        <w:rPr>
          <w:b/>
          <w:bCs/>
        </w:rPr>
        <w:t>1. Jazyk HTML, jeho verze, syntax a validita</w:t>
      </w:r>
    </w:p>
    <w:p w14:paraId="5D24D671" w14:textId="77777777" w:rsidR="00CA09DF" w:rsidRPr="00CA09DF" w:rsidRDefault="00CA09DF" w:rsidP="00CA09DF">
      <w:pPr>
        <w:pStyle w:val="Nadpis3"/>
      </w:pPr>
      <w:r>
        <w:t>vysvětlení</w:t>
      </w:r>
    </w:p>
    <w:p w14:paraId="6943A71B" w14:textId="77777777" w:rsidR="005C4B69" w:rsidRDefault="005C4B69" w:rsidP="00862A56">
      <w:pPr>
        <w:spacing w:line="276" w:lineRule="auto"/>
      </w:pPr>
      <w:r w:rsidRPr="002A214D">
        <w:rPr>
          <w:b/>
          <w:bCs/>
        </w:rPr>
        <w:t>HTML</w:t>
      </w:r>
      <w:r>
        <w:t xml:space="preserve"> (</w:t>
      </w:r>
      <w:r w:rsidRPr="002A214D">
        <w:rPr>
          <w:i/>
          <w:iCs/>
        </w:rPr>
        <w:t>Hyper Text Markup Language</w:t>
      </w:r>
      <w:r>
        <w:t xml:space="preserve">) se používá pro </w:t>
      </w:r>
      <w:r w:rsidRPr="00617ABB">
        <w:rPr>
          <w:b/>
          <w:highlight w:val="yellow"/>
        </w:rPr>
        <w:t>tvorbu webových stránek</w:t>
      </w:r>
      <w:r>
        <w:t xml:space="preserve">, termín </w:t>
      </w:r>
      <w:r w:rsidRPr="00617ABB">
        <w:rPr>
          <w:b/>
          <w:bCs/>
          <w:highlight w:val="yellow"/>
        </w:rPr>
        <w:t>hypertext</w:t>
      </w:r>
      <w:r>
        <w:t xml:space="preserve"> odkazuje na </w:t>
      </w:r>
      <w:r w:rsidRPr="00617ABB">
        <w:rPr>
          <w:b/>
          <w:bCs/>
          <w:highlight w:val="yellow"/>
        </w:rPr>
        <w:t>schopnost odkázat na jiné texty</w:t>
      </w:r>
      <w:r>
        <w:t xml:space="preserve">, stránky atd. Užívá se i v knihách, novinách. Jedná se o </w:t>
      </w:r>
      <w:r w:rsidRPr="00617ABB">
        <w:rPr>
          <w:b/>
          <w:bCs/>
          <w:highlight w:val="yellow"/>
        </w:rPr>
        <w:t>značkovací jazyk</w:t>
      </w:r>
      <w:r>
        <w:t xml:space="preserve">, tudíž je dokument strukturován pomocí značek – </w:t>
      </w:r>
      <w:r w:rsidRPr="00617ABB">
        <w:rPr>
          <w:b/>
          <w:highlight w:val="yellow"/>
        </w:rPr>
        <w:t>tagů</w:t>
      </w:r>
      <w:r>
        <w:t>.</w:t>
      </w:r>
    </w:p>
    <w:p w14:paraId="636EB2E3" w14:textId="77777777" w:rsidR="005C4B69" w:rsidRDefault="005C4B69" w:rsidP="00862A56">
      <w:pPr>
        <w:spacing w:line="276" w:lineRule="auto"/>
      </w:pPr>
      <w:r>
        <w:t xml:space="preserve">První verzi publikoval zakladatel služby WWW </w:t>
      </w:r>
      <w:r w:rsidRPr="00617ABB">
        <w:rPr>
          <w:b/>
          <w:bCs/>
          <w:highlight w:val="yellow"/>
        </w:rPr>
        <w:t xml:space="preserve">Tim Bernes Lee </w:t>
      </w:r>
      <w:r>
        <w:t xml:space="preserve">v roce </w:t>
      </w:r>
      <w:r w:rsidRPr="00617ABB">
        <w:rPr>
          <w:b/>
          <w:highlight w:val="yellow"/>
        </w:rPr>
        <w:t>1991</w:t>
      </w:r>
      <w:r>
        <w:t xml:space="preserve">. Nabízela možnost </w:t>
      </w:r>
      <w:r w:rsidRPr="00617ABB">
        <w:rPr>
          <w:b/>
          <w:bCs/>
          <w:highlight w:val="yellow"/>
        </w:rPr>
        <w:t>vkládat do textu obrázky, odkazy, tvořit logické úrovně</w:t>
      </w:r>
      <w:r>
        <w:t xml:space="preserve">. Nesla označení </w:t>
      </w:r>
      <w:r w:rsidRPr="00617ABB">
        <w:rPr>
          <w:b/>
          <w:bCs/>
          <w:highlight w:val="yellow"/>
        </w:rPr>
        <w:t>HTML 0.9</w:t>
      </w:r>
      <w:r>
        <w:t xml:space="preserve">. Dále pak stojí za zmínku </w:t>
      </w:r>
      <w:r w:rsidRPr="00617ABB">
        <w:rPr>
          <w:b/>
          <w:bCs/>
          <w:highlight w:val="yellow"/>
        </w:rPr>
        <w:t>XHTML</w:t>
      </w:r>
      <w:r>
        <w:rPr>
          <w:b/>
          <w:bCs/>
        </w:rPr>
        <w:t xml:space="preserve">, </w:t>
      </w:r>
      <w:r>
        <w:t xml:space="preserve">jejímž základem je jazyk </w:t>
      </w:r>
      <w:r w:rsidRPr="00617ABB">
        <w:rPr>
          <w:b/>
          <w:highlight w:val="yellow"/>
        </w:rPr>
        <w:t>XML</w:t>
      </w:r>
      <w:r>
        <w:t xml:space="preserve">, a která se vyznačuje třemi definicemi a sice </w:t>
      </w:r>
      <w:r w:rsidRPr="00617ABB">
        <w:rPr>
          <w:b/>
          <w:bCs/>
          <w:highlight w:val="yellow"/>
        </w:rPr>
        <w:t>strict</w:t>
      </w:r>
      <w:r>
        <w:t xml:space="preserve"> (</w:t>
      </w:r>
      <w:r w:rsidRPr="00617ABB">
        <w:rPr>
          <w:b/>
          <w:highlight w:val="yellow"/>
        </w:rPr>
        <w:t>malá</w:t>
      </w:r>
      <w:r w:rsidRPr="00617ABB">
        <w:rPr>
          <w:highlight w:val="yellow"/>
        </w:rPr>
        <w:t xml:space="preserve"> </w:t>
      </w:r>
      <w:r w:rsidRPr="00617ABB">
        <w:rPr>
          <w:b/>
          <w:highlight w:val="yellow"/>
        </w:rPr>
        <w:t>písmena</w:t>
      </w:r>
      <w:r>
        <w:t xml:space="preserve">, pouze párové atributy), </w:t>
      </w:r>
      <w:r w:rsidRPr="00617ABB">
        <w:rPr>
          <w:b/>
          <w:bCs/>
          <w:highlight w:val="yellow"/>
        </w:rPr>
        <w:t>transitional</w:t>
      </w:r>
      <w:r w:rsidRPr="00617ABB">
        <w:rPr>
          <w:highlight w:val="yellow"/>
        </w:rPr>
        <w:t xml:space="preserve"> </w:t>
      </w:r>
      <w:r>
        <w:t xml:space="preserve">a </w:t>
      </w:r>
      <w:r w:rsidRPr="00617ABB">
        <w:rPr>
          <w:b/>
          <w:bCs/>
          <w:highlight w:val="yellow"/>
        </w:rPr>
        <w:t>frameset</w:t>
      </w:r>
      <w:r>
        <w:rPr>
          <w:b/>
          <w:bCs/>
        </w:rPr>
        <w:t xml:space="preserve">. </w:t>
      </w:r>
      <w:r>
        <w:t xml:space="preserve">Dnes se používá verze </w:t>
      </w:r>
      <w:r w:rsidRPr="00617ABB">
        <w:rPr>
          <w:b/>
          <w:highlight w:val="yellow"/>
        </w:rPr>
        <w:t>HTML</w:t>
      </w:r>
      <w:r w:rsidRPr="00617ABB">
        <w:rPr>
          <w:highlight w:val="yellow"/>
        </w:rPr>
        <w:t xml:space="preserve"> </w:t>
      </w:r>
      <w:r w:rsidRPr="00617ABB">
        <w:rPr>
          <w:b/>
          <w:highlight w:val="yellow"/>
        </w:rPr>
        <w:t>5</w:t>
      </w:r>
      <w:r>
        <w:t>.</w:t>
      </w:r>
    </w:p>
    <w:p w14:paraId="28D1A6E0" w14:textId="77777777" w:rsidR="005C4B69" w:rsidRDefault="005C4B69" w:rsidP="00862A56">
      <w:pPr>
        <w:spacing w:line="276" w:lineRule="auto"/>
      </w:pPr>
      <w:r>
        <w:t xml:space="preserve">Strukturu HTML dokumentu tvoří </w:t>
      </w:r>
      <w:r w:rsidRPr="00617ABB">
        <w:rPr>
          <w:b/>
          <w:bCs/>
          <w:highlight w:val="yellow"/>
        </w:rPr>
        <w:t>tagy</w:t>
      </w:r>
      <w:r>
        <w:t xml:space="preserve">, ty se skládají ze </w:t>
      </w:r>
      <w:r w:rsidRPr="00617ABB">
        <w:rPr>
          <w:b/>
          <w:highlight w:val="yellow"/>
        </w:rPr>
        <w:t>„zobáčků“</w:t>
      </w:r>
      <w:r w:rsidRPr="00617ABB">
        <w:rPr>
          <w:highlight w:val="yellow"/>
        </w:rPr>
        <w:t xml:space="preserve"> </w:t>
      </w:r>
      <w:r w:rsidRPr="00617ABB">
        <w:rPr>
          <w:b/>
          <w:highlight w:val="yellow"/>
        </w:rPr>
        <w:t>a názvu</w:t>
      </w:r>
      <w:r>
        <w:t xml:space="preserve">, např. </w:t>
      </w:r>
      <w:r w:rsidRPr="00617ABB">
        <w:rPr>
          <w:b/>
          <w:highlight w:val="yellow"/>
        </w:rPr>
        <w:t>&lt;p&gt;&lt;/p&gt;</w:t>
      </w:r>
      <w:r>
        <w:t>,</w:t>
      </w:r>
      <w:r w:rsidR="00617ABB">
        <w:t xml:space="preserve"> mohou b</w:t>
      </w:r>
      <w:r>
        <w:t xml:space="preserve">ýt </w:t>
      </w:r>
      <w:r w:rsidRPr="00617ABB">
        <w:rPr>
          <w:b/>
          <w:highlight w:val="yellow"/>
        </w:rPr>
        <w:t>párové</w:t>
      </w:r>
      <w:r w:rsidRPr="00617ABB">
        <w:rPr>
          <w:highlight w:val="yellow"/>
        </w:rPr>
        <w:t xml:space="preserve"> </w:t>
      </w:r>
      <w:r w:rsidRPr="00617ABB">
        <w:rPr>
          <w:b/>
          <w:highlight w:val="yellow"/>
        </w:rPr>
        <w:t>a</w:t>
      </w:r>
      <w:r w:rsidRPr="00617ABB">
        <w:rPr>
          <w:highlight w:val="yellow"/>
        </w:rPr>
        <w:t xml:space="preserve"> </w:t>
      </w:r>
      <w:r w:rsidRPr="00617ABB">
        <w:rPr>
          <w:b/>
          <w:highlight w:val="yellow"/>
        </w:rPr>
        <w:t>nepárové</w:t>
      </w:r>
      <w:r w:rsidRPr="00617ABB">
        <w:rPr>
          <w:highlight w:val="yellow"/>
        </w:rPr>
        <w:t xml:space="preserve"> </w:t>
      </w:r>
      <w:r>
        <w:t xml:space="preserve">a </w:t>
      </w:r>
      <w:r w:rsidRPr="00617ABB">
        <w:rPr>
          <w:b/>
          <w:highlight w:val="yellow"/>
        </w:rPr>
        <w:t>určují význam textu</w:t>
      </w:r>
      <w:r>
        <w:t xml:space="preserve">, jež obklopují. Cokoliv není ohraničeno značkou bude zobrazeno na stránce. </w:t>
      </w:r>
    </w:p>
    <w:p w14:paraId="0DFBB53F" w14:textId="77777777" w:rsidR="00862A56" w:rsidRPr="00862A56" w:rsidRDefault="00862A56" w:rsidP="00862A56">
      <w:pPr>
        <w:spacing w:line="276" w:lineRule="auto"/>
        <w:rPr>
          <w:sz w:val="2"/>
        </w:rPr>
      </w:pPr>
    </w:p>
    <w:p w14:paraId="0C64EB83" w14:textId="77777777" w:rsidR="005C4B69" w:rsidRPr="00BB5DD1" w:rsidRDefault="005C4B69" w:rsidP="00B84965">
      <w:pPr>
        <w:pStyle w:val="Odstavecseseznamem"/>
        <w:numPr>
          <w:ilvl w:val="0"/>
          <w:numId w:val="34"/>
        </w:numPr>
        <w:spacing w:line="240" w:lineRule="auto"/>
        <w:ind w:left="714" w:hanging="357"/>
        <w:rPr>
          <w:b/>
          <w:bCs/>
        </w:rPr>
      </w:pPr>
      <w:r w:rsidRPr="00BB5DD1">
        <w:rPr>
          <w:b/>
          <w:bCs/>
        </w:rPr>
        <w:t>Strukturální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617ABB">
        <w:rPr>
          <w:b/>
          <w:highlight w:val="yellow"/>
        </w:rPr>
        <w:t>definují strukturu</w:t>
      </w:r>
      <w:r>
        <w:t>, např. &lt;p&gt;, &lt;h1&gt;</w:t>
      </w:r>
    </w:p>
    <w:p w14:paraId="16ABA7DB" w14:textId="77777777" w:rsidR="005C4B69" w:rsidRPr="00BB5DD1" w:rsidRDefault="005C4B69" w:rsidP="00B84965">
      <w:pPr>
        <w:pStyle w:val="Odstavecseseznamem"/>
        <w:numPr>
          <w:ilvl w:val="0"/>
          <w:numId w:val="34"/>
        </w:numPr>
        <w:spacing w:line="240" w:lineRule="auto"/>
        <w:ind w:left="714" w:hanging="357"/>
        <w:rPr>
          <w:b/>
          <w:bCs/>
        </w:rPr>
      </w:pPr>
      <w:r w:rsidRPr="00BB5DD1">
        <w:rPr>
          <w:b/>
          <w:bCs/>
        </w:rPr>
        <w:t>Sémantické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617ABB">
        <w:rPr>
          <w:b/>
          <w:highlight w:val="yellow"/>
        </w:rPr>
        <w:t>definují povahu prvku</w:t>
      </w:r>
      <w:r>
        <w:t>, např. &lt;title&gt;, &lt;article&gt;</w:t>
      </w:r>
    </w:p>
    <w:p w14:paraId="5D6F0F0B" w14:textId="674FC187" w:rsidR="00862A56" w:rsidRPr="00A43E24" w:rsidRDefault="005C4B69" w:rsidP="00B84965">
      <w:pPr>
        <w:pStyle w:val="Odstavecseseznamem"/>
        <w:numPr>
          <w:ilvl w:val="0"/>
          <w:numId w:val="34"/>
        </w:numPr>
        <w:spacing w:line="240" w:lineRule="auto"/>
        <w:ind w:left="714" w:hanging="357"/>
        <w:rPr>
          <w:b/>
          <w:bCs/>
        </w:rPr>
      </w:pPr>
      <w:r w:rsidRPr="00BB5DD1">
        <w:rPr>
          <w:b/>
          <w:bCs/>
        </w:rPr>
        <w:t>Stylistické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617ABB">
        <w:rPr>
          <w:b/>
          <w:highlight w:val="yellow"/>
        </w:rPr>
        <w:t>mění vzhled</w:t>
      </w:r>
      <w:r>
        <w:t xml:space="preserve">, dnes spíše </w:t>
      </w:r>
      <w:r w:rsidRPr="00617ABB">
        <w:rPr>
          <w:b/>
          <w:highlight w:val="yellow"/>
        </w:rPr>
        <w:t>CSS</w:t>
      </w:r>
      <w:r>
        <w:t xml:space="preserve">, </w:t>
      </w:r>
      <w:r w:rsidRPr="00617ABB">
        <w:rPr>
          <w:b/>
          <w:highlight w:val="yellow"/>
        </w:rPr>
        <w:t>nekompatibilní s alternativními prohlížeči</w:t>
      </w:r>
      <w:r>
        <w:t>, např. &lt;b&gt;</w:t>
      </w:r>
    </w:p>
    <w:p w14:paraId="08A0F6E3" w14:textId="77777777" w:rsidR="005C4B69" w:rsidRDefault="005C4B69" w:rsidP="00B84965">
      <w:pPr>
        <w:spacing w:line="240" w:lineRule="auto"/>
      </w:pPr>
      <w:r>
        <w:rPr>
          <w:b/>
          <w:bCs/>
        </w:rPr>
        <w:t>Atribut</w:t>
      </w:r>
      <w:r>
        <w:t xml:space="preserve"> </w:t>
      </w:r>
      <w:r w:rsidRPr="00617ABB">
        <w:rPr>
          <w:b/>
          <w:highlight w:val="yellow"/>
        </w:rPr>
        <w:t>přiřazuje vlastnosti elementu</w:t>
      </w:r>
      <w:r>
        <w:t xml:space="preserve">, </w:t>
      </w:r>
      <w:proofErr w:type="gramStart"/>
      <w:r>
        <w:t>píší</w:t>
      </w:r>
      <w:proofErr w:type="gramEnd"/>
      <w:r>
        <w:t xml:space="preserve"> se </w:t>
      </w:r>
      <w:r w:rsidRPr="00617ABB">
        <w:rPr>
          <w:b/>
          <w:highlight w:val="yellow"/>
        </w:rPr>
        <w:t>do počátečního tagu</w:t>
      </w:r>
      <w:r>
        <w:t xml:space="preserve">, používají se </w:t>
      </w:r>
      <w:r w:rsidRPr="00617ABB">
        <w:rPr>
          <w:b/>
          <w:highlight w:val="yellow"/>
        </w:rPr>
        <w:t>uvozovky</w:t>
      </w:r>
      <w:r>
        <w:t>, např. class</w:t>
      </w:r>
    </w:p>
    <w:p w14:paraId="222C066F" w14:textId="77777777" w:rsidR="005C4B69" w:rsidRDefault="005C4B69" w:rsidP="00B84965">
      <w:pPr>
        <w:spacing w:line="240" w:lineRule="auto"/>
      </w:pPr>
      <w:r w:rsidRPr="00493DFC">
        <w:rPr>
          <w:b/>
          <w:bCs/>
        </w:rPr>
        <w:t>Element</w:t>
      </w:r>
      <w:r>
        <w:rPr>
          <w:b/>
          <w:bCs/>
        </w:rPr>
        <w:t xml:space="preserve"> </w:t>
      </w:r>
      <w:r>
        <w:t xml:space="preserve">je </w:t>
      </w:r>
      <w:r w:rsidRPr="00617ABB">
        <w:rPr>
          <w:b/>
          <w:highlight w:val="yellow"/>
        </w:rPr>
        <w:t>celá sekvence tagu a atributů</w:t>
      </w:r>
    </w:p>
    <w:p w14:paraId="0DFF8AFF" w14:textId="77777777" w:rsidR="00862A56" w:rsidRPr="00862A56" w:rsidRDefault="00862A56" w:rsidP="00B84965">
      <w:pPr>
        <w:spacing w:line="240" w:lineRule="auto"/>
        <w:rPr>
          <w:sz w:val="2"/>
        </w:rPr>
      </w:pPr>
    </w:p>
    <w:p w14:paraId="1F8414BB" w14:textId="77777777" w:rsidR="005C4B69" w:rsidRPr="00493DFC" w:rsidRDefault="005C4B69" w:rsidP="00B84965">
      <w:pPr>
        <w:pStyle w:val="Odstavecseseznamem"/>
        <w:numPr>
          <w:ilvl w:val="0"/>
          <w:numId w:val="35"/>
        </w:numPr>
        <w:spacing w:line="240" w:lineRule="auto"/>
        <w:ind w:left="714" w:hanging="357"/>
        <w:rPr>
          <w:b/>
          <w:bCs/>
        </w:rPr>
      </w:pPr>
      <w:r w:rsidRPr="00493DFC">
        <w:rPr>
          <w:b/>
          <w:bCs/>
        </w:rPr>
        <w:t>Blokové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617ABB">
        <w:rPr>
          <w:b/>
          <w:highlight w:val="yellow"/>
        </w:rPr>
        <w:t>zalomí text</w:t>
      </w:r>
      <w:r>
        <w:t xml:space="preserve">, tzn. </w:t>
      </w:r>
      <w:r w:rsidRPr="00617ABB">
        <w:rPr>
          <w:b/>
          <w:highlight w:val="yellow"/>
        </w:rPr>
        <w:t>končí řádek</w:t>
      </w:r>
      <w:r>
        <w:t>, např. &lt;h1&gt;, &lt;div&gt;, &lt;ol&gt;</w:t>
      </w:r>
    </w:p>
    <w:p w14:paraId="291C1756" w14:textId="77777777" w:rsidR="005C4B69" w:rsidRPr="00493DFC" w:rsidRDefault="005C4B69" w:rsidP="00B84965">
      <w:pPr>
        <w:pStyle w:val="Odstavecseseznamem"/>
        <w:numPr>
          <w:ilvl w:val="0"/>
          <w:numId w:val="35"/>
        </w:numPr>
        <w:spacing w:line="240" w:lineRule="auto"/>
        <w:ind w:left="714" w:hanging="357"/>
        <w:rPr>
          <w:b/>
          <w:bCs/>
        </w:rPr>
      </w:pPr>
      <w:r w:rsidRPr="00493DFC">
        <w:rPr>
          <w:b/>
          <w:bCs/>
        </w:rPr>
        <w:t>Inline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plní funkcí </w:t>
      </w:r>
      <w:r w:rsidRPr="00617ABB">
        <w:rPr>
          <w:b/>
          <w:highlight w:val="yellow"/>
        </w:rPr>
        <w:t>zvýraznění</w:t>
      </w:r>
      <w:r>
        <w:t xml:space="preserve">, </w:t>
      </w:r>
      <w:r w:rsidRPr="00617ABB">
        <w:rPr>
          <w:b/>
          <w:highlight w:val="yellow"/>
        </w:rPr>
        <w:t>uvnitř</w:t>
      </w:r>
      <w:r w:rsidRPr="00617ABB">
        <w:rPr>
          <w:highlight w:val="yellow"/>
        </w:rPr>
        <w:t xml:space="preserve"> </w:t>
      </w:r>
      <w:r w:rsidRPr="00617ABB">
        <w:rPr>
          <w:b/>
          <w:highlight w:val="yellow"/>
        </w:rPr>
        <w:t>textu</w:t>
      </w:r>
      <w:r>
        <w:t>, např. &lt;i&gt;, &lt;em&gt;, &lt;b&gt;</w:t>
      </w:r>
    </w:p>
    <w:p w14:paraId="35B80A12" w14:textId="77777777" w:rsidR="005C4B69" w:rsidRPr="00862A56" w:rsidRDefault="005C4B69" w:rsidP="00B84965">
      <w:pPr>
        <w:pStyle w:val="Odstavecseseznamem"/>
        <w:numPr>
          <w:ilvl w:val="0"/>
          <w:numId w:val="35"/>
        </w:numPr>
        <w:spacing w:line="240" w:lineRule="auto"/>
        <w:ind w:left="714" w:hanging="357"/>
        <w:rPr>
          <w:b/>
          <w:bCs/>
        </w:rPr>
      </w:pPr>
      <w:r w:rsidRPr="00493DFC">
        <w:rPr>
          <w:b/>
          <w:bCs/>
        </w:rPr>
        <w:t>Nahrazované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617ABB">
        <w:rPr>
          <w:b/>
          <w:highlight w:val="yellow"/>
        </w:rPr>
        <w:t>jsou</w:t>
      </w:r>
      <w:r w:rsidRPr="00617ABB">
        <w:rPr>
          <w:highlight w:val="yellow"/>
        </w:rPr>
        <w:t xml:space="preserve"> </w:t>
      </w:r>
      <w:r w:rsidRPr="00617ABB">
        <w:rPr>
          <w:b/>
          <w:highlight w:val="yellow"/>
        </w:rPr>
        <w:t>nahrazeny</w:t>
      </w:r>
      <w:r w:rsidRPr="00617ABB">
        <w:rPr>
          <w:highlight w:val="yellow"/>
        </w:rPr>
        <w:t xml:space="preserve"> </w:t>
      </w:r>
      <w:r w:rsidRPr="00617ABB">
        <w:rPr>
          <w:b/>
          <w:highlight w:val="yellow"/>
        </w:rPr>
        <w:t>obsahem</w:t>
      </w:r>
      <w:r>
        <w:t xml:space="preserve">, jsou </w:t>
      </w:r>
      <w:r w:rsidRPr="00617ABB">
        <w:rPr>
          <w:b/>
          <w:highlight w:val="yellow"/>
        </w:rPr>
        <w:t>důležité</w:t>
      </w:r>
      <w:r w:rsidRPr="00617ABB">
        <w:rPr>
          <w:highlight w:val="yellow"/>
        </w:rPr>
        <w:t xml:space="preserve"> </w:t>
      </w:r>
      <w:r w:rsidRPr="00617ABB">
        <w:rPr>
          <w:b/>
          <w:highlight w:val="yellow"/>
        </w:rPr>
        <w:t>rozměry</w:t>
      </w:r>
      <w:r>
        <w:t>, např. &lt;img&gt;</w:t>
      </w:r>
    </w:p>
    <w:p w14:paraId="7067277B" w14:textId="77777777" w:rsidR="00862A56" w:rsidRPr="00862A56" w:rsidRDefault="00862A56" w:rsidP="00862A56">
      <w:pPr>
        <w:pStyle w:val="Odstavecseseznamem"/>
        <w:spacing w:line="331" w:lineRule="auto"/>
        <w:ind w:left="714"/>
        <w:rPr>
          <w:b/>
          <w:bCs/>
          <w:sz w:val="16"/>
        </w:rPr>
      </w:pPr>
    </w:p>
    <w:p w14:paraId="40629CCF" w14:textId="77777777" w:rsidR="005C4B69" w:rsidRDefault="005C4B69" w:rsidP="005C4B69">
      <w:r w:rsidRPr="007A1F23">
        <w:rPr>
          <w:b/>
          <w:bCs/>
        </w:rPr>
        <w:t>Entity</w:t>
      </w:r>
      <w:r>
        <w:rPr>
          <w:b/>
          <w:bCs/>
        </w:rPr>
        <w:t xml:space="preserve"> </w:t>
      </w:r>
      <w:r>
        <w:t xml:space="preserve">vyjadřují </w:t>
      </w:r>
      <w:r w:rsidRPr="00617ABB">
        <w:rPr>
          <w:b/>
          <w:bCs/>
          <w:highlight w:val="yellow"/>
        </w:rPr>
        <w:t>pomocí sekvence znaků jeden symbol</w:t>
      </w:r>
      <w:r>
        <w:t>, např. &amp;copy</w:t>
      </w:r>
    </w:p>
    <w:p w14:paraId="5C6EA595" w14:textId="3FF9FE34" w:rsidR="00A43E24" w:rsidRDefault="005C4B69" w:rsidP="00B84965">
      <w:pPr>
        <w:spacing w:line="276" w:lineRule="auto"/>
      </w:pPr>
      <w:r w:rsidRPr="00D82AFA">
        <w:rPr>
          <w:b/>
          <w:bCs/>
        </w:rPr>
        <w:t>Validit</w:t>
      </w:r>
      <w:r>
        <w:rPr>
          <w:b/>
          <w:bCs/>
        </w:rPr>
        <w:t xml:space="preserve">u </w:t>
      </w:r>
      <w:r>
        <w:t xml:space="preserve">ověřujeme pomocí </w:t>
      </w:r>
      <w:r w:rsidRPr="00617ABB">
        <w:rPr>
          <w:b/>
          <w:bCs/>
          <w:highlight w:val="yellow"/>
        </w:rPr>
        <w:t>validátoru</w:t>
      </w:r>
      <w:r>
        <w:t>, což je speciální program, např.</w:t>
      </w:r>
      <w:r w:rsidRPr="00D82AFA">
        <w:rPr>
          <w:b/>
          <w:bCs/>
        </w:rPr>
        <w:t xml:space="preserve"> </w:t>
      </w:r>
      <w:r w:rsidRPr="00617ABB">
        <w:rPr>
          <w:b/>
          <w:bCs/>
          <w:highlight w:val="yellow"/>
        </w:rPr>
        <w:t>W3C</w:t>
      </w:r>
      <w:r>
        <w:t xml:space="preserve">, který nám dává </w:t>
      </w:r>
      <w:r w:rsidRPr="00617ABB">
        <w:rPr>
          <w:b/>
          <w:highlight w:val="yellow"/>
        </w:rPr>
        <w:t>možnost validovat pomocí URL odkazu nebo souboru</w:t>
      </w:r>
      <w:r>
        <w:t xml:space="preserve">. Výsledkem je výpis přesně popsaných závad. </w:t>
      </w:r>
      <w:r w:rsidRPr="00617ABB">
        <w:rPr>
          <w:b/>
          <w:highlight w:val="yellow"/>
        </w:rPr>
        <w:t>Nevalidní kód může ohrozit zážitek</w:t>
      </w:r>
      <w:r>
        <w:t xml:space="preserve"> např. zrakově postižených, dále pak sabotovat vyhledávání.</w:t>
      </w:r>
    </w:p>
    <w:p w14:paraId="50F7164D" w14:textId="03B1F0C7" w:rsidR="005C4B69" w:rsidRPr="00B84965" w:rsidRDefault="00CA09DF" w:rsidP="00CA09DF">
      <w:pPr>
        <w:pStyle w:val="Nadpis2"/>
        <w:rPr>
          <w:b/>
          <w:bCs/>
        </w:rPr>
      </w:pPr>
      <w:r w:rsidRPr="00B84965">
        <w:rPr>
          <w:b/>
          <w:bCs/>
        </w:rPr>
        <w:t>15.</w:t>
      </w:r>
      <w:r w:rsidR="005C4B69" w:rsidRPr="00B84965">
        <w:rPr>
          <w:b/>
          <w:bCs/>
        </w:rPr>
        <w:t>2. Struktura webové stránky, HTML elementy</w:t>
      </w:r>
    </w:p>
    <w:p w14:paraId="321F670F" w14:textId="77777777" w:rsidR="00CA09DF" w:rsidRPr="00CA09DF" w:rsidRDefault="00CA09DF" w:rsidP="00CA09DF">
      <w:pPr>
        <w:pStyle w:val="Nadpis3"/>
      </w:pPr>
      <w:r>
        <w:t>dělení</w:t>
      </w:r>
    </w:p>
    <w:p w14:paraId="79C1712E" w14:textId="77777777" w:rsidR="005C4B69" w:rsidRDefault="005C4B69" w:rsidP="00B84965">
      <w:pPr>
        <w:spacing w:line="240" w:lineRule="auto"/>
      </w:pPr>
      <w:r>
        <w:t>Strukturu HTML dokumentu tvoří:</w:t>
      </w:r>
    </w:p>
    <w:p w14:paraId="0D1FDD89" w14:textId="77777777" w:rsidR="00862A56" w:rsidRPr="00862A56" w:rsidRDefault="00862A56" w:rsidP="00B84965">
      <w:pPr>
        <w:spacing w:line="240" w:lineRule="auto"/>
        <w:rPr>
          <w:sz w:val="2"/>
        </w:rPr>
      </w:pPr>
    </w:p>
    <w:p w14:paraId="1A8292EF" w14:textId="77777777" w:rsidR="005C4B69" w:rsidRDefault="005C4B69" w:rsidP="00B84965">
      <w:pPr>
        <w:pStyle w:val="Odstavecseseznamem"/>
        <w:numPr>
          <w:ilvl w:val="0"/>
          <w:numId w:val="38"/>
        </w:numPr>
        <w:spacing w:line="240" w:lineRule="auto"/>
        <w:rPr>
          <w:b/>
          <w:bCs/>
        </w:rPr>
      </w:pPr>
      <w:r w:rsidRPr="00A21DD5">
        <w:rPr>
          <w:b/>
          <w:bCs/>
        </w:rPr>
        <w:t>Deklarace</w:t>
      </w:r>
      <w:r w:rsidR="008058E9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8058E9">
        <w:rPr>
          <w:b/>
          <w:highlight w:val="yellow"/>
        </w:rPr>
        <w:t>sděluje prohlížeči, že otevřel HTML dokument</w:t>
      </w:r>
      <w:r>
        <w:t xml:space="preserve">, rozlišuje verzi, </w:t>
      </w:r>
      <w:r w:rsidRPr="00DE60B7">
        <w:rPr>
          <w:b/>
          <w:bCs/>
        </w:rPr>
        <w:t>&lt;!DOCTYPE html&gt;</w:t>
      </w:r>
    </w:p>
    <w:p w14:paraId="1E4B9D37" w14:textId="77777777" w:rsidR="00862A56" w:rsidRPr="00862A56" w:rsidRDefault="00862A56" w:rsidP="00B84965">
      <w:pPr>
        <w:pStyle w:val="Odstavecseseznamem"/>
        <w:spacing w:line="240" w:lineRule="auto"/>
        <w:rPr>
          <w:b/>
          <w:bCs/>
          <w:sz w:val="10"/>
        </w:rPr>
      </w:pPr>
    </w:p>
    <w:p w14:paraId="55DAF7E8" w14:textId="77777777" w:rsidR="00862A56" w:rsidRPr="00862A56" w:rsidRDefault="005C4B69" w:rsidP="00B84965">
      <w:pPr>
        <w:pStyle w:val="Odstavecseseznamem"/>
        <w:numPr>
          <w:ilvl w:val="0"/>
          <w:numId w:val="38"/>
        </w:numPr>
        <w:spacing w:line="240" w:lineRule="auto"/>
        <w:rPr>
          <w:b/>
          <w:bCs/>
        </w:rPr>
      </w:pPr>
      <w:r w:rsidRPr="00A21DD5">
        <w:rPr>
          <w:b/>
          <w:bCs/>
        </w:rPr>
        <w:lastRenderedPageBreak/>
        <w:t>Kořenový element</w:t>
      </w:r>
      <w:r w:rsidR="008058E9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8058E9">
        <w:rPr>
          <w:b/>
          <w:highlight w:val="yellow"/>
        </w:rPr>
        <w:t>reprezentuje celý dokument</w:t>
      </w:r>
      <w:r>
        <w:t>, &lt;html&gt;&lt;/html&gt;</w:t>
      </w:r>
    </w:p>
    <w:p w14:paraId="4C657093" w14:textId="77777777" w:rsidR="00862A56" w:rsidRPr="00862A56" w:rsidRDefault="00862A56" w:rsidP="00B84965">
      <w:pPr>
        <w:pStyle w:val="Odstavecseseznamem"/>
        <w:spacing w:line="240" w:lineRule="auto"/>
        <w:rPr>
          <w:b/>
          <w:bCs/>
          <w:sz w:val="10"/>
        </w:rPr>
      </w:pPr>
    </w:p>
    <w:p w14:paraId="6A9C8374" w14:textId="77777777" w:rsidR="00862A56" w:rsidRPr="00862A56" w:rsidRDefault="005C4B69" w:rsidP="00B84965">
      <w:pPr>
        <w:pStyle w:val="Odstavecseseznamem"/>
        <w:numPr>
          <w:ilvl w:val="0"/>
          <w:numId w:val="38"/>
        </w:numPr>
        <w:spacing w:line="240" w:lineRule="auto"/>
        <w:rPr>
          <w:b/>
          <w:bCs/>
        </w:rPr>
      </w:pPr>
      <w:r w:rsidRPr="00A21DD5">
        <w:rPr>
          <w:b/>
          <w:bCs/>
        </w:rPr>
        <w:t>Hlavička</w:t>
      </w:r>
      <w:r w:rsidR="008058E9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obsahuje </w:t>
      </w:r>
      <w:r w:rsidRPr="008058E9">
        <w:rPr>
          <w:b/>
          <w:highlight w:val="yellow"/>
        </w:rPr>
        <w:t>metadata</w:t>
      </w:r>
      <w:r>
        <w:t xml:space="preserve">, vztahující se k celému dokumentu, např. </w:t>
      </w:r>
      <w:r w:rsidRPr="008058E9">
        <w:rPr>
          <w:b/>
          <w:highlight w:val="yellow"/>
        </w:rPr>
        <w:t>název</w:t>
      </w:r>
      <w:r>
        <w:t xml:space="preserve">, </w:t>
      </w:r>
      <w:r w:rsidRPr="008058E9">
        <w:rPr>
          <w:b/>
          <w:highlight w:val="yellow"/>
        </w:rPr>
        <w:t>linky</w:t>
      </w:r>
      <w:r>
        <w:t xml:space="preserve">, </w:t>
      </w:r>
      <w:r w:rsidRPr="008058E9">
        <w:rPr>
          <w:b/>
          <w:highlight w:val="yellow"/>
        </w:rPr>
        <w:t>klíčová</w:t>
      </w:r>
      <w:r w:rsidRPr="008058E9">
        <w:rPr>
          <w:highlight w:val="yellow"/>
        </w:rPr>
        <w:t xml:space="preserve"> </w:t>
      </w:r>
      <w:r w:rsidRPr="008058E9">
        <w:rPr>
          <w:b/>
          <w:highlight w:val="yellow"/>
        </w:rPr>
        <w:t>slova</w:t>
      </w:r>
      <w:r>
        <w:t xml:space="preserve">, </w:t>
      </w:r>
      <w:r w:rsidRPr="008058E9">
        <w:rPr>
          <w:b/>
          <w:highlight w:val="yellow"/>
        </w:rPr>
        <w:t>kaskádové</w:t>
      </w:r>
      <w:r w:rsidRPr="008058E9">
        <w:rPr>
          <w:highlight w:val="yellow"/>
        </w:rPr>
        <w:t xml:space="preserve"> </w:t>
      </w:r>
      <w:r w:rsidRPr="008058E9">
        <w:rPr>
          <w:b/>
          <w:highlight w:val="yellow"/>
        </w:rPr>
        <w:t>styly</w:t>
      </w:r>
    </w:p>
    <w:p w14:paraId="116BE0FF" w14:textId="77777777" w:rsidR="00862A56" w:rsidRPr="00862A56" w:rsidRDefault="00862A56" w:rsidP="00B84965">
      <w:pPr>
        <w:pStyle w:val="Odstavecseseznamem"/>
        <w:spacing w:line="240" w:lineRule="auto"/>
        <w:rPr>
          <w:b/>
          <w:bCs/>
          <w:sz w:val="12"/>
        </w:rPr>
      </w:pPr>
    </w:p>
    <w:p w14:paraId="72A340AB" w14:textId="77777777" w:rsidR="005C4B69" w:rsidRPr="00862A56" w:rsidRDefault="005C4B69" w:rsidP="00B84965">
      <w:pPr>
        <w:pStyle w:val="Odstavecseseznamem"/>
        <w:numPr>
          <w:ilvl w:val="0"/>
          <w:numId w:val="46"/>
        </w:numPr>
        <w:spacing w:line="240" w:lineRule="auto"/>
        <w:rPr>
          <w:b/>
          <w:bCs/>
        </w:rPr>
      </w:pPr>
      <w:r w:rsidRPr="00814018">
        <w:rPr>
          <w:b/>
          <w:bCs/>
        </w:rPr>
        <w:t>Meta tagy</w:t>
      </w:r>
      <w:r w:rsidR="008058E9">
        <w:rPr>
          <w:b/>
          <w:bCs/>
        </w:rPr>
        <w:t xml:space="preserve"> -</w:t>
      </w:r>
      <w:r w:rsidRPr="00814018">
        <w:rPr>
          <w:b/>
          <w:bCs/>
        </w:rPr>
        <w:t xml:space="preserve"> </w:t>
      </w:r>
      <w:r w:rsidRPr="008058E9">
        <w:rPr>
          <w:b/>
          <w:highlight w:val="yellow"/>
        </w:rPr>
        <w:t>nepárové</w:t>
      </w:r>
      <w:r w:rsidRPr="008058E9">
        <w:rPr>
          <w:highlight w:val="yellow"/>
        </w:rPr>
        <w:t xml:space="preserve"> </w:t>
      </w:r>
      <w:r w:rsidRPr="008058E9">
        <w:rPr>
          <w:b/>
          <w:highlight w:val="yellow"/>
        </w:rPr>
        <w:t>značky</w:t>
      </w:r>
      <w:r>
        <w:t xml:space="preserve">, starají se o </w:t>
      </w:r>
      <w:r w:rsidRPr="008058E9">
        <w:rPr>
          <w:b/>
          <w:highlight w:val="yellow"/>
        </w:rPr>
        <w:t>správné zobrazení</w:t>
      </w:r>
      <w:r>
        <w:t xml:space="preserve">, </w:t>
      </w:r>
      <w:r w:rsidRPr="008058E9">
        <w:rPr>
          <w:b/>
          <w:highlight w:val="yellow"/>
        </w:rPr>
        <w:t>indexování</w:t>
      </w:r>
      <w:r>
        <w:t xml:space="preserve">, </w:t>
      </w:r>
      <w:r w:rsidRPr="008058E9">
        <w:rPr>
          <w:b/>
          <w:highlight w:val="yellow"/>
        </w:rPr>
        <w:t>informace</w:t>
      </w:r>
      <w:r w:rsidRPr="008058E9">
        <w:rPr>
          <w:highlight w:val="yellow"/>
        </w:rPr>
        <w:t xml:space="preserve"> </w:t>
      </w:r>
      <w:r w:rsidRPr="008058E9">
        <w:rPr>
          <w:b/>
          <w:highlight w:val="yellow"/>
        </w:rPr>
        <w:t>pro</w:t>
      </w:r>
      <w:r w:rsidRPr="008058E9">
        <w:rPr>
          <w:highlight w:val="yellow"/>
        </w:rPr>
        <w:t xml:space="preserve"> </w:t>
      </w:r>
      <w:r w:rsidRPr="008058E9">
        <w:rPr>
          <w:b/>
          <w:highlight w:val="yellow"/>
        </w:rPr>
        <w:t>vyhledávače</w:t>
      </w:r>
      <w:r>
        <w:t xml:space="preserve">, tzv. </w:t>
      </w:r>
      <w:r w:rsidRPr="008058E9">
        <w:rPr>
          <w:b/>
          <w:highlight w:val="yellow"/>
        </w:rPr>
        <w:t>keywords</w:t>
      </w:r>
      <w:r>
        <w:t>, nastavují kódování, např. UTF-8, přizpůsobují zobrazení</w:t>
      </w:r>
    </w:p>
    <w:p w14:paraId="7BF4DC80" w14:textId="77777777" w:rsidR="00862A56" w:rsidRPr="00862A56" w:rsidRDefault="00862A56" w:rsidP="00B84965">
      <w:pPr>
        <w:pStyle w:val="Odstavecseseznamem"/>
        <w:spacing w:line="240" w:lineRule="auto"/>
        <w:ind w:left="1440"/>
        <w:rPr>
          <w:b/>
          <w:bCs/>
          <w:sz w:val="20"/>
        </w:rPr>
      </w:pPr>
    </w:p>
    <w:p w14:paraId="7BBC086B" w14:textId="77777777" w:rsidR="005C4B69" w:rsidRPr="008B76A3" w:rsidRDefault="005C4B69" w:rsidP="00B84965">
      <w:pPr>
        <w:pStyle w:val="Odstavecseseznamem"/>
        <w:numPr>
          <w:ilvl w:val="0"/>
          <w:numId w:val="38"/>
        </w:numPr>
        <w:spacing w:line="240" w:lineRule="auto"/>
        <w:rPr>
          <w:b/>
          <w:bCs/>
        </w:rPr>
      </w:pPr>
      <w:r w:rsidRPr="00A21DD5">
        <w:rPr>
          <w:b/>
          <w:bCs/>
        </w:rPr>
        <w:t>Tělo dokumentu</w:t>
      </w:r>
      <w:r>
        <w:rPr>
          <w:b/>
          <w:bCs/>
        </w:rPr>
        <w:t xml:space="preserve"> </w:t>
      </w:r>
      <w:r w:rsidR="008B76A3">
        <w:rPr>
          <w:b/>
          <w:bCs/>
        </w:rPr>
        <w:t xml:space="preserve">- </w:t>
      </w:r>
      <w:r>
        <w:t xml:space="preserve">obsahuje </w:t>
      </w:r>
      <w:r w:rsidRPr="008B76A3">
        <w:rPr>
          <w:b/>
          <w:highlight w:val="yellow"/>
        </w:rPr>
        <w:t>finální obsah dokumentu</w:t>
      </w:r>
    </w:p>
    <w:p w14:paraId="779BDCB1" w14:textId="77777777" w:rsidR="008B76A3" w:rsidRPr="008B76A3" w:rsidRDefault="008B76A3" w:rsidP="00B84965">
      <w:pPr>
        <w:pStyle w:val="Odstavecseseznamem"/>
        <w:spacing w:line="240" w:lineRule="auto"/>
        <w:rPr>
          <w:b/>
          <w:bCs/>
          <w:sz w:val="12"/>
        </w:rPr>
      </w:pPr>
    </w:p>
    <w:p w14:paraId="719F3979" w14:textId="45AED977" w:rsidR="00862A56" w:rsidRPr="00B84965" w:rsidRDefault="005C4B69" w:rsidP="00B84965">
      <w:pPr>
        <w:pStyle w:val="Odstavecseseznamem"/>
        <w:numPr>
          <w:ilvl w:val="0"/>
          <w:numId w:val="47"/>
        </w:numPr>
        <w:spacing w:line="240" w:lineRule="auto"/>
        <w:rPr>
          <w:b/>
          <w:bCs/>
        </w:rPr>
      </w:pPr>
      <w:r w:rsidRPr="00F126BD">
        <w:rPr>
          <w:b/>
          <w:bCs/>
        </w:rPr>
        <w:t>Komentáře</w:t>
      </w:r>
      <w:r w:rsidR="008B76A3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nezobrazují se, např. </w:t>
      </w:r>
      <w:proofErr w:type="gramStart"/>
      <w:r>
        <w:t>&lt;!—</w:t>
      </w:r>
      <w:proofErr w:type="gramEnd"/>
      <w:r>
        <w:t xml:space="preserve">komentář --&gt; </w:t>
      </w:r>
    </w:p>
    <w:p w14:paraId="046CDB96" w14:textId="77777777" w:rsidR="005C4B69" w:rsidRDefault="005C4B69" w:rsidP="00B84965">
      <w:pPr>
        <w:spacing w:line="240" w:lineRule="auto"/>
      </w:pPr>
      <w:r>
        <w:t>Mezi blokové HTML elementy patří např.:</w:t>
      </w:r>
    </w:p>
    <w:p w14:paraId="5F30A9EF" w14:textId="77777777" w:rsidR="00862A56" w:rsidRPr="00862A56" w:rsidRDefault="00862A56" w:rsidP="00B84965">
      <w:pPr>
        <w:spacing w:line="240" w:lineRule="auto"/>
        <w:rPr>
          <w:sz w:val="2"/>
        </w:rPr>
      </w:pPr>
    </w:p>
    <w:p w14:paraId="68F4289D" w14:textId="77777777" w:rsidR="005C4B69" w:rsidRPr="00862A56" w:rsidRDefault="005C4B69" w:rsidP="00B84965">
      <w:pPr>
        <w:pStyle w:val="Odstavecseseznamem"/>
        <w:numPr>
          <w:ilvl w:val="0"/>
          <w:numId w:val="38"/>
        </w:numPr>
        <w:spacing w:line="240" w:lineRule="auto"/>
        <w:rPr>
          <w:b/>
          <w:bCs/>
        </w:rPr>
      </w:pPr>
      <w:r w:rsidRPr="00DD5623">
        <w:rPr>
          <w:b/>
          <w:bCs/>
        </w:rPr>
        <w:t>Nadpis</w:t>
      </w:r>
      <w:r>
        <w:rPr>
          <w:b/>
          <w:bCs/>
        </w:rPr>
        <w:t xml:space="preserve"> </w:t>
      </w:r>
      <w:r w:rsidR="00862A56">
        <w:rPr>
          <w:b/>
          <w:bCs/>
        </w:rPr>
        <w:t xml:space="preserve">- </w:t>
      </w:r>
      <w:r w:rsidRPr="008B76A3">
        <w:rPr>
          <w:b/>
          <w:highlight w:val="yellow"/>
        </w:rPr>
        <w:t>šest úrovní</w:t>
      </w:r>
      <w:r>
        <w:t xml:space="preserve">, přičemž </w:t>
      </w:r>
      <w:r w:rsidRPr="008B76A3">
        <w:rPr>
          <w:b/>
          <w:highlight w:val="yellow"/>
        </w:rPr>
        <w:t>hlavní se používá pouze 1x</w:t>
      </w:r>
      <w:r>
        <w:t xml:space="preserve">, použití </w:t>
      </w:r>
      <w:r w:rsidRPr="008B76A3">
        <w:rPr>
          <w:b/>
          <w:highlight w:val="yellow"/>
        </w:rPr>
        <w:t>pomáhá vyhledávání</w:t>
      </w:r>
    </w:p>
    <w:p w14:paraId="79C6F35C" w14:textId="77777777" w:rsidR="00862A56" w:rsidRPr="00862A56" w:rsidRDefault="00862A56" w:rsidP="00B84965">
      <w:pPr>
        <w:pStyle w:val="Odstavecseseznamem"/>
        <w:spacing w:line="240" w:lineRule="auto"/>
        <w:rPr>
          <w:b/>
          <w:bCs/>
          <w:sz w:val="10"/>
        </w:rPr>
      </w:pPr>
    </w:p>
    <w:p w14:paraId="607318F1" w14:textId="77777777" w:rsidR="005C4B69" w:rsidRPr="00862A56" w:rsidRDefault="005C4B69" w:rsidP="00B84965">
      <w:pPr>
        <w:pStyle w:val="Odstavecseseznamem"/>
        <w:numPr>
          <w:ilvl w:val="0"/>
          <w:numId w:val="38"/>
        </w:numPr>
        <w:spacing w:line="240" w:lineRule="auto"/>
        <w:rPr>
          <w:b/>
          <w:bCs/>
        </w:rPr>
      </w:pPr>
      <w:r w:rsidRPr="00DD5623">
        <w:rPr>
          <w:b/>
          <w:bCs/>
        </w:rPr>
        <w:t>Odstavec, oddíl</w:t>
      </w:r>
      <w:r>
        <w:rPr>
          <w:b/>
          <w:bCs/>
        </w:rPr>
        <w:t xml:space="preserve"> </w:t>
      </w:r>
      <w:r w:rsidR="00862A56">
        <w:rPr>
          <w:b/>
          <w:bCs/>
        </w:rPr>
        <w:t xml:space="preserve">- </w:t>
      </w:r>
      <w:r>
        <w:t>odstavce slouží k </w:t>
      </w:r>
      <w:r w:rsidRPr="008B76A3">
        <w:rPr>
          <w:b/>
          <w:highlight w:val="yellow"/>
        </w:rPr>
        <w:t>členění delšího textu</w:t>
      </w:r>
      <w:r>
        <w:t xml:space="preserve">, </w:t>
      </w:r>
      <w:r w:rsidRPr="008B76A3">
        <w:rPr>
          <w:b/>
          <w:highlight w:val="yellow"/>
        </w:rPr>
        <w:t>oddíl poté celé stránky</w:t>
      </w:r>
      <w:r>
        <w:t xml:space="preserve">, např. kvůli </w:t>
      </w:r>
      <w:r w:rsidRPr="008B76A3">
        <w:rPr>
          <w:b/>
          <w:highlight w:val="yellow"/>
        </w:rPr>
        <w:t>CSS</w:t>
      </w:r>
      <w:r w:rsidRPr="008B76A3">
        <w:rPr>
          <w:highlight w:val="yellow"/>
        </w:rPr>
        <w:t xml:space="preserve"> </w:t>
      </w:r>
      <w:r w:rsidRPr="008B76A3">
        <w:rPr>
          <w:b/>
          <w:highlight w:val="yellow"/>
        </w:rPr>
        <w:t>stylů</w:t>
      </w:r>
      <w:r>
        <w:t xml:space="preserve">, kvůli tzv. </w:t>
      </w:r>
      <w:r w:rsidRPr="008B76A3">
        <w:rPr>
          <w:b/>
          <w:i/>
          <w:iCs/>
          <w:highlight w:val="yellow"/>
        </w:rPr>
        <w:t>předivování</w:t>
      </w:r>
      <w:r w:rsidRPr="008B76A3">
        <w:rPr>
          <w:highlight w:val="yellow"/>
        </w:rPr>
        <w:t xml:space="preserve"> </w:t>
      </w:r>
      <w:r>
        <w:t xml:space="preserve">se v HTML 5 používá mnoho alternativ, např. </w:t>
      </w:r>
      <w:r w:rsidRPr="008B76A3">
        <w:rPr>
          <w:b/>
          <w:highlight w:val="yellow"/>
        </w:rPr>
        <w:t>article</w:t>
      </w:r>
      <w:r>
        <w:t xml:space="preserve">, </w:t>
      </w:r>
      <w:r w:rsidRPr="008B76A3">
        <w:rPr>
          <w:b/>
          <w:highlight w:val="yellow"/>
        </w:rPr>
        <w:t>aside</w:t>
      </w:r>
    </w:p>
    <w:p w14:paraId="3A90AD71" w14:textId="77777777" w:rsidR="00862A56" w:rsidRPr="00862A56" w:rsidRDefault="00862A56" w:rsidP="00B84965">
      <w:pPr>
        <w:pStyle w:val="Odstavecseseznamem"/>
        <w:spacing w:line="240" w:lineRule="auto"/>
        <w:rPr>
          <w:b/>
          <w:bCs/>
          <w:sz w:val="10"/>
        </w:rPr>
      </w:pPr>
    </w:p>
    <w:p w14:paraId="5B5AA45C" w14:textId="77777777" w:rsidR="005C4B69" w:rsidRPr="00862A56" w:rsidRDefault="005C4B69" w:rsidP="00B84965">
      <w:pPr>
        <w:pStyle w:val="Odstavecseseznamem"/>
        <w:numPr>
          <w:ilvl w:val="0"/>
          <w:numId w:val="38"/>
        </w:numPr>
        <w:spacing w:line="240" w:lineRule="auto"/>
        <w:rPr>
          <w:b/>
          <w:bCs/>
        </w:rPr>
      </w:pPr>
      <w:r w:rsidRPr="00DD5623">
        <w:rPr>
          <w:b/>
          <w:bCs/>
        </w:rPr>
        <w:t>Seznam</w:t>
      </w:r>
      <w:r>
        <w:rPr>
          <w:b/>
          <w:bCs/>
        </w:rPr>
        <w:t xml:space="preserve"> </w:t>
      </w:r>
      <w:r w:rsidR="00862A56">
        <w:rPr>
          <w:b/>
          <w:bCs/>
        </w:rPr>
        <w:t xml:space="preserve">- </w:t>
      </w:r>
      <w:r w:rsidRPr="008B76A3">
        <w:rPr>
          <w:b/>
          <w:highlight w:val="yellow"/>
        </w:rPr>
        <w:t>může být uspořádaný</w:t>
      </w:r>
      <w:r>
        <w:t xml:space="preserve">, &lt;ol&gt;, </w:t>
      </w:r>
      <w:r w:rsidRPr="008B76A3">
        <w:rPr>
          <w:b/>
          <w:highlight w:val="yellow"/>
        </w:rPr>
        <w:t>neuspořádaný</w:t>
      </w:r>
      <w:r>
        <w:t xml:space="preserve">, &lt;ul&gt; a </w:t>
      </w:r>
      <w:r w:rsidRPr="008B76A3">
        <w:rPr>
          <w:b/>
          <w:highlight w:val="yellow"/>
        </w:rPr>
        <w:t>popisný</w:t>
      </w:r>
      <w:r>
        <w:t>, &lt;dl&gt;, &lt;dt&gt;, &lt;dd&gt;</w:t>
      </w:r>
    </w:p>
    <w:p w14:paraId="3F60553C" w14:textId="77777777" w:rsidR="00862A56" w:rsidRPr="00862A56" w:rsidRDefault="00862A56" w:rsidP="00B84965">
      <w:pPr>
        <w:pStyle w:val="Odstavecseseznamem"/>
        <w:spacing w:line="240" w:lineRule="auto"/>
        <w:rPr>
          <w:b/>
          <w:bCs/>
          <w:sz w:val="10"/>
        </w:rPr>
      </w:pPr>
    </w:p>
    <w:p w14:paraId="792EDBBE" w14:textId="3DF21173" w:rsidR="00862A56" w:rsidRPr="00B84965" w:rsidRDefault="005C4B69" w:rsidP="00B84965">
      <w:pPr>
        <w:pStyle w:val="Odstavecseseznamem"/>
        <w:numPr>
          <w:ilvl w:val="0"/>
          <w:numId w:val="38"/>
        </w:numPr>
        <w:spacing w:line="240" w:lineRule="auto"/>
        <w:rPr>
          <w:b/>
          <w:bCs/>
        </w:rPr>
      </w:pPr>
      <w:r w:rsidRPr="00DD5623">
        <w:rPr>
          <w:b/>
          <w:bCs/>
        </w:rPr>
        <w:t>Tabulka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tvoří ji </w:t>
      </w:r>
      <w:r w:rsidRPr="008B76A3">
        <w:rPr>
          <w:b/>
          <w:highlight w:val="yellow"/>
        </w:rPr>
        <w:t>základní element</w:t>
      </w:r>
      <w:r>
        <w:t xml:space="preserve"> &lt;table&gt;, ten poté může mít </w:t>
      </w:r>
      <w:r w:rsidRPr="008B76A3">
        <w:rPr>
          <w:b/>
          <w:highlight w:val="yellow"/>
        </w:rPr>
        <w:t>úrovně</w:t>
      </w:r>
      <w:r w:rsidRPr="008B76A3">
        <w:rPr>
          <w:highlight w:val="yellow"/>
        </w:rPr>
        <w:t xml:space="preserve"> </w:t>
      </w:r>
      <w:r>
        <w:t xml:space="preserve">&lt;thead&gt;, &lt;tbody&gt;, &lt;tfoot&gt;, </w:t>
      </w:r>
      <w:r w:rsidRPr="008B76A3">
        <w:rPr>
          <w:b/>
          <w:highlight w:val="yellow"/>
        </w:rPr>
        <w:t>k</w:t>
      </w:r>
      <w:r w:rsidRPr="008B76A3">
        <w:rPr>
          <w:highlight w:val="yellow"/>
        </w:rPr>
        <w:t> </w:t>
      </w:r>
      <w:r w:rsidRPr="008B76A3">
        <w:rPr>
          <w:b/>
          <w:highlight w:val="yellow"/>
        </w:rPr>
        <w:t>členění</w:t>
      </w:r>
      <w:r w:rsidRPr="008B76A3">
        <w:rPr>
          <w:highlight w:val="yellow"/>
        </w:rPr>
        <w:t xml:space="preserve"> </w:t>
      </w:r>
      <w:r>
        <w:t xml:space="preserve">na řádky se používá &lt;tr&gt;, </w:t>
      </w:r>
      <w:r w:rsidRPr="008B76A3">
        <w:rPr>
          <w:b/>
          <w:highlight w:val="yellow"/>
        </w:rPr>
        <w:t>buňky</w:t>
      </w:r>
      <w:r w:rsidRPr="008B76A3">
        <w:rPr>
          <w:highlight w:val="yellow"/>
        </w:rPr>
        <w:t xml:space="preserve"> </w:t>
      </w:r>
      <w:r w:rsidRPr="008B76A3">
        <w:rPr>
          <w:b/>
          <w:highlight w:val="yellow"/>
        </w:rPr>
        <w:t>poté</w:t>
      </w:r>
      <w:r w:rsidRPr="008B76A3">
        <w:rPr>
          <w:highlight w:val="yellow"/>
        </w:rPr>
        <w:t xml:space="preserve"> </w:t>
      </w:r>
      <w:r>
        <w:t xml:space="preserve">&lt;td&gt;, pomocí </w:t>
      </w:r>
      <w:proofErr w:type="spellStart"/>
      <w:r w:rsidRPr="008B76A3">
        <w:rPr>
          <w:b/>
          <w:bCs/>
          <w:highlight w:val="yellow"/>
        </w:rPr>
        <w:t>colspan</w:t>
      </w:r>
      <w:proofErr w:type="spellEnd"/>
      <w:r w:rsidRPr="008B76A3">
        <w:rPr>
          <w:highlight w:val="yellow"/>
        </w:rPr>
        <w:t xml:space="preserve"> </w:t>
      </w:r>
      <w:r>
        <w:t xml:space="preserve">můžeme </w:t>
      </w:r>
      <w:r w:rsidRPr="008B76A3">
        <w:rPr>
          <w:b/>
          <w:highlight w:val="yellow"/>
        </w:rPr>
        <w:t>určit</w:t>
      </w:r>
      <w:r w:rsidRPr="008B76A3">
        <w:rPr>
          <w:highlight w:val="yellow"/>
        </w:rPr>
        <w:t xml:space="preserve"> </w:t>
      </w:r>
      <w:r w:rsidRPr="008B76A3">
        <w:rPr>
          <w:b/>
          <w:highlight w:val="yellow"/>
        </w:rPr>
        <w:t>rozpětí</w:t>
      </w:r>
    </w:p>
    <w:p w14:paraId="4150C4F1" w14:textId="1BD3342D" w:rsidR="008B76A3" w:rsidRPr="00A43E24" w:rsidRDefault="005C4B69" w:rsidP="00B84965">
      <w:pPr>
        <w:spacing w:line="240" w:lineRule="auto"/>
        <w:rPr>
          <w:b/>
        </w:rPr>
      </w:pPr>
      <w:r w:rsidRPr="008B76A3">
        <w:rPr>
          <w:b/>
        </w:rPr>
        <w:t>Inline elementy</w:t>
      </w:r>
      <w:r>
        <w:t xml:space="preserve"> jsou poté vkládány </w:t>
      </w:r>
      <w:r w:rsidRPr="008B76A3">
        <w:rPr>
          <w:b/>
          <w:highlight w:val="yellow"/>
        </w:rPr>
        <w:t>do blokových elementů</w:t>
      </w:r>
      <w:r>
        <w:t xml:space="preserve">, ohraničují totiž </w:t>
      </w:r>
      <w:r w:rsidRPr="008B76A3">
        <w:rPr>
          <w:b/>
          <w:highlight w:val="yellow"/>
        </w:rPr>
        <w:t>kratší úsek textu</w:t>
      </w:r>
      <w:r>
        <w:t>, např.</w:t>
      </w:r>
      <w:r w:rsidR="008B76A3">
        <w:t xml:space="preserve">: </w:t>
      </w:r>
      <w:r w:rsidR="008B76A3" w:rsidRPr="008B76A3">
        <w:rPr>
          <w:b/>
          <w:highlight w:val="yellow"/>
        </w:rPr>
        <w:t>&lt;</w:t>
      </w:r>
      <w:proofErr w:type="spellStart"/>
      <w:r w:rsidR="008B76A3" w:rsidRPr="008B76A3">
        <w:rPr>
          <w:b/>
          <w:highlight w:val="yellow"/>
        </w:rPr>
        <w:t>span</w:t>
      </w:r>
      <w:proofErr w:type="spellEnd"/>
      <w:r w:rsidR="008B76A3" w:rsidRPr="008B76A3">
        <w:rPr>
          <w:b/>
          <w:highlight w:val="yellow"/>
        </w:rPr>
        <w:t>&gt;.</w:t>
      </w:r>
    </w:p>
    <w:p w14:paraId="64ECD5AA" w14:textId="11EAF5A1" w:rsidR="008B76A3" w:rsidRPr="00B84965" w:rsidRDefault="005C4B69" w:rsidP="00B84965">
      <w:pPr>
        <w:spacing w:line="240" w:lineRule="auto"/>
      </w:pPr>
      <w:r>
        <w:t>Mezi zajímavé elementy patří např.</w:t>
      </w:r>
      <w:r w:rsidR="008B76A3">
        <w:t>:</w:t>
      </w:r>
      <w:r>
        <w:t xml:space="preserve"> </w:t>
      </w:r>
    </w:p>
    <w:p w14:paraId="6CCDBBB6" w14:textId="77777777" w:rsidR="008B76A3" w:rsidRDefault="005C4B69" w:rsidP="00B84965">
      <w:pPr>
        <w:pStyle w:val="Odstavecseseznamem"/>
        <w:numPr>
          <w:ilvl w:val="0"/>
          <w:numId w:val="48"/>
        </w:numPr>
        <w:spacing w:line="240" w:lineRule="auto"/>
      </w:pPr>
      <w:r w:rsidRPr="008B76A3">
        <w:rPr>
          <w:b/>
        </w:rPr>
        <w:t>&lt;strong&gt;, &lt;cite&gt;</w:t>
      </w:r>
      <w:r>
        <w:t xml:space="preserve"> - </w:t>
      </w:r>
      <w:r w:rsidR="008B76A3">
        <w:t xml:space="preserve">definuje </w:t>
      </w:r>
      <w:r w:rsidR="008B76A3" w:rsidRPr="008B76A3">
        <w:rPr>
          <w:b/>
          <w:highlight w:val="yellow"/>
        </w:rPr>
        <w:t>název citovaného díla</w:t>
      </w:r>
    </w:p>
    <w:p w14:paraId="2BA736F8" w14:textId="77777777" w:rsidR="008B76A3" w:rsidRPr="008B76A3" w:rsidRDefault="008B76A3" w:rsidP="00B84965">
      <w:pPr>
        <w:pStyle w:val="Odstavecseseznamem"/>
        <w:spacing w:line="240" w:lineRule="auto"/>
        <w:ind w:left="1068"/>
        <w:rPr>
          <w:sz w:val="10"/>
        </w:rPr>
      </w:pPr>
    </w:p>
    <w:p w14:paraId="2DA3CB4B" w14:textId="6B8F84F8" w:rsidR="00A43E24" w:rsidRDefault="005C4B69" w:rsidP="00B84965">
      <w:pPr>
        <w:pStyle w:val="Odstavecseseznamem"/>
        <w:numPr>
          <w:ilvl w:val="0"/>
          <w:numId w:val="48"/>
        </w:numPr>
        <w:spacing w:line="240" w:lineRule="auto"/>
      </w:pPr>
      <w:r w:rsidRPr="008B76A3">
        <w:rPr>
          <w:b/>
        </w:rPr>
        <w:t>&lt;code&gt;</w:t>
      </w:r>
      <w:r>
        <w:t xml:space="preserve"> - </w:t>
      </w:r>
      <w:r w:rsidRPr="008B76A3">
        <w:rPr>
          <w:b/>
          <w:highlight w:val="yellow"/>
        </w:rPr>
        <w:t>vypisuje programový kód</w:t>
      </w:r>
      <w:r>
        <w:t xml:space="preserve">. Sémantické značky omezují, dříve zmíněné, </w:t>
      </w:r>
      <w:r w:rsidRPr="008B76A3">
        <w:rPr>
          <w:b/>
          <w:highlight w:val="yellow"/>
        </w:rPr>
        <w:t>přílišné používání &lt;div&gt;</w:t>
      </w:r>
      <w:r>
        <w:t xml:space="preserve">, udávají tak </w:t>
      </w:r>
      <w:r w:rsidRPr="008B76A3">
        <w:rPr>
          <w:b/>
          <w:highlight w:val="yellow"/>
        </w:rPr>
        <w:t>charakter dané části webu</w:t>
      </w:r>
      <w:r>
        <w:t xml:space="preserve">, např. </w:t>
      </w:r>
      <w:r w:rsidRPr="008B76A3">
        <w:rPr>
          <w:b/>
          <w:highlight w:val="yellow"/>
        </w:rPr>
        <w:t>&lt;</w:t>
      </w:r>
      <w:proofErr w:type="spellStart"/>
      <w:r w:rsidRPr="008B76A3">
        <w:rPr>
          <w:b/>
          <w:highlight w:val="yellow"/>
        </w:rPr>
        <w:t>details</w:t>
      </w:r>
      <w:proofErr w:type="spellEnd"/>
      <w:r w:rsidRPr="008B76A3">
        <w:rPr>
          <w:b/>
          <w:highlight w:val="yellow"/>
        </w:rPr>
        <w:t>&gt;, &lt;</w:t>
      </w:r>
      <w:proofErr w:type="spellStart"/>
      <w:r w:rsidRPr="008B76A3">
        <w:rPr>
          <w:b/>
          <w:highlight w:val="yellow"/>
        </w:rPr>
        <w:t>article</w:t>
      </w:r>
      <w:proofErr w:type="spellEnd"/>
      <w:r w:rsidRPr="008B76A3">
        <w:rPr>
          <w:b/>
          <w:highlight w:val="yellow"/>
        </w:rPr>
        <w:t>&gt;, &lt;nav&gt;</w:t>
      </w:r>
      <w:r>
        <w:t>.</w:t>
      </w:r>
    </w:p>
    <w:p w14:paraId="22A9A6F7" w14:textId="77777777" w:rsidR="005C4B69" w:rsidRPr="00B84965" w:rsidRDefault="00CA09DF" w:rsidP="00CA09DF">
      <w:pPr>
        <w:pStyle w:val="Nadpis2"/>
        <w:rPr>
          <w:b/>
          <w:bCs/>
        </w:rPr>
      </w:pPr>
      <w:r w:rsidRPr="00B84965">
        <w:rPr>
          <w:b/>
          <w:bCs/>
        </w:rPr>
        <w:t>15.</w:t>
      </w:r>
      <w:r w:rsidR="005C4B69" w:rsidRPr="00B84965">
        <w:rPr>
          <w:b/>
          <w:bCs/>
        </w:rPr>
        <w:t>3. Odkazy, navigace</w:t>
      </w:r>
    </w:p>
    <w:p w14:paraId="6177213A" w14:textId="77777777" w:rsidR="00862A56" w:rsidRPr="00862A56" w:rsidRDefault="00862A56" w:rsidP="00862A56">
      <w:pPr>
        <w:pStyle w:val="Nadpis3"/>
      </w:pPr>
      <w:r>
        <w:t>vysvětlení</w:t>
      </w:r>
    </w:p>
    <w:p w14:paraId="3242A38F" w14:textId="77777777" w:rsidR="005C4B69" w:rsidRDefault="005C4B69" w:rsidP="00B84965">
      <w:pPr>
        <w:spacing w:line="240" w:lineRule="auto"/>
      </w:pPr>
      <w:r>
        <w:t xml:space="preserve">K tvorbě odkazů se používá značka </w:t>
      </w:r>
      <w:r w:rsidRPr="008B76A3">
        <w:rPr>
          <w:b/>
          <w:highlight w:val="yellow"/>
        </w:rPr>
        <w:t>&lt;a&gt;</w:t>
      </w:r>
      <w:r>
        <w:t xml:space="preserve">, dále je pak povinnou součástí atribut </w:t>
      </w:r>
      <w:r w:rsidRPr="008B76A3">
        <w:rPr>
          <w:b/>
          <w:i/>
          <w:iCs/>
          <w:highlight w:val="yellow"/>
        </w:rPr>
        <w:t>href</w:t>
      </w:r>
      <w:r>
        <w:rPr>
          <w:i/>
          <w:iCs/>
        </w:rPr>
        <w:t xml:space="preserve">, </w:t>
      </w:r>
      <w:r>
        <w:t xml:space="preserve">který </w:t>
      </w:r>
      <w:r w:rsidRPr="008B76A3">
        <w:rPr>
          <w:b/>
          <w:highlight w:val="yellow"/>
        </w:rPr>
        <w:t>definuje URL adresu</w:t>
      </w:r>
      <w:r>
        <w:t xml:space="preserve">, atribut </w:t>
      </w:r>
      <w:r w:rsidRPr="008B76A3">
        <w:rPr>
          <w:b/>
          <w:i/>
          <w:iCs/>
          <w:highlight w:val="yellow"/>
        </w:rPr>
        <w:t>target</w:t>
      </w:r>
      <w:r w:rsidRPr="008B76A3">
        <w:t xml:space="preserve"> </w:t>
      </w:r>
      <w:r>
        <w:t>poté určí</w:t>
      </w:r>
      <w:r w:rsidR="008B76A3">
        <w:t>,</w:t>
      </w:r>
      <w:r>
        <w:t xml:space="preserve"> </w:t>
      </w:r>
      <w:r w:rsidRPr="008B76A3">
        <w:rPr>
          <w:b/>
          <w:highlight w:val="yellow"/>
        </w:rPr>
        <w:t>zdali se odkaz otevře v novém okně</w:t>
      </w:r>
      <w:r w:rsidRPr="008B76A3">
        <w:t xml:space="preserve"> </w:t>
      </w:r>
      <w:r>
        <w:t>(_blank znamená, že ano).</w:t>
      </w:r>
    </w:p>
    <w:p w14:paraId="41897798" w14:textId="77777777" w:rsidR="00862A56" w:rsidRPr="00862A56" w:rsidRDefault="00862A56" w:rsidP="00B84965">
      <w:pPr>
        <w:spacing w:line="240" w:lineRule="auto"/>
        <w:rPr>
          <w:sz w:val="2"/>
        </w:rPr>
      </w:pPr>
    </w:p>
    <w:p w14:paraId="51BDE978" w14:textId="77777777" w:rsidR="005C4B69" w:rsidRPr="007A2884" w:rsidRDefault="005C4B69" w:rsidP="00B84965">
      <w:pPr>
        <w:pStyle w:val="Odstavecseseznamem"/>
        <w:numPr>
          <w:ilvl w:val="0"/>
          <w:numId w:val="39"/>
        </w:numPr>
        <w:spacing w:line="240" w:lineRule="auto"/>
        <w:ind w:left="714" w:hanging="357"/>
        <w:rPr>
          <w:b/>
          <w:bCs/>
        </w:rPr>
      </w:pPr>
      <w:r w:rsidRPr="007A2884">
        <w:rPr>
          <w:b/>
          <w:bCs/>
        </w:rPr>
        <w:t>Absolutní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obsahují </w:t>
      </w:r>
      <w:r w:rsidRPr="008B76A3">
        <w:rPr>
          <w:b/>
          <w:highlight w:val="yellow"/>
        </w:rPr>
        <w:t>úplnou URL adresu</w:t>
      </w:r>
      <w:r>
        <w:t xml:space="preserve">, odkazují na </w:t>
      </w:r>
      <w:r w:rsidRPr="008B76A3">
        <w:rPr>
          <w:b/>
          <w:highlight w:val="yellow"/>
        </w:rPr>
        <w:t>dokumenty na jiném serveru</w:t>
      </w:r>
    </w:p>
    <w:p w14:paraId="7DB285F8" w14:textId="77777777" w:rsidR="005C4B69" w:rsidRPr="007A2884" w:rsidRDefault="005C4B69" w:rsidP="00B84965">
      <w:pPr>
        <w:pStyle w:val="Odstavecseseznamem"/>
        <w:numPr>
          <w:ilvl w:val="0"/>
          <w:numId w:val="39"/>
        </w:numPr>
        <w:spacing w:line="240" w:lineRule="auto"/>
        <w:ind w:left="714" w:hanging="357"/>
        <w:rPr>
          <w:b/>
          <w:bCs/>
        </w:rPr>
      </w:pPr>
      <w:r w:rsidRPr="007A2884">
        <w:rPr>
          <w:b/>
          <w:bCs/>
        </w:rPr>
        <w:t>Relativní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8B76A3">
        <w:rPr>
          <w:b/>
          <w:highlight w:val="yellow"/>
        </w:rPr>
        <w:t>na stejném serveru</w:t>
      </w:r>
      <w:r>
        <w:t xml:space="preserve">, </w:t>
      </w:r>
      <w:r w:rsidRPr="008B76A3">
        <w:rPr>
          <w:b/>
          <w:highlight w:val="yellow"/>
        </w:rPr>
        <w:t>nekompletní URL</w:t>
      </w:r>
      <w:r>
        <w:t>, relativní vzhledem k výchozí stránce</w:t>
      </w:r>
    </w:p>
    <w:p w14:paraId="44CA7214" w14:textId="4CDD2228" w:rsidR="005C4B69" w:rsidRPr="008B76A3" w:rsidRDefault="005C4B69" w:rsidP="00B84965">
      <w:pPr>
        <w:pStyle w:val="Odstavecseseznamem"/>
        <w:numPr>
          <w:ilvl w:val="0"/>
          <w:numId w:val="39"/>
        </w:numPr>
        <w:spacing w:line="240" w:lineRule="auto"/>
        <w:ind w:left="714" w:hanging="357"/>
        <w:rPr>
          <w:b/>
          <w:bCs/>
        </w:rPr>
      </w:pPr>
      <w:r w:rsidRPr="007A2884">
        <w:rPr>
          <w:b/>
          <w:bCs/>
        </w:rPr>
        <w:t xml:space="preserve">Na </w:t>
      </w:r>
      <w:r w:rsidR="00A43E24" w:rsidRPr="007A2884">
        <w:rPr>
          <w:b/>
          <w:bCs/>
        </w:rPr>
        <w:t>záložky</w:t>
      </w:r>
      <w:r w:rsidR="00A43E24">
        <w:rPr>
          <w:b/>
          <w:bCs/>
        </w:rPr>
        <w:t xml:space="preserve"> – </w:t>
      </w:r>
      <w:r w:rsidR="00A43E24" w:rsidRPr="00A43E24">
        <w:t>vyznačené</w:t>
      </w:r>
      <w:r>
        <w:t xml:space="preserve"> místo ve stejném dokumentu, </w:t>
      </w:r>
      <w:r w:rsidRPr="008B76A3">
        <w:rPr>
          <w:b/>
          <w:highlight w:val="yellow"/>
        </w:rPr>
        <w:t>určité sekce webu</w:t>
      </w:r>
    </w:p>
    <w:p w14:paraId="53B596FE" w14:textId="77777777" w:rsidR="005C4B69" w:rsidRDefault="005C4B69" w:rsidP="00B84965">
      <w:pPr>
        <w:spacing w:line="240" w:lineRule="auto"/>
      </w:pPr>
      <w:r>
        <w:rPr>
          <w:b/>
          <w:bCs/>
        </w:rPr>
        <w:t xml:space="preserve">Navigace </w:t>
      </w:r>
      <w:r>
        <w:t>se poté dělí na:</w:t>
      </w:r>
    </w:p>
    <w:p w14:paraId="786E7B24" w14:textId="77777777" w:rsidR="00862A56" w:rsidRPr="00862A56" w:rsidRDefault="00862A56" w:rsidP="00B84965">
      <w:pPr>
        <w:spacing w:line="240" w:lineRule="auto"/>
        <w:rPr>
          <w:sz w:val="2"/>
        </w:rPr>
      </w:pPr>
    </w:p>
    <w:p w14:paraId="4177115C" w14:textId="77777777" w:rsidR="005C4B69" w:rsidRPr="00432D2F" w:rsidRDefault="005C4B69" w:rsidP="00B84965">
      <w:pPr>
        <w:pStyle w:val="Odstavecseseznamem"/>
        <w:numPr>
          <w:ilvl w:val="0"/>
          <w:numId w:val="40"/>
        </w:numPr>
        <w:spacing w:line="240" w:lineRule="auto"/>
        <w:ind w:left="714" w:hanging="357"/>
        <w:rPr>
          <w:b/>
          <w:bCs/>
        </w:rPr>
      </w:pPr>
      <w:r w:rsidRPr="00432D2F">
        <w:rPr>
          <w:b/>
          <w:bCs/>
        </w:rPr>
        <w:t>Hlavní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u větších webů může obsahovat </w:t>
      </w:r>
      <w:r w:rsidRPr="008B76A3">
        <w:rPr>
          <w:b/>
          <w:highlight w:val="yellow"/>
        </w:rPr>
        <w:t>menu</w:t>
      </w:r>
      <w:r>
        <w:t xml:space="preserve">, u největších se poté dělí na </w:t>
      </w:r>
      <w:r w:rsidRPr="008B76A3">
        <w:rPr>
          <w:b/>
          <w:highlight w:val="yellow"/>
        </w:rPr>
        <w:t>globální a lokální</w:t>
      </w:r>
    </w:p>
    <w:p w14:paraId="0FE1C4E0" w14:textId="77777777" w:rsidR="005C4B69" w:rsidRPr="00432D2F" w:rsidRDefault="005C4B69" w:rsidP="00B84965">
      <w:pPr>
        <w:pStyle w:val="Odstavecseseznamem"/>
        <w:numPr>
          <w:ilvl w:val="0"/>
          <w:numId w:val="40"/>
        </w:numPr>
        <w:spacing w:line="240" w:lineRule="auto"/>
        <w:ind w:left="714" w:hanging="357"/>
        <w:rPr>
          <w:b/>
          <w:bCs/>
        </w:rPr>
      </w:pPr>
      <w:r w:rsidRPr="00432D2F">
        <w:rPr>
          <w:b/>
          <w:bCs/>
        </w:rPr>
        <w:t>Hierarchická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8B76A3">
        <w:rPr>
          <w:b/>
          <w:highlight w:val="yellow"/>
        </w:rPr>
        <w:t>větvení</w:t>
      </w:r>
      <w:r>
        <w:t xml:space="preserve">, uživatel přechází na </w:t>
      </w:r>
      <w:r w:rsidRPr="008B76A3">
        <w:rPr>
          <w:b/>
          <w:highlight w:val="yellow"/>
        </w:rPr>
        <w:t>specifičtější kategorie</w:t>
      </w:r>
      <w:r>
        <w:t xml:space="preserve">, např. </w:t>
      </w:r>
      <w:r w:rsidRPr="008B76A3">
        <w:rPr>
          <w:b/>
          <w:highlight w:val="yellow"/>
        </w:rPr>
        <w:t>Alza</w:t>
      </w:r>
    </w:p>
    <w:p w14:paraId="634A7FAB" w14:textId="77777777" w:rsidR="005C4B69" w:rsidRPr="00432D2F" w:rsidRDefault="005C4B69" w:rsidP="00B84965">
      <w:pPr>
        <w:pStyle w:val="Odstavecseseznamem"/>
        <w:numPr>
          <w:ilvl w:val="0"/>
          <w:numId w:val="40"/>
        </w:numPr>
        <w:spacing w:line="240" w:lineRule="auto"/>
        <w:ind w:left="714" w:hanging="357"/>
        <w:rPr>
          <w:b/>
          <w:bCs/>
        </w:rPr>
      </w:pPr>
      <w:r w:rsidRPr="00432D2F">
        <w:rPr>
          <w:b/>
          <w:bCs/>
        </w:rPr>
        <w:t>Kontextová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8B76A3">
        <w:rPr>
          <w:b/>
          <w:highlight w:val="yellow"/>
        </w:rPr>
        <w:t>seznam souvisejících odkazů</w:t>
      </w:r>
      <w:r>
        <w:t xml:space="preserve">, </w:t>
      </w:r>
      <w:r w:rsidRPr="008B76A3">
        <w:rPr>
          <w:b/>
          <w:highlight w:val="yellow"/>
        </w:rPr>
        <w:t>tvorba zkratek</w:t>
      </w:r>
      <w:r>
        <w:t>, nezávislá na hlavní navigaci</w:t>
      </w:r>
    </w:p>
    <w:p w14:paraId="6C61032D" w14:textId="110466BB" w:rsidR="00B84965" w:rsidRPr="00B84965" w:rsidRDefault="005C4B69" w:rsidP="00B84965">
      <w:pPr>
        <w:pStyle w:val="Odstavecseseznamem"/>
        <w:numPr>
          <w:ilvl w:val="0"/>
          <w:numId w:val="40"/>
        </w:numPr>
        <w:spacing w:line="240" w:lineRule="auto"/>
        <w:ind w:left="714" w:hanging="357"/>
        <w:rPr>
          <w:b/>
          <w:bCs/>
        </w:rPr>
      </w:pPr>
      <w:r w:rsidRPr="00432D2F">
        <w:rPr>
          <w:b/>
          <w:bCs/>
        </w:rPr>
        <w:t>Drobečková</w:t>
      </w:r>
      <w:r w:rsidR="00862A56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snaží se </w:t>
      </w:r>
      <w:r w:rsidRPr="008B76A3">
        <w:rPr>
          <w:b/>
          <w:highlight w:val="yellow"/>
        </w:rPr>
        <w:t>ukázat pozici na webu</w:t>
      </w:r>
      <w:r>
        <w:t xml:space="preserve">, viz. </w:t>
      </w:r>
      <w:proofErr w:type="gramStart"/>
      <w:r w:rsidRPr="008B76A3">
        <w:rPr>
          <w:b/>
          <w:highlight w:val="yellow"/>
        </w:rPr>
        <w:t>Domů</w:t>
      </w:r>
      <w:r w:rsidRPr="008B76A3">
        <w:rPr>
          <w:highlight w:val="yellow"/>
        </w:rPr>
        <w:t xml:space="preserve"> </w:t>
      </w:r>
      <w:r>
        <w:t>&gt;</w:t>
      </w:r>
      <w:proofErr w:type="gramEnd"/>
      <w:r>
        <w:t xml:space="preserve"> </w:t>
      </w:r>
      <w:r w:rsidRPr="008B76A3">
        <w:rPr>
          <w:b/>
          <w:highlight w:val="yellow"/>
        </w:rPr>
        <w:t>PC</w:t>
      </w:r>
      <w:r w:rsidRPr="008B76A3">
        <w:rPr>
          <w:highlight w:val="yellow"/>
        </w:rPr>
        <w:t xml:space="preserve"> </w:t>
      </w:r>
      <w:r>
        <w:t xml:space="preserve">&gt; </w:t>
      </w:r>
      <w:r w:rsidRPr="008B76A3">
        <w:rPr>
          <w:b/>
          <w:highlight w:val="yellow"/>
        </w:rPr>
        <w:t>herní</w:t>
      </w:r>
      <w:r w:rsidRPr="008B76A3">
        <w:rPr>
          <w:highlight w:val="yellow"/>
        </w:rPr>
        <w:t xml:space="preserve"> </w:t>
      </w:r>
      <w:r>
        <w:t xml:space="preserve">&gt; </w:t>
      </w:r>
      <w:r w:rsidRPr="008B76A3">
        <w:rPr>
          <w:b/>
          <w:highlight w:val="yellow"/>
        </w:rPr>
        <w:t>klávesnice</w:t>
      </w:r>
    </w:p>
    <w:p w14:paraId="116E29A5" w14:textId="77777777" w:rsidR="00B84965" w:rsidRPr="00B84965" w:rsidRDefault="00B84965" w:rsidP="00B84965">
      <w:pPr>
        <w:pStyle w:val="Odstavecseseznamem"/>
        <w:spacing w:line="240" w:lineRule="auto"/>
        <w:ind w:left="714"/>
        <w:rPr>
          <w:b/>
          <w:bCs/>
        </w:rPr>
      </w:pPr>
    </w:p>
    <w:p w14:paraId="7FDD9345" w14:textId="77777777" w:rsidR="00B84965" w:rsidRPr="00B84965" w:rsidRDefault="00B84965" w:rsidP="00B84965">
      <w:pPr>
        <w:pStyle w:val="Nadpis2"/>
        <w:rPr>
          <w:b/>
          <w:bCs/>
        </w:rPr>
      </w:pPr>
      <w:r w:rsidRPr="00B84965">
        <w:rPr>
          <w:b/>
          <w:bCs/>
        </w:rPr>
        <w:t>15.4. Kaskádové styly, jejich integrace do HTML, syntax CSS, selektory, úprava stránky pomocí CSS</w:t>
      </w:r>
    </w:p>
    <w:p w14:paraId="3E117D37" w14:textId="77777777" w:rsidR="00B84965" w:rsidRPr="00B84965" w:rsidRDefault="00B84965" w:rsidP="00B84965">
      <w:pPr>
        <w:spacing w:line="240" w:lineRule="auto"/>
        <w:ind w:left="357"/>
        <w:rPr>
          <w:b/>
          <w:bCs/>
        </w:rPr>
      </w:pPr>
    </w:p>
    <w:p w14:paraId="6CB1748A" w14:textId="77777777" w:rsidR="00862A56" w:rsidRPr="00862A56" w:rsidRDefault="00862A56" w:rsidP="00862A56">
      <w:pPr>
        <w:pStyle w:val="Nadpis3"/>
      </w:pPr>
      <w:r>
        <w:t>vysvětlení</w:t>
      </w:r>
    </w:p>
    <w:p w14:paraId="6ED0D315" w14:textId="77777777" w:rsidR="005C4B69" w:rsidRDefault="005C4B69" w:rsidP="00862A56">
      <w:pPr>
        <w:spacing w:line="276" w:lineRule="auto"/>
      </w:pPr>
      <w:r w:rsidRPr="00C418F5">
        <w:rPr>
          <w:b/>
        </w:rPr>
        <w:t>Kaskádové styly</w:t>
      </w:r>
      <w:r>
        <w:t xml:space="preserve"> neboli CSS </w:t>
      </w:r>
      <w:r w:rsidRPr="00C418F5">
        <w:rPr>
          <w:b/>
          <w:highlight w:val="yellow"/>
        </w:rPr>
        <w:t>umožňují formátování stránek psaných v jazyce HTML</w:t>
      </w:r>
      <w:r>
        <w:t xml:space="preserve">, </w:t>
      </w:r>
      <w:r w:rsidRPr="00C418F5">
        <w:rPr>
          <w:b/>
          <w:highlight w:val="yellow"/>
        </w:rPr>
        <w:t>XHTML</w:t>
      </w:r>
      <w:r w:rsidRPr="00C418F5">
        <w:rPr>
          <w:highlight w:val="yellow"/>
        </w:rPr>
        <w:t xml:space="preserve"> </w:t>
      </w:r>
      <w:r>
        <w:t xml:space="preserve">nebo </w:t>
      </w:r>
      <w:r w:rsidRPr="00C418F5">
        <w:rPr>
          <w:b/>
          <w:highlight w:val="yellow"/>
        </w:rPr>
        <w:t>XML</w:t>
      </w:r>
      <w:r>
        <w:t xml:space="preserve">, </w:t>
      </w:r>
      <w:r w:rsidRPr="00C418F5">
        <w:rPr>
          <w:b/>
          <w:highlight w:val="yellow"/>
        </w:rPr>
        <w:t>navržen W3C</w:t>
      </w:r>
      <w:r>
        <w:t xml:space="preserve">, pointou je </w:t>
      </w:r>
      <w:r w:rsidRPr="00C418F5">
        <w:rPr>
          <w:b/>
          <w:bCs/>
          <w:highlight w:val="yellow"/>
        </w:rPr>
        <w:t>oddělení vzhledu od struktury stránky</w:t>
      </w:r>
      <w:r>
        <w:t xml:space="preserve">, pravidla kaskádových stylů se </w:t>
      </w:r>
      <w:r w:rsidRPr="00C418F5">
        <w:rPr>
          <w:b/>
          <w:bCs/>
          <w:highlight w:val="yellow"/>
        </w:rPr>
        <w:t>vzájemně přerývají</w:t>
      </w:r>
      <w:r>
        <w:t xml:space="preserve">, mezi </w:t>
      </w:r>
      <w:r>
        <w:lastRenderedPageBreak/>
        <w:t xml:space="preserve">hlavní výhody patří již zmíněné oddělení vzhledu od struktury, dále pak </w:t>
      </w:r>
      <w:r w:rsidRPr="00C418F5">
        <w:rPr>
          <w:b/>
          <w:bCs/>
          <w:highlight w:val="yellow"/>
        </w:rPr>
        <w:t>rozsáhlejší formátovací</w:t>
      </w:r>
      <w:r w:rsidRPr="00C418F5">
        <w:rPr>
          <w:b/>
          <w:highlight w:val="yellow"/>
        </w:rPr>
        <w:t xml:space="preserve"> </w:t>
      </w:r>
      <w:r w:rsidRPr="00C418F5">
        <w:rPr>
          <w:b/>
          <w:bCs/>
          <w:highlight w:val="yellow"/>
        </w:rPr>
        <w:t>možnosti</w:t>
      </w:r>
      <w:r w:rsidRPr="00C418F5">
        <w:rPr>
          <w:b/>
          <w:highlight w:val="yellow"/>
        </w:rPr>
        <w:t xml:space="preserve">, </w:t>
      </w:r>
      <w:r w:rsidRPr="00C418F5">
        <w:rPr>
          <w:b/>
          <w:bCs/>
          <w:highlight w:val="yellow"/>
        </w:rPr>
        <w:t>dynamičnost</w:t>
      </w:r>
      <w:r>
        <w:t xml:space="preserve">, lepší </w:t>
      </w:r>
      <w:r w:rsidRPr="00C418F5">
        <w:rPr>
          <w:b/>
          <w:bCs/>
          <w:highlight w:val="yellow"/>
        </w:rPr>
        <w:t>kompatibilita</w:t>
      </w:r>
      <w:r w:rsidRPr="00C418F5">
        <w:t xml:space="preserve"> </w:t>
      </w:r>
      <w:r>
        <w:t>s alternativními prohlížeči, lze je integrovat hned několika způsoby:</w:t>
      </w:r>
    </w:p>
    <w:p w14:paraId="5C3EBDB2" w14:textId="77777777" w:rsidR="00862A56" w:rsidRPr="00862A56" w:rsidRDefault="00862A56" w:rsidP="005C4B69">
      <w:pPr>
        <w:rPr>
          <w:sz w:val="2"/>
        </w:rPr>
      </w:pPr>
    </w:p>
    <w:p w14:paraId="6E00333F" w14:textId="77777777" w:rsidR="005C4B69" w:rsidRPr="00862A56" w:rsidRDefault="005C4B69" w:rsidP="005C4B69">
      <w:pPr>
        <w:pStyle w:val="Odstavecseseznamem"/>
        <w:numPr>
          <w:ilvl w:val="0"/>
          <w:numId w:val="43"/>
        </w:numPr>
        <w:rPr>
          <w:b/>
          <w:bCs/>
        </w:rPr>
      </w:pPr>
      <w:r w:rsidRPr="00BA6D5F">
        <w:rPr>
          <w:b/>
          <w:bCs/>
        </w:rPr>
        <w:t>Vložené styly</w:t>
      </w:r>
      <w:r w:rsidR="00862A56">
        <w:rPr>
          <w:b/>
          <w:bCs/>
        </w:rPr>
        <w:t xml:space="preserve"> -</w:t>
      </w:r>
      <w:r>
        <w:t xml:space="preserve"> parametr </w:t>
      </w:r>
      <w:r w:rsidRPr="00C418F5">
        <w:rPr>
          <w:b/>
          <w:i/>
          <w:iCs/>
          <w:highlight w:val="yellow"/>
        </w:rPr>
        <w:t>style</w:t>
      </w:r>
      <w:r>
        <w:rPr>
          <w:i/>
          <w:iCs/>
        </w:rPr>
        <w:t>,</w:t>
      </w:r>
      <w:r w:rsidRPr="00BA6D5F">
        <w:t xml:space="preserve"> </w:t>
      </w:r>
      <w:r>
        <w:t xml:space="preserve">platí pro </w:t>
      </w:r>
      <w:r w:rsidRPr="00C418F5">
        <w:rPr>
          <w:b/>
          <w:highlight w:val="yellow"/>
        </w:rPr>
        <w:t>jednu značku</w:t>
      </w:r>
      <w:r>
        <w:t xml:space="preserve">, </w:t>
      </w:r>
    </w:p>
    <w:p w14:paraId="18BAF312" w14:textId="77777777" w:rsidR="00862A56" w:rsidRPr="00862A56" w:rsidRDefault="00862A56" w:rsidP="00862A56">
      <w:pPr>
        <w:pStyle w:val="Odstavecseseznamem"/>
        <w:rPr>
          <w:b/>
          <w:bCs/>
          <w:sz w:val="10"/>
        </w:rPr>
      </w:pPr>
    </w:p>
    <w:p w14:paraId="570BC4B1" w14:textId="77777777" w:rsidR="005C4B69" w:rsidRPr="00862A56" w:rsidRDefault="005C4B69" w:rsidP="005C4B69">
      <w:pPr>
        <w:pStyle w:val="Odstavecseseznamem"/>
        <w:numPr>
          <w:ilvl w:val="0"/>
          <w:numId w:val="43"/>
        </w:numPr>
        <w:rPr>
          <w:b/>
          <w:bCs/>
        </w:rPr>
      </w:pPr>
      <w:r w:rsidRPr="00BA6D5F">
        <w:rPr>
          <w:b/>
          <w:bCs/>
        </w:rPr>
        <w:t>Styly na úrovni dokumentu</w:t>
      </w:r>
      <w:r>
        <w:rPr>
          <w:b/>
          <w:bCs/>
        </w:rPr>
        <w:t xml:space="preserve"> </w:t>
      </w:r>
      <w:r w:rsidR="00862A56">
        <w:rPr>
          <w:b/>
          <w:bCs/>
        </w:rPr>
        <w:t xml:space="preserve">- </w:t>
      </w:r>
      <w:r>
        <w:t xml:space="preserve">píší se do </w:t>
      </w:r>
      <w:r w:rsidRPr="00C418F5">
        <w:rPr>
          <w:b/>
          <w:highlight w:val="yellow"/>
        </w:rPr>
        <w:t>hlavičky</w:t>
      </w:r>
      <w:r>
        <w:t xml:space="preserve">, </w:t>
      </w:r>
      <w:r w:rsidRPr="00C418F5">
        <w:rPr>
          <w:b/>
          <w:highlight w:val="yellow"/>
        </w:rPr>
        <w:t>lze je překrýt vloženým stylem</w:t>
      </w:r>
    </w:p>
    <w:p w14:paraId="79859B41" w14:textId="77777777" w:rsidR="00862A56" w:rsidRPr="00862A56" w:rsidRDefault="00862A56" w:rsidP="00862A56">
      <w:pPr>
        <w:pStyle w:val="Odstavecseseznamem"/>
        <w:rPr>
          <w:b/>
          <w:bCs/>
          <w:sz w:val="10"/>
        </w:rPr>
      </w:pPr>
    </w:p>
    <w:p w14:paraId="0511BCD5" w14:textId="696C6A60" w:rsidR="00862A56" w:rsidRPr="005F30D2" w:rsidRDefault="005C4B69" w:rsidP="005C4B69">
      <w:pPr>
        <w:pStyle w:val="Odstavecseseznamem"/>
        <w:numPr>
          <w:ilvl w:val="0"/>
          <w:numId w:val="43"/>
        </w:numPr>
        <w:rPr>
          <w:b/>
          <w:bCs/>
        </w:rPr>
      </w:pPr>
      <w:r w:rsidRPr="00BA6D5F">
        <w:rPr>
          <w:b/>
          <w:bCs/>
        </w:rPr>
        <w:t>Externí styly</w:t>
      </w:r>
      <w:r>
        <w:rPr>
          <w:b/>
          <w:bCs/>
        </w:rPr>
        <w:t xml:space="preserve"> </w:t>
      </w:r>
      <w:r w:rsidR="00862A56">
        <w:rPr>
          <w:b/>
          <w:bCs/>
        </w:rPr>
        <w:t xml:space="preserve">- </w:t>
      </w:r>
      <w:r w:rsidRPr="00C418F5">
        <w:rPr>
          <w:b/>
          <w:highlight w:val="yellow"/>
        </w:rPr>
        <w:t>vložení souboru/odkazu</w:t>
      </w:r>
      <w:r>
        <w:t xml:space="preserve">, aplikovatelné </w:t>
      </w:r>
      <w:r w:rsidRPr="00C418F5">
        <w:rPr>
          <w:b/>
          <w:highlight w:val="yellow"/>
        </w:rPr>
        <w:t>na celý projekt</w:t>
      </w:r>
      <w:r>
        <w:t xml:space="preserve">, lze je vsunout </w:t>
      </w:r>
      <w:r w:rsidRPr="00C418F5">
        <w:rPr>
          <w:b/>
          <w:highlight w:val="yellow"/>
        </w:rPr>
        <w:t>příkazem link</w:t>
      </w:r>
      <w:r>
        <w:t xml:space="preserve">, nebo </w:t>
      </w:r>
      <w:r w:rsidRPr="00C418F5">
        <w:rPr>
          <w:b/>
          <w:highlight w:val="yellow"/>
        </w:rPr>
        <w:t>importovat pomocí @import</w:t>
      </w:r>
      <w:r>
        <w:t xml:space="preserve"> v tagu style</w:t>
      </w:r>
    </w:p>
    <w:p w14:paraId="1485E371" w14:textId="35180BF9" w:rsidR="005C4B69" w:rsidRDefault="005C4B69" w:rsidP="00862A56">
      <w:pPr>
        <w:spacing w:line="276" w:lineRule="auto"/>
      </w:pPr>
      <w:r>
        <w:rPr>
          <w:b/>
          <w:bCs/>
        </w:rPr>
        <w:t xml:space="preserve">Syntax </w:t>
      </w:r>
      <w:r>
        <w:t xml:space="preserve">tvoří tzv. </w:t>
      </w:r>
      <w:r w:rsidRPr="00C418F5">
        <w:rPr>
          <w:b/>
          <w:i/>
          <w:iCs/>
          <w:highlight w:val="yellow"/>
        </w:rPr>
        <w:t>pravidla</w:t>
      </w:r>
      <w:r>
        <w:t xml:space="preserve">, ta se skládají ze </w:t>
      </w:r>
      <w:r w:rsidRPr="00C418F5">
        <w:rPr>
          <w:b/>
          <w:highlight w:val="yellow"/>
        </w:rPr>
        <w:t>selektoru a deklarací</w:t>
      </w:r>
      <w:r>
        <w:t xml:space="preserve">, které se poté skládají </w:t>
      </w:r>
      <w:r w:rsidRPr="00C418F5">
        <w:rPr>
          <w:b/>
          <w:highlight w:val="yellow"/>
        </w:rPr>
        <w:t>z vlastnosti a hodnoty</w:t>
      </w:r>
      <w:r>
        <w:t xml:space="preserve">, např. </w:t>
      </w:r>
      <w:proofErr w:type="gramStart"/>
      <w:r w:rsidRPr="00C418F5">
        <w:rPr>
          <w:b/>
          <w:highlight w:val="yellow"/>
        </w:rPr>
        <w:t>vlastnost:hodnota</w:t>
      </w:r>
      <w:proofErr w:type="gramEnd"/>
      <w:r>
        <w:t xml:space="preserve">. Deklarace se mohou </w:t>
      </w:r>
      <w:r w:rsidRPr="00C418F5">
        <w:rPr>
          <w:b/>
          <w:highlight w:val="yellow"/>
        </w:rPr>
        <w:t>vršit a překrývat</w:t>
      </w:r>
      <w:r>
        <w:t xml:space="preserve">, přičemž platí ta, která se zpracována poslední, tudíž spodní. </w:t>
      </w:r>
      <w:r w:rsidR="005F30D2">
        <w:t xml:space="preserve">Příkazem! </w:t>
      </w:r>
      <w:proofErr w:type="spellStart"/>
      <w:r w:rsidR="005F30D2">
        <w:t>important</w:t>
      </w:r>
      <w:proofErr w:type="spellEnd"/>
      <w:r w:rsidRPr="00B4086F">
        <w:rPr>
          <w:i/>
          <w:iCs/>
        </w:rPr>
        <w:t xml:space="preserve"> </w:t>
      </w:r>
      <w:r>
        <w:t xml:space="preserve">dosáhneme zajistíme, že hodnota bude </w:t>
      </w:r>
      <w:r w:rsidRPr="00C418F5">
        <w:rPr>
          <w:b/>
          <w:highlight w:val="yellow"/>
        </w:rPr>
        <w:t>nepřepsatelná</w:t>
      </w:r>
      <w:r>
        <w:t>.</w:t>
      </w:r>
    </w:p>
    <w:p w14:paraId="6F731208" w14:textId="77777777" w:rsidR="00862A56" w:rsidRPr="00862A56" w:rsidRDefault="00862A56" w:rsidP="00B84965">
      <w:pPr>
        <w:spacing w:line="240" w:lineRule="auto"/>
        <w:rPr>
          <w:sz w:val="2"/>
        </w:rPr>
      </w:pPr>
    </w:p>
    <w:p w14:paraId="2C87AEA6" w14:textId="77777777" w:rsidR="005C4B69" w:rsidRPr="0059493B" w:rsidRDefault="005C4B69" w:rsidP="00B84965">
      <w:pPr>
        <w:pStyle w:val="Odstavecseseznamem"/>
        <w:numPr>
          <w:ilvl w:val="0"/>
          <w:numId w:val="44"/>
        </w:numPr>
        <w:spacing w:line="240" w:lineRule="auto"/>
        <w:ind w:left="714" w:hanging="357"/>
        <w:rPr>
          <w:b/>
          <w:bCs/>
        </w:rPr>
      </w:pPr>
      <w:r w:rsidRPr="0059493B">
        <w:rPr>
          <w:b/>
          <w:bCs/>
        </w:rPr>
        <w:t>Třídy</w:t>
      </w:r>
      <w:r>
        <w:rPr>
          <w:b/>
          <w:bCs/>
        </w:rPr>
        <w:t xml:space="preserve"> </w:t>
      </w:r>
      <w:r w:rsidR="00862A56">
        <w:rPr>
          <w:b/>
          <w:bCs/>
        </w:rPr>
        <w:t xml:space="preserve">- </w:t>
      </w:r>
      <w:r>
        <w:rPr>
          <w:i/>
          <w:iCs/>
        </w:rPr>
        <w:t>.class</w:t>
      </w:r>
      <w:r>
        <w:t xml:space="preserve"> </w:t>
      </w:r>
      <w:r w:rsidRPr="00C418F5">
        <w:rPr>
          <w:b/>
          <w:highlight w:val="yellow"/>
        </w:rPr>
        <w:t>pro více elementů</w:t>
      </w:r>
      <w:r>
        <w:t xml:space="preserve">, </w:t>
      </w:r>
      <w:r>
        <w:rPr>
          <w:i/>
          <w:iCs/>
        </w:rPr>
        <w:t>#id</w:t>
      </w:r>
      <w:r>
        <w:rPr>
          <w:i/>
          <w:iCs/>
          <w:sz w:val="36"/>
          <w:szCs w:val="36"/>
        </w:rPr>
        <w:softHyphen/>
      </w:r>
      <w:r>
        <w:t xml:space="preserve"> </w:t>
      </w:r>
      <w:r w:rsidRPr="00C418F5">
        <w:rPr>
          <w:b/>
          <w:highlight w:val="yellow"/>
        </w:rPr>
        <w:t>pouze pro jeden</w:t>
      </w:r>
    </w:p>
    <w:p w14:paraId="03D3DEF7" w14:textId="5FC98BE4" w:rsidR="00862A56" w:rsidRPr="005F30D2" w:rsidRDefault="005F30D2" w:rsidP="00B84965">
      <w:pPr>
        <w:pStyle w:val="Odstavecseseznamem"/>
        <w:numPr>
          <w:ilvl w:val="0"/>
          <w:numId w:val="44"/>
        </w:numPr>
        <w:spacing w:line="240" w:lineRule="auto"/>
        <w:ind w:left="714" w:hanging="357"/>
        <w:rPr>
          <w:b/>
          <w:bCs/>
        </w:rPr>
      </w:pPr>
      <w:r w:rsidRPr="0059493B">
        <w:rPr>
          <w:b/>
          <w:bCs/>
        </w:rPr>
        <w:t>Pseudotřídy</w:t>
      </w:r>
      <w:r>
        <w:rPr>
          <w:b/>
          <w:bCs/>
        </w:rPr>
        <w:t xml:space="preserve"> – </w:t>
      </w:r>
      <w:r w:rsidRPr="005F30D2">
        <w:t>speciální</w:t>
      </w:r>
      <w:r w:rsidR="005C4B69" w:rsidRPr="00C418F5">
        <w:rPr>
          <w:b/>
          <w:highlight w:val="yellow"/>
        </w:rPr>
        <w:t xml:space="preserve"> stav anebo část elementu</w:t>
      </w:r>
      <w:r w:rsidR="005C4B69">
        <w:t xml:space="preserve">, např. </w:t>
      </w:r>
      <w:proofErr w:type="spellStart"/>
      <w:r w:rsidR="005C4B69" w:rsidRPr="00C418F5">
        <w:rPr>
          <w:b/>
          <w:i/>
          <w:iCs/>
          <w:highlight w:val="yellow"/>
        </w:rPr>
        <w:t>hover</w:t>
      </w:r>
      <w:proofErr w:type="spellEnd"/>
      <w:r w:rsidR="005C4B69">
        <w:t xml:space="preserve">, </w:t>
      </w:r>
      <w:proofErr w:type="spellStart"/>
      <w:r w:rsidR="005C4B69" w:rsidRPr="00C418F5">
        <w:rPr>
          <w:b/>
          <w:i/>
          <w:iCs/>
          <w:highlight w:val="yellow"/>
        </w:rPr>
        <w:t>first</w:t>
      </w:r>
      <w:proofErr w:type="spellEnd"/>
      <w:r w:rsidR="005C4B69" w:rsidRPr="00C418F5">
        <w:rPr>
          <w:b/>
          <w:i/>
          <w:iCs/>
          <w:highlight w:val="yellow"/>
        </w:rPr>
        <w:t>-line</w:t>
      </w:r>
    </w:p>
    <w:p w14:paraId="6A799857" w14:textId="7B36B2B2" w:rsidR="00862A56" w:rsidRPr="005F30D2" w:rsidRDefault="005C4B69" w:rsidP="005F30D2">
      <w:pPr>
        <w:spacing w:line="276" w:lineRule="auto"/>
      </w:pPr>
      <w:r w:rsidRPr="00A455D2">
        <w:rPr>
          <w:b/>
          <w:bCs/>
        </w:rPr>
        <w:t>Dědičnost</w:t>
      </w:r>
      <w:r>
        <w:rPr>
          <w:b/>
          <w:bCs/>
        </w:rPr>
        <w:t xml:space="preserve"> </w:t>
      </w:r>
      <w:r w:rsidRPr="00ED30EE">
        <w:rPr>
          <w:b/>
        </w:rPr>
        <w:t>třída</w:t>
      </w:r>
      <w:r>
        <w:t xml:space="preserve"> </w:t>
      </w:r>
      <w:r w:rsidRPr="00ED30EE">
        <w:rPr>
          <w:b/>
          <w:highlight w:val="yellow"/>
        </w:rPr>
        <w:t>dědí vlastnosti elementu</w:t>
      </w:r>
      <w:r>
        <w:t xml:space="preserve">, </w:t>
      </w:r>
      <w:r w:rsidRPr="00ED30EE">
        <w:rPr>
          <w:b/>
          <w:highlight w:val="yellow"/>
        </w:rPr>
        <w:t>ve kterém je vložena</w:t>
      </w:r>
      <w:r>
        <w:t>, pokud má tedy div modré písmo a v něm je odstavec p, bude i ten mít výchozí modré písmo</w:t>
      </w:r>
    </w:p>
    <w:p w14:paraId="13A2622C" w14:textId="631DEE37" w:rsidR="00862A56" w:rsidRPr="005F30D2" w:rsidRDefault="005C4B69" w:rsidP="005F30D2">
      <w:pPr>
        <w:spacing w:line="276" w:lineRule="auto"/>
      </w:pPr>
      <w:r w:rsidRPr="001707C9">
        <w:rPr>
          <w:b/>
          <w:bCs/>
        </w:rPr>
        <w:t>Selektor</w:t>
      </w:r>
      <w:r>
        <w:rPr>
          <w:b/>
          <w:bCs/>
        </w:rPr>
        <w:t xml:space="preserve"> </w:t>
      </w:r>
      <w:r>
        <w:t xml:space="preserve">slouží </w:t>
      </w:r>
      <w:r w:rsidRPr="00ED30EE">
        <w:rPr>
          <w:b/>
          <w:highlight w:val="yellow"/>
        </w:rPr>
        <w:t>k výběru prvku</w:t>
      </w:r>
      <w:r>
        <w:t xml:space="preserve">, </w:t>
      </w:r>
      <w:r w:rsidRPr="00ED30EE">
        <w:rPr>
          <w:b/>
          <w:highlight w:val="yellow"/>
        </w:rPr>
        <w:t>na který chceme aplikovat formátování</w:t>
      </w:r>
      <w:r>
        <w:t xml:space="preserve">, uplatňují se zde </w:t>
      </w:r>
      <w:r w:rsidRPr="00ED30EE">
        <w:rPr>
          <w:b/>
          <w:bCs/>
          <w:highlight w:val="yellow"/>
        </w:rPr>
        <w:t>kombinátory</w:t>
      </w:r>
      <w:r>
        <w:t xml:space="preserve">, což jsou </w:t>
      </w:r>
      <w:r w:rsidRPr="00ED30EE">
        <w:rPr>
          <w:b/>
          <w:highlight w:val="yellow"/>
        </w:rPr>
        <w:t>symboly, které definují vztahy právě mezi selektory</w:t>
      </w:r>
      <w:r>
        <w:t xml:space="preserve">, </w:t>
      </w:r>
      <w:r w:rsidR="005F30D2">
        <w:t>např.&gt;</w:t>
      </w:r>
      <w:r>
        <w:t xml:space="preserve"> (</w:t>
      </w:r>
      <w:r w:rsidR="005F30D2" w:rsidRPr="00B23D81">
        <w:rPr>
          <w:i/>
          <w:iCs/>
        </w:rPr>
        <w:t>div&gt;</w:t>
      </w:r>
      <w:r w:rsidRPr="00B23D81">
        <w:rPr>
          <w:i/>
          <w:iCs/>
        </w:rPr>
        <w:t xml:space="preserve"> p</w:t>
      </w:r>
      <w:r>
        <w:t xml:space="preserve">, platí pro všechna p vnořená v div), + (pro všechna p následující hned po div), ~ (všechna p příbuzná </w:t>
      </w:r>
      <w:proofErr w:type="gramStart"/>
      <w:r>
        <w:t>s</w:t>
      </w:r>
      <w:proofErr w:type="gramEnd"/>
      <w:r>
        <w:t xml:space="preserve"> div)</w:t>
      </w:r>
    </w:p>
    <w:p w14:paraId="1D66A422" w14:textId="0CE3674F" w:rsidR="00053343" w:rsidRDefault="005C4B69" w:rsidP="00B84965">
      <w:pPr>
        <w:spacing w:line="276" w:lineRule="auto"/>
        <w:rPr>
          <w:b/>
          <w:bCs/>
        </w:rPr>
      </w:pPr>
      <w:r>
        <w:rPr>
          <w:b/>
          <w:bCs/>
        </w:rPr>
        <w:t xml:space="preserve">Úprava stránky pomocí CSS </w:t>
      </w:r>
      <w:r>
        <w:t xml:space="preserve">může mít mnoho podob, mezi hlavní poté patří </w:t>
      </w:r>
      <w:r w:rsidRPr="00ED30EE">
        <w:rPr>
          <w:b/>
          <w:highlight w:val="yellow"/>
        </w:rPr>
        <w:t>vlastnosti písma</w:t>
      </w:r>
      <w:r>
        <w:t xml:space="preserve"> (</w:t>
      </w:r>
      <w:r w:rsidRPr="00CC3DA3">
        <w:rPr>
          <w:i/>
          <w:iCs/>
        </w:rPr>
        <w:t>font-family</w:t>
      </w:r>
      <w:r>
        <w:t xml:space="preserve">), </w:t>
      </w:r>
      <w:r w:rsidRPr="00ED30EE">
        <w:rPr>
          <w:b/>
          <w:highlight w:val="yellow"/>
        </w:rPr>
        <w:t>textu</w:t>
      </w:r>
      <w:r w:rsidRPr="00ED30EE">
        <w:rPr>
          <w:highlight w:val="yellow"/>
        </w:rPr>
        <w:t xml:space="preserve"> </w:t>
      </w:r>
      <w:r>
        <w:t>(</w:t>
      </w:r>
      <w:r w:rsidRPr="00CC3DA3">
        <w:rPr>
          <w:i/>
          <w:iCs/>
        </w:rPr>
        <w:t>text-align</w:t>
      </w:r>
      <w:r>
        <w:t xml:space="preserve">), </w:t>
      </w:r>
      <w:r w:rsidRPr="00ED30EE">
        <w:rPr>
          <w:b/>
          <w:highlight w:val="yellow"/>
        </w:rPr>
        <w:t>blokových elementů</w:t>
      </w:r>
      <w:r w:rsidRPr="00ED30EE">
        <w:rPr>
          <w:highlight w:val="yellow"/>
        </w:rPr>
        <w:t xml:space="preserve"> </w:t>
      </w:r>
      <w:r>
        <w:t>(</w:t>
      </w:r>
      <w:proofErr w:type="spellStart"/>
      <w:r>
        <w:rPr>
          <w:i/>
          <w:iCs/>
        </w:rPr>
        <w:t>margin</w:t>
      </w:r>
      <w:proofErr w:type="spellEnd"/>
      <w:r>
        <w:t>), jednotky pro úpravu:</w:t>
      </w:r>
    </w:p>
    <w:p w14:paraId="56B5BF27" w14:textId="77777777" w:rsidR="00B84965" w:rsidRPr="002C5640" w:rsidRDefault="00B84965" w:rsidP="00B84965">
      <w:pPr>
        <w:pStyle w:val="Odstavecseseznamem"/>
        <w:numPr>
          <w:ilvl w:val="0"/>
          <w:numId w:val="45"/>
        </w:numPr>
        <w:spacing w:line="240" w:lineRule="auto"/>
        <w:ind w:left="714" w:hanging="357"/>
        <w:rPr>
          <w:b/>
          <w:bCs/>
        </w:rPr>
      </w:pPr>
      <w:r w:rsidRPr="002C5640">
        <w:rPr>
          <w:b/>
          <w:bCs/>
        </w:rPr>
        <w:t>Délky</w:t>
      </w:r>
      <w:r>
        <w:rPr>
          <w:b/>
          <w:bCs/>
        </w:rPr>
        <w:t xml:space="preserve"> – </w:t>
      </w:r>
      <w:r w:rsidRPr="005F30D2">
        <w:t>používá</w:t>
      </w:r>
      <w:r>
        <w:t xml:space="preserve"> např. </w:t>
      </w:r>
      <w:r w:rsidRPr="00ED30EE">
        <w:rPr>
          <w:b/>
          <w:highlight w:val="yellow"/>
        </w:rPr>
        <w:t>%</w:t>
      </w:r>
      <w:r>
        <w:t xml:space="preserve">, </w:t>
      </w:r>
      <w:proofErr w:type="spellStart"/>
      <w:r w:rsidRPr="00ED30EE">
        <w:rPr>
          <w:b/>
          <w:highlight w:val="yellow"/>
        </w:rPr>
        <w:t>pt</w:t>
      </w:r>
      <w:proofErr w:type="spellEnd"/>
      <w:r>
        <w:t xml:space="preserve">, </w:t>
      </w:r>
      <w:proofErr w:type="spellStart"/>
      <w:r w:rsidRPr="00ED30EE">
        <w:rPr>
          <w:b/>
          <w:highlight w:val="yellow"/>
        </w:rPr>
        <w:t>px</w:t>
      </w:r>
      <w:proofErr w:type="spellEnd"/>
    </w:p>
    <w:p w14:paraId="15732724" w14:textId="77777777" w:rsidR="00B84965" w:rsidRPr="002C5640" w:rsidRDefault="00B84965" w:rsidP="00B84965">
      <w:pPr>
        <w:pStyle w:val="Odstavecseseznamem"/>
        <w:numPr>
          <w:ilvl w:val="0"/>
          <w:numId w:val="45"/>
        </w:numPr>
        <w:spacing w:line="240" w:lineRule="auto"/>
        <w:ind w:left="714" w:hanging="357"/>
        <w:rPr>
          <w:b/>
          <w:bCs/>
        </w:rPr>
      </w:pPr>
      <w:r w:rsidRPr="002C5640">
        <w:rPr>
          <w:b/>
          <w:bCs/>
        </w:rPr>
        <w:t>Barvy</w:t>
      </w:r>
      <w:r>
        <w:rPr>
          <w:b/>
          <w:bCs/>
        </w:rPr>
        <w:t xml:space="preserve"> - </w:t>
      </w:r>
      <w:r>
        <w:t xml:space="preserve">mohou být </w:t>
      </w:r>
      <w:r w:rsidRPr="00ED30EE">
        <w:rPr>
          <w:b/>
          <w:highlight w:val="yellow"/>
        </w:rPr>
        <w:t>slovně</w:t>
      </w:r>
      <w:r w:rsidRPr="00ED30EE">
        <w:rPr>
          <w:highlight w:val="yellow"/>
        </w:rPr>
        <w:t xml:space="preserve"> </w:t>
      </w:r>
      <w:r>
        <w:t>(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red</w:t>
      </w:r>
      <w:proofErr w:type="spellEnd"/>
      <w:r>
        <w:t xml:space="preserve">), </w:t>
      </w:r>
      <w:r w:rsidRPr="00ED30EE">
        <w:rPr>
          <w:b/>
          <w:highlight w:val="yellow"/>
        </w:rPr>
        <w:t>#rgb</w:t>
      </w:r>
      <w:r w:rsidRPr="00ED30EE">
        <w:rPr>
          <w:highlight w:val="yellow"/>
        </w:rPr>
        <w:t xml:space="preserve"> </w:t>
      </w:r>
      <w:r>
        <w:t xml:space="preserve">(0 až f), </w:t>
      </w:r>
      <w:proofErr w:type="spellStart"/>
      <w:r w:rsidRPr="00ED30EE">
        <w:rPr>
          <w:b/>
          <w:highlight w:val="yellow"/>
        </w:rPr>
        <w:t>rgb</w:t>
      </w:r>
      <w:proofErr w:type="spellEnd"/>
      <w:r>
        <w:t xml:space="preserve"> (0 až 255)</w:t>
      </w:r>
    </w:p>
    <w:p w14:paraId="7DB16019" w14:textId="77777777" w:rsidR="00B84965" w:rsidRPr="002C5640" w:rsidRDefault="00B84965" w:rsidP="00B84965">
      <w:pPr>
        <w:pStyle w:val="Odstavecseseznamem"/>
        <w:numPr>
          <w:ilvl w:val="0"/>
          <w:numId w:val="45"/>
        </w:numPr>
        <w:spacing w:line="240" w:lineRule="auto"/>
        <w:ind w:left="714" w:hanging="357"/>
        <w:rPr>
          <w:b/>
          <w:bCs/>
        </w:rPr>
      </w:pPr>
      <w:r w:rsidRPr="002C5640">
        <w:rPr>
          <w:b/>
          <w:bCs/>
        </w:rPr>
        <w:t>URL</w:t>
      </w:r>
      <w:r>
        <w:rPr>
          <w:b/>
          <w:bCs/>
        </w:rPr>
        <w:t xml:space="preserve"> - </w:t>
      </w:r>
      <w:r>
        <w:t xml:space="preserve">může být </w:t>
      </w:r>
      <w:r w:rsidRPr="00ED30EE">
        <w:rPr>
          <w:b/>
          <w:highlight w:val="yellow"/>
        </w:rPr>
        <w:t>absolutní</w:t>
      </w:r>
      <w:r>
        <w:t xml:space="preserve">, </w:t>
      </w:r>
      <w:r w:rsidRPr="00ED30EE">
        <w:rPr>
          <w:b/>
          <w:highlight w:val="yellow"/>
        </w:rPr>
        <w:t xml:space="preserve">relativní vůči serveru nebo aktuálnímu </w:t>
      </w:r>
      <w:proofErr w:type="spellStart"/>
      <w:r w:rsidRPr="00ED30EE">
        <w:rPr>
          <w:b/>
          <w:highlight w:val="yellow"/>
        </w:rPr>
        <w:t>adrešáři</w:t>
      </w:r>
      <w:proofErr w:type="spellEnd"/>
    </w:p>
    <w:p w14:paraId="18C09EFD" w14:textId="77777777" w:rsidR="00B84965" w:rsidRPr="00B84965" w:rsidRDefault="00B84965" w:rsidP="00B84965">
      <w:pPr>
        <w:pStyle w:val="Nadpis2"/>
        <w:rPr>
          <w:b/>
          <w:bCs/>
        </w:rPr>
      </w:pPr>
      <w:r w:rsidRPr="00B84965">
        <w:rPr>
          <w:b/>
          <w:bCs/>
        </w:rPr>
        <w:t>15.5. Layout webové stránky, zásady webdesignu</w:t>
      </w:r>
    </w:p>
    <w:p w14:paraId="30A005C9" w14:textId="77777777" w:rsidR="00B84965" w:rsidRPr="00862A56" w:rsidRDefault="00B84965" w:rsidP="00B84965">
      <w:pPr>
        <w:pStyle w:val="Nadpis3"/>
      </w:pPr>
      <w:r>
        <w:t>vysvětlení</w:t>
      </w:r>
    </w:p>
    <w:p w14:paraId="060ABA81" w14:textId="77777777" w:rsidR="00B84965" w:rsidRDefault="00B84965" w:rsidP="00B84965">
      <w:pPr>
        <w:spacing w:line="276" w:lineRule="auto"/>
      </w:pPr>
      <w:r>
        <w:t xml:space="preserve">Označuje </w:t>
      </w:r>
      <w:r w:rsidRPr="00ED30EE">
        <w:rPr>
          <w:b/>
          <w:highlight w:val="yellow"/>
        </w:rPr>
        <w:t>rozmístění prvků na stránce</w:t>
      </w:r>
      <w:r>
        <w:t xml:space="preserve">. </w:t>
      </w:r>
      <w:r w:rsidRPr="00ED30EE">
        <w:rPr>
          <w:b/>
          <w:highlight w:val="yellow"/>
        </w:rPr>
        <w:t>Dobrý layout kombinuje vzhled</w:t>
      </w:r>
      <w:r>
        <w:t xml:space="preserve">, </w:t>
      </w:r>
      <w:r w:rsidRPr="00ED30EE">
        <w:rPr>
          <w:b/>
          <w:highlight w:val="yellow"/>
        </w:rPr>
        <w:t>použitelnost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a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pravidla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informační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architektury</w:t>
      </w:r>
      <w:r>
        <w:t xml:space="preserve">. Dnes jsou určitá očekávání, např. logo je nahoře vlevo atd. </w:t>
      </w:r>
    </w:p>
    <w:p w14:paraId="64A1891B" w14:textId="77777777" w:rsidR="00B84965" w:rsidRDefault="00B84965" w:rsidP="00B84965">
      <w:pPr>
        <w:pStyle w:val="Nadpis3"/>
      </w:pPr>
      <w:r>
        <w:t>dělení</w:t>
      </w:r>
    </w:p>
    <w:p w14:paraId="2415AB06" w14:textId="77777777" w:rsidR="00B84965" w:rsidRPr="00862A56" w:rsidRDefault="00B84965" w:rsidP="00B84965">
      <w:pPr>
        <w:pStyle w:val="Odstavecseseznamem"/>
        <w:numPr>
          <w:ilvl w:val="0"/>
          <w:numId w:val="41"/>
        </w:numPr>
        <w:spacing w:line="240" w:lineRule="auto"/>
        <w:rPr>
          <w:b/>
          <w:bCs/>
        </w:rPr>
      </w:pPr>
      <w:r w:rsidRPr="00AF1B81">
        <w:rPr>
          <w:b/>
          <w:bCs/>
        </w:rPr>
        <w:t xml:space="preserve">Tabulkový </w:t>
      </w:r>
      <w:r>
        <w:rPr>
          <w:b/>
          <w:bCs/>
        </w:rPr>
        <w:t xml:space="preserve">- </w:t>
      </w:r>
      <w:r w:rsidRPr="00ED30EE">
        <w:rPr>
          <w:b/>
          <w:highlight w:val="yellow"/>
        </w:rPr>
        <w:t>velké množství do sebe vnořených tabulek</w:t>
      </w:r>
      <w:r>
        <w:t>, stále častý</w:t>
      </w:r>
    </w:p>
    <w:p w14:paraId="6E4ED354" w14:textId="77777777" w:rsidR="00B84965" w:rsidRPr="00862A56" w:rsidRDefault="00B84965" w:rsidP="00B84965">
      <w:pPr>
        <w:pStyle w:val="Odstavecseseznamem"/>
        <w:spacing w:line="240" w:lineRule="auto"/>
        <w:rPr>
          <w:b/>
          <w:bCs/>
          <w:sz w:val="10"/>
        </w:rPr>
      </w:pPr>
    </w:p>
    <w:p w14:paraId="610E28A9" w14:textId="77777777" w:rsidR="00B84965" w:rsidRPr="00862A56" w:rsidRDefault="00B84965" w:rsidP="00B84965">
      <w:pPr>
        <w:pStyle w:val="Odstavecseseznamem"/>
        <w:numPr>
          <w:ilvl w:val="0"/>
          <w:numId w:val="41"/>
        </w:numPr>
        <w:spacing w:line="240" w:lineRule="auto"/>
        <w:rPr>
          <w:b/>
          <w:bCs/>
        </w:rPr>
      </w:pPr>
      <w:r w:rsidRPr="00AF1B81">
        <w:rPr>
          <w:b/>
          <w:bCs/>
        </w:rPr>
        <w:t>Beztabulkový</w:t>
      </w:r>
      <w:r>
        <w:rPr>
          <w:b/>
          <w:bCs/>
        </w:rPr>
        <w:t xml:space="preserve"> -</w:t>
      </w:r>
      <w:r w:rsidRPr="00AF1B81">
        <w:rPr>
          <w:b/>
          <w:bCs/>
        </w:rPr>
        <w:t xml:space="preserve"> </w:t>
      </w:r>
      <w:r w:rsidRPr="00ED30EE">
        <w:rPr>
          <w:b/>
          <w:highlight w:val="yellow"/>
        </w:rPr>
        <w:t>modernější</w:t>
      </w:r>
      <w:r>
        <w:t xml:space="preserve">, </w:t>
      </w:r>
      <w:r w:rsidRPr="00ED30EE">
        <w:rPr>
          <w:b/>
          <w:highlight w:val="yellow"/>
        </w:rPr>
        <w:t>využití kaskádových stylů</w:t>
      </w:r>
      <w:r>
        <w:t xml:space="preserve">, </w:t>
      </w:r>
      <w:r w:rsidRPr="00ED30EE">
        <w:rPr>
          <w:b/>
          <w:highlight w:val="yellow"/>
        </w:rPr>
        <w:t>rychlejší</w:t>
      </w:r>
      <w:r>
        <w:t>, menší objem kódu</w:t>
      </w:r>
    </w:p>
    <w:p w14:paraId="773AD201" w14:textId="77777777" w:rsidR="00B84965" w:rsidRPr="00862A56" w:rsidRDefault="00B84965" w:rsidP="00B84965">
      <w:pPr>
        <w:pStyle w:val="Odstavecseseznamem"/>
        <w:spacing w:line="240" w:lineRule="auto"/>
        <w:rPr>
          <w:b/>
          <w:bCs/>
          <w:sz w:val="10"/>
        </w:rPr>
      </w:pPr>
    </w:p>
    <w:p w14:paraId="181CFB27" w14:textId="54F33953" w:rsidR="00B84965" w:rsidRPr="00B84965" w:rsidRDefault="00B84965" w:rsidP="00B84965">
      <w:pPr>
        <w:pStyle w:val="Odstavecseseznamem"/>
        <w:numPr>
          <w:ilvl w:val="0"/>
          <w:numId w:val="41"/>
        </w:numPr>
        <w:spacing w:line="240" w:lineRule="auto"/>
        <w:rPr>
          <w:b/>
          <w:bCs/>
        </w:rPr>
      </w:pPr>
      <w:r>
        <w:rPr>
          <w:b/>
          <w:bCs/>
        </w:rPr>
        <w:t xml:space="preserve">Rámy - </w:t>
      </w:r>
      <w:r w:rsidRPr="00ED30EE">
        <w:rPr>
          <w:b/>
          <w:highlight w:val="yellow"/>
        </w:rPr>
        <w:t>staví stránku u jiných stránek</w:t>
      </w:r>
      <w:r>
        <w:t xml:space="preserve">, vytvoří se hlavní a obsah se poté vkládá na vlastní stránky, </w:t>
      </w:r>
      <w:r w:rsidRPr="00ED30EE">
        <w:rPr>
          <w:b/>
          <w:highlight w:val="yellow"/>
        </w:rPr>
        <w:t>velmi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rychlé</w:t>
      </w:r>
      <w:r>
        <w:t xml:space="preserve">, </w:t>
      </w:r>
      <w:r w:rsidRPr="00ED30EE">
        <w:rPr>
          <w:b/>
          <w:highlight w:val="yellow"/>
        </w:rPr>
        <w:t>minimálně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redundantní</w:t>
      </w:r>
      <w:r>
        <w:t xml:space="preserve">, avšak </w:t>
      </w:r>
      <w:r w:rsidRPr="00ED30EE">
        <w:rPr>
          <w:b/>
          <w:highlight w:val="yellow"/>
        </w:rPr>
        <w:t>příliš podobný design</w:t>
      </w:r>
      <w:r>
        <w:t xml:space="preserve">, </w:t>
      </w:r>
      <w:r w:rsidRPr="00ED30EE">
        <w:rPr>
          <w:b/>
          <w:highlight w:val="yellow"/>
        </w:rPr>
        <w:t>špatná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přístupnost</w:t>
      </w:r>
      <w:r w:rsidRPr="00ED30EE">
        <w:rPr>
          <w:highlight w:val="yellow"/>
        </w:rPr>
        <w:t xml:space="preserve"> </w:t>
      </w:r>
      <w:r>
        <w:t xml:space="preserve">(uživatel přichází přímo na </w:t>
      </w:r>
      <w:proofErr w:type="gramStart"/>
      <w:r>
        <w:t>podstránku</w:t>
      </w:r>
      <w:proofErr w:type="gramEnd"/>
      <w:r>
        <w:t xml:space="preserve"> a tudíž nevidí tu hlavní)</w:t>
      </w:r>
    </w:p>
    <w:p w14:paraId="2ADBB361" w14:textId="77777777" w:rsidR="00B84965" w:rsidRDefault="00B84965" w:rsidP="00B84965">
      <w:pPr>
        <w:spacing w:line="240" w:lineRule="auto"/>
      </w:pPr>
      <w:r w:rsidRPr="00ED30EE">
        <w:rPr>
          <w:b/>
        </w:rPr>
        <w:t>Design</w:t>
      </w:r>
      <w:r>
        <w:t xml:space="preserve"> má několik zásad, mezi hlavní lze zařadit:</w:t>
      </w:r>
    </w:p>
    <w:p w14:paraId="497D4A28" w14:textId="77777777" w:rsidR="00B84965" w:rsidRPr="00E65C96" w:rsidRDefault="00B84965" w:rsidP="00B84965">
      <w:pPr>
        <w:pStyle w:val="Odstavecseseznamem"/>
        <w:numPr>
          <w:ilvl w:val="0"/>
          <w:numId w:val="42"/>
        </w:numPr>
        <w:spacing w:line="240" w:lineRule="auto"/>
        <w:ind w:left="714" w:hanging="357"/>
        <w:rPr>
          <w:b/>
          <w:bCs/>
        </w:rPr>
      </w:pPr>
      <w:r w:rsidRPr="00E65C96">
        <w:rPr>
          <w:b/>
          <w:bCs/>
        </w:rPr>
        <w:t>Dostupnost</w:t>
      </w:r>
      <w:r>
        <w:rPr>
          <w:b/>
          <w:bCs/>
        </w:rPr>
        <w:t xml:space="preserve"> -</w:t>
      </w:r>
      <w:r w:rsidRPr="00E65C96">
        <w:rPr>
          <w:b/>
          <w:bCs/>
        </w:rPr>
        <w:t xml:space="preserve"> </w:t>
      </w:r>
      <w:r w:rsidRPr="00ED30EE">
        <w:rPr>
          <w:b/>
          <w:highlight w:val="yellow"/>
        </w:rPr>
        <w:t>textové alternativy obrázků</w:t>
      </w:r>
      <w:r>
        <w:t xml:space="preserve">, </w:t>
      </w:r>
      <w:r w:rsidRPr="00ED30EE">
        <w:rPr>
          <w:b/>
          <w:highlight w:val="yellow"/>
        </w:rPr>
        <w:t>vysoká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kontrast</w:t>
      </w:r>
      <w:r>
        <w:t>, nespoléháme na skripty</w:t>
      </w:r>
    </w:p>
    <w:p w14:paraId="6692CA07" w14:textId="77777777" w:rsidR="00B84965" w:rsidRPr="00E65C96" w:rsidRDefault="00B84965" w:rsidP="00B84965">
      <w:pPr>
        <w:pStyle w:val="Odstavecseseznamem"/>
        <w:numPr>
          <w:ilvl w:val="0"/>
          <w:numId w:val="42"/>
        </w:numPr>
        <w:spacing w:line="240" w:lineRule="auto"/>
        <w:ind w:left="714" w:hanging="357"/>
        <w:rPr>
          <w:b/>
          <w:bCs/>
        </w:rPr>
      </w:pPr>
      <w:r w:rsidRPr="00E65C96">
        <w:rPr>
          <w:b/>
          <w:bCs/>
        </w:rPr>
        <w:t>Řízení uživatele</w:t>
      </w:r>
      <w:r>
        <w:rPr>
          <w:b/>
          <w:bCs/>
        </w:rPr>
        <w:t xml:space="preserve"> - </w:t>
      </w:r>
      <w:r>
        <w:t xml:space="preserve">obsah se mění jen po zásahu </w:t>
      </w:r>
      <w:r w:rsidRPr="00ED30EE">
        <w:rPr>
          <w:b/>
          <w:highlight w:val="yellow"/>
        </w:rPr>
        <w:t>uživatelem</w:t>
      </w:r>
      <w:r>
        <w:t xml:space="preserve">, jinak je na to </w:t>
      </w:r>
      <w:r w:rsidRPr="00ED30EE">
        <w:rPr>
          <w:b/>
          <w:highlight w:val="yellow"/>
        </w:rPr>
        <w:t>včas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upozorněn</w:t>
      </w:r>
    </w:p>
    <w:p w14:paraId="285D6528" w14:textId="77777777" w:rsidR="00B84965" w:rsidRPr="00E65C96" w:rsidRDefault="00B84965" w:rsidP="00B84965">
      <w:pPr>
        <w:pStyle w:val="Odstavecseseznamem"/>
        <w:numPr>
          <w:ilvl w:val="0"/>
          <w:numId w:val="42"/>
        </w:numPr>
        <w:spacing w:line="240" w:lineRule="auto"/>
        <w:ind w:left="714" w:hanging="357"/>
        <w:rPr>
          <w:b/>
          <w:bCs/>
        </w:rPr>
      </w:pPr>
      <w:r w:rsidRPr="00E65C96">
        <w:rPr>
          <w:b/>
          <w:bCs/>
        </w:rPr>
        <w:t>Srozumitelnost</w:t>
      </w:r>
      <w:r>
        <w:rPr>
          <w:b/>
          <w:bCs/>
        </w:rPr>
        <w:t xml:space="preserve"> - </w:t>
      </w:r>
      <w:r w:rsidRPr="00ED30EE">
        <w:rPr>
          <w:b/>
          <w:highlight w:val="yellow"/>
        </w:rPr>
        <w:t>jednoduchý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jazyk</w:t>
      </w:r>
      <w:r>
        <w:t xml:space="preserve">, </w:t>
      </w:r>
      <w:r w:rsidRPr="00ED30EE">
        <w:rPr>
          <w:b/>
          <w:highlight w:val="yellow"/>
        </w:rPr>
        <w:t>hlavní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sdělení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sekcí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na</w:t>
      </w:r>
      <w:r w:rsidRPr="00ED30EE">
        <w:rPr>
          <w:highlight w:val="yellow"/>
        </w:rPr>
        <w:t xml:space="preserve"> </w:t>
      </w:r>
      <w:r w:rsidRPr="00ED30EE">
        <w:rPr>
          <w:b/>
          <w:highlight w:val="yellow"/>
        </w:rPr>
        <w:t>začátku</w:t>
      </w:r>
    </w:p>
    <w:p w14:paraId="21FE779D" w14:textId="77777777" w:rsidR="00B84965" w:rsidRPr="00E65C96" w:rsidRDefault="00B84965" w:rsidP="00B84965">
      <w:pPr>
        <w:pStyle w:val="Odstavecseseznamem"/>
        <w:numPr>
          <w:ilvl w:val="0"/>
          <w:numId w:val="42"/>
        </w:numPr>
        <w:spacing w:line="240" w:lineRule="auto"/>
        <w:ind w:left="714" w:hanging="357"/>
        <w:rPr>
          <w:b/>
          <w:bCs/>
        </w:rPr>
      </w:pPr>
      <w:r w:rsidRPr="00E65C96">
        <w:rPr>
          <w:b/>
          <w:bCs/>
        </w:rPr>
        <w:t>Ovladatelnost</w:t>
      </w:r>
      <w:r>
        <w:rPr>
          <w:b/>
          <w:bCs/>
        </w:rPr>
        <w:t xml:space="preserve"> - </w:t>
      </w:r>
      <w:r w:rsidRPr="00ED30EE">
        <w:rPr>
          <w:b/>
          <w:highlight w:val="yellow"/>
        </w:rPr>
        <w:t>zřetelné oddělení ovládacích prvků</w:t>
      </w:r>
      <w:r>
        <w:t>, vedlejší stránky obsahují odkaz na hlavní</w:t>
      </w:r>
    </w:p>
    <w:p w14:paraId="3A3F91D6" w14:textId="77777777" w:rsidR="00B84965" w:rsidRPr="00E65C96" w:rsidRDefault="00B84965" w:rsidP="00B84965">
      <w:pPr>
        <w:pStyle w:val="Odstavecseseznamem"/>
        <w:numPr>
          <w:ilvl w:val="0"/>
          <w:numId w:val="42"/>
        </w:numPr>
        <w:spacing w:line="240" w:lineRule="auto"/>
        <w:ind w:left="714" w:hanging="357"/>
        <w:rPr>
          <w:b/>
          <w:bCs/>
        </w:rPr>
      </w:pPr>
      <w:r w:rsidRPr="00E65C96">
        <w:rPr>
          <w:b/>
          <w:bCs/>
        </w:rPr>
        <w:t>Technická způsobilost</w:t>
      </w:r>
      <w:r>
        <w:rPr>
          <w:b/>
          <w:bCs/>
        </w:rPr>
        <w:t xml:space="preserve"> - </w:t>
      </w:r>
      <w:r w:rsidRPr="00ED30EE">
        <w:rPr>
          <w:b/>
          <w:highlight w:val="yellow"/>
        </w:rPr>
        <w:t>bez syntaktických chyb</w:t>
      </w:r>
      <w:r>
        <w:t xml:space="preserve">, </w:t>
      </w:r>
      <w:r w:rsidRPr="00ED30EE">
        <w:rPr>
          <w:b/>
          <w:highlight w:val="yellow"/>
        </w:rPr>
        <w:t>validace</w:t>
      </w:r>
      <w:r>
        <w:t>, čtení tabulek zleva doprava</w:t>
      </w:r>
    </w:p>
    <w:p w14:paraId="33CA8361" w14:textId="77777777" w:rsidR="00B84965" w:rsidRPr="00E65C96" w:rsidRDefault="00B84965" w:rsidP="00B84965">
      <w:pPr>
        <w:pStyle w:val="Odstavecseseznamem"/>
        <w:numPr>
          <w:ilvl w:val="0"/>
          <w:numId w:val="42"/>
        </w:numPr>
        <w:spacing w:line="240" w:lineRule="auto"/>
        <w:ind w:left="714" w:hanging="357"/>
        <w:rPr>
          <w:b/>
          <w:bCs/>
        </w:rPr>
      </w:pPr>
      <w:r w:rsidRPr="00E65C96">
        <w:rPr>
          <w:b/>
          <w:bCs/>
        </w:rPr>
        <w:t>Zřetelné odkazy</w:t>
      </w:r>
      <w:r>
        <w:rPr>
          <w:b/>
          <w:bCs/>
        </w:rPr>
        <w:t xml:space="preserve"> - </w:t>
      </w:r>
      <w:r w:rsidRPr="00ED30EE">
        <w:rPr>
          <w:b/>
          <w:highlight w:val="yellow"/>
        </w:rPr>
        <w:t>uživatel ví, kam se dostane a je upozorněn, když je to mimo web</w:t>
      </w:r>
    </w:p>
    <w:p w14:paraId="7540EC4A" w14:textId="77777777" w:rsidR="00B84965" w:rsidRPr="00B84965" w:rsidRDefault="00B84965" w:rsidP="00B84965">
      <w:pPr>
        <w:spacing w:line="276" w:lineRule="auto"/>
      </w:pPr>
    </w:p>
    <w:sectPr w:rsidR="00B84965" w:rsidRPr="00B84965" w:rsidSect="00B84965">
      <w:pgSz w:w="11906" w:h="16838"/>
      <w:pgMar w:top="567" w:right="991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C9"/>
    <w:multiLevelType w:val="multilevel"/>
    <w:tmpl w:val="0CDCB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FC7D70"/>
    <w:multiLevelType w:val="hybridMultilevel"/>
    <w:tmpl w:val="FBBC07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3092DF9"/>
    <w:multiLevelType w:val="multilevel"/>
    <w:tmpl w:val="AB3A8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AD2078"/>
    <w:multiLevelType w:val="multilevel"/>
    <w:tmpl w:val="8B0CAE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5472016"/>
    <w:multiLevelType w:val="hybridMultilevel"/>
    <w:tmpl w:val="39F280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F5BF2"/>
    <w:multiLevelType w:val="hybridMultilevel"/>
    <w:tmpl w:val="2CB2F6F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113A07"/>
    <w:multiLevelType w:val="hybridMultilevel"/>
    <w:tmpl w:val="6AACB3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2A04A80"/>
    <w:multiLevelType w:val="hybridMultilevel"/>
    <w:tmpl w:val="BD24A8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16651"/>
    <w:multiLevelType w:val="hybridMultilevel"/>
    <w:tmpl w:val="DC4E1F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7FC47A0"/>
    <w:multiLevelType w:val="hybridMultilevel"/>
    <w:tmpl w:val="15A259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45EFE"/>
    <w:multiLevelType w:val="multilevel"/>
    <w:tmpl w:val="2550DF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B455E50"/>
    <w:multiLevelType w:val="hybridMultilevel"/>
    <w:tmpl w:val="BCE2D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00F7B"/>
    <w:multiLevelType w:val="hybridMultilevel"/>
    <w:tmpl w:val="26D4EF82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5B518C"/>
    <w:multiLevelType w:val="hybridMultilevel"/>
    <w:tmpl w:val="9BA214A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6BC3475"/>
    <w:multiLevelType w:val="hybridMultilevel"/>
    <w:tmpl w:val="71867A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59619F"/>
    <w:multiLevelType w:val="hybridMultilevel"/>
    <w:tmpl w:val="21E844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89327E"/>
    <w:multiLevelType w:val="hybridMultilevel"/>
    <w:tmpl w:val="71321D6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25B7861"/>
    <w:multiLevelType w:val="hybridMultilevel"/>
    <w:tmpl w:val="F6B07A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97C40"/>
    <w:multiLevelType w:val="hybridMultilevel"/>
    <w:tmpl w:val="D33C448A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492534"/>
    <w:multiLevelType w:val="hybridMultilevel"/>
    <w:tmpl w:val="F864DE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501AB8"/>
    <w:multiLevelType w:val="hybridMultilevel"/>
    <w:tmpl w:val="636EF5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9D2267"/>
    <w:multiLevelType w:val="hybridMultilevel"/>
    <w:tmpl w:val="E3D01E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2F1E09"/>
    <w:multiLevelType w:val="hybridMultilevel"/>
    <w:tmpl w:val="D0BEB6C6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600D1"/>
    <w:multiLevelType w:val="multilevel"/>
    <w:tmpl w:val="DD188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AA61013"/>
    <w:multiLevelType w:val="hybridMultilevel"/>
    <w:tmpl w:val="AC52332A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D9B6C5C"/>
    <w:multiLevelType w:val="multilevel"/>
    <w:tmpl w:val="CD2235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359439D"/>
    <w:multiLevelType w:val="hybridMultilevel"/>
    <w:tmpl w:val="1BC6CA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8F0971"/>
    <w:multiLevelType w:val="hybridMultilevel"/>
    <w:tmpl w:val="D7047486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76C187A"/>
    <w:multiLevelType w:val="hybridMultilevel"/>
    <w:tmpl w:val="4D4E3A7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78B2823"/>
    <w:multiLevelType w:val="hybridMultilevel"/>
    <w:tmpl w:val="F8DCAC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C84CB6"/>
    <w:multiLevelType w:val="hybridMultilevel"/>
    <w:tmpl w:val="655E46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005387"/>
    <w:multiLevelType w:val="hybridMultilevel"/>
    <w:tmpl w:val="596283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637351"/>
    <w:multiLevelType w:val="multilevel"/>
    <w:tmpl w:val="69963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5B6D40CC"/>
    <w:multiLevelType w:val="hybridMultilevel"/>
    <w:tmpl w:val="3F6A56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71034D"/>
    <w:multiLevelType w:val="hybridMultilevel"/>
    <w:tmpl w:val="F4447C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723E5E"/>
    <w:multiLevelType w:val="hybridMultilevel"/>
    <w:tmpl w:val="A5B46A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F33631"/>
    <w:multiLevelType w:val="multilevel"/>
    <w:tmpl w:val="4B16D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A853FF"/>
    <w:multiLevelType w:val="multilevel"/>
    <w:tmpl w:val="43406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7C8770C"/>
    <w:multiLevelType w:val="hybridMultilevel"/>
    <w:tmpl w:val="BC9E81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F47941"/>
    <w:multiLevelType w:val="multilevel"/>
    <w:tmpl w:val="199E0F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41034329">
    <w:abstractNumId w:val="42"/>
  </w:num>
  <w:num w:numId="2" w16cid:durableId="514657831">
    <w:abstractNumId w:val="43"/>
  </w:num>
  <w:num w:numId="3" w16cid:durableId="494959428">
    <w:abstractNumId w:val="17"/>
  </w:num>
  <w:num w:numId="4" w16cid:durableId="754713855">
    <w:abstractNumId w:val="11"/>
  </w:num>
  <w:num w:numId="5" w16cid:durableId="1818036125">
    <w:abstractNumId w:val="8"/>
  </w:num>
  <w:num w:numId="6" w16cid:durableId="1108544039">
    <w:abstractNumId w:val="44"/>
  </w:num>
  <w:num w:numId="7" w16cid:durableId="1245191508">
    <w:abstractNumId w:val="2"/>
  </w:num>
  <w:num w:numId="8" w16cid:durableId="1836799720">
    <w:abstractNumId w:val="39"/>
  </w:num>
  <w:num w:numId="9" w16cid:durableId="219096774">
    <w:abstractNumId w:val="27"/>
  </w:num>
  <w:num w:numId="10" w16cid:durableId="2108500256">
    <w:abstractNumId w:val="0"/>
  </w:num>
  <w:num w:numId="11" w16cid:durableId="2092123162">
    <w:abstractNumId w:val="47"/>
  </w:num>
  <w:num w:numId="12" w16cid:durableId="994143793">
    <w:abstractNumId w:val="37"/>
  </w:num>
  <w:num w:numId="13" w16cid:durableId="1649555122">
    <w:abstractNumId w:val="4"/>
  </w:num>
  <w:num w:numId="14" w16cid:durableId="1060401686">
    <w:abstractNumId w:val="30"/>
  </w:num>
  <w:num w:numId="15" w16cid:durableId="1723407331">
    <w:abstractNumId w:val="13"/>
  </w:num>
  <w:num w:numId="16" w16cid:durableId="24987983">
    <w:abstractNumId w:val="45"/>
  </w:num>
  <w:num w:numId="17" w16cid:durableId="1016610932">
    <w:abstractNumId w:val="3"/>
  </w:num>
  <w:num w:numId="18" w16cid:durableId="1049767136">
    <w:abstractNumId w:val="28"/>
  </w:num>
  <w:num w:numId="19" w16cid:durableId="139421657">
    <w:abstractNumId w:val="21"/>
  </w:num>
  <w:num w:numId="20" w16cid:durableId="1009597516">
    <w:abstractNumId w:val="14"/>
  </w:num>
  <w:num w:numId="21" w16cid:durableId="2043821609">
    <w:abstractNumId w:val="35"/>
  </w:num>
  <w:num w:numId="22" w16cid:durableId="1275674972">
    <w:abstractNumId w:val="38"/>
  </w:num>
  <w:num w:numId="23" w16cid:durableId="149834300">
    <w:abstractNumId w:val="7"/>
  </w:num>
  <w:num w:numId="24" w16cid:durableId="1401442801">
    <w:abstractNumId w:val="15"/>
  </w:num>
  <w:num w:numId="25" w16cid:durableId="887647054">
    <w:abstractNumId w:val="32"/>
  </w:num>
  <w:num w:numId="26" w16cid:durableId="666789295">
    <w:abstractNumId w:val="40"/>
  </w:num>
  <w:num w:numId="27" w16cid:durableId="1304970222">
    <w:abstractNumId w:val="1"/>
  </w:num>
  <w:num w:numId="28" w16cid:durableId="379939448">
    <w:abstractNumId w:val="18"/>
  </w:num>
  <w:num w:numId="29" w16cid:durableId="104692777">
    <w:abstractNumId w:val="24"/>
  </w:num>
  <w:num w:numId="30" w16cid:durableId="1458142772">
    <w:abstractNumId w:val="25"/>
  </w:num>
  <w:num w:numId="31" w16cid:durableId="1363550055">
    <w:abstractNumId w:val="23"/>
  </w:num>
  <w:num w:numId="32" w16cid:durableId="946230063">
    <w:abstractNumId w:val="20"/>
  </w:num>
  <w:num w:numId="33" w16cid:durableId="623123488">
    <w:abstractNumId w:val="33"/>
  </w:num>
  <w:num w:numId="34" w16cid:durableId="583682248">
    <w:abstractNumId w:val="19"/>
  </w:num>
  <w:num w:numId="35" w16cid:durableId="1845586210">
    <w:abstractNumId w:val="31"/>
  </w:num>
  <w:num w:numId="36" w16cid:durableId="816529269">
    <w:abstractNumId w:val="26"/>
  </w:num>
  <w:num w:numId="37" w16cid:durableId="1441341115">
    <w:abstractNumId w:val="22"/>
  </w:num>
  <w:num w:numId="38" w16cid:durableId="381290400">
    <w:abstractNumId w:val="34"/>
  </w:num>
  <w:num w:numId="39" w16cid:durableId="1738700885">
    <w:abstractNumId w:val="41"/>
  </w:num>
  <w:num w:numId="40" w16cid:durableId="805701031">
    <w:abstractNumId w:val="5"/>
  </w:num>
  <w:num w:numId="41" w16cid:durableId="1297181393">
    <w:abstractNumId w:val="9"/>
  </w:num>
  <w:num w:numId="42" w16cid:durableId="1508442254">
    <w:abstractNumId w:val="12"/>
  </w:num>
  <w:num w:numId="43" w16cid:durableId="247541135">
    <w:abstractNumId w:val="36"/>
  </w:num>
  <w:num w:numId="44" w16cid:durableId="7294538">
    <w:abstractNumId w:val="46"/>
  </w:num>
  <w:num w:numId="45" w16cid:durableId="1792550207">
    <w:abstractNumId w:val="10"/>
  </w:num>
  <w:num w:numId="46" w16cid:durableId="964240592">
    <w:abstractNumId w:val="6"/>
  </w:num>
  <w:num w:numId="47" w16cid:durableId="1629819782">
    <w:abstractNumId w:val="16"/>
  </w:num>
  <w:num w:numId="48" w16cid:durableId="1046177062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55CD6"/>
    <w:rsid w:val="00093785"/>
    <w:rsid w:val="0009402D"/>
    <w:rsid w:val="000940BE"/>
    <w:rsid w:val="000A7E54"/>
    <w:rsid w:val="000D22E0"/>
    <w:rsid w:val="00115E55"/>
    <w:rsid w:val="00141ACE"/>
    <w:rsid w:val="001639FF"/>
    <w:rsid w:val="00174A8D"/>
    <w:rsid w:val="00174DD0"/>
    <w:rsid w:val="0017546A"/>
    <w:rsid w:val="00181F3B"/>
    <w:rsid w:val="00185B70"/>
    <w:rsid w:val="00187AD2"/>
    <w:rsid w:val="001F658A"/>
    <w:rsid w:val="001F71B9"/>
    <w:rsid w:val="00207AD7"/>
    <w:rsid w:val="00262861"/>
    <w:rsid w:val="00272F61"/>
    <w:rsid w:val="00274A12"/>
    <w:rsid w:val="00277FD8"/>
    <w:rsid w:val="002B69A8"/>
    <w:rsid w:val="002F5F67"/>
    <w:rsid w:val="002F62DD"/>
    <w:rsid w:val="002F7AA8"/>
    <w:rsid w:val="003023F3"/>
    <w:rsid w:val="0031262C"/>
    <w:rsid w:val="0032203F"/>
    <w:rsid w:val="00347BF2"/>
    <w:rsid w:val="003B683A"/>
    <w:rsid w:val="003C3F44"/>
    <w:rsid w:val="003D221C"/>
    <w:rsid w:val="003F4E77"/>
    <w:rsid w:val="00421708"/>
    <w:rsid w:val="004373D9"/>
    <w:rsid w:val="00480B91"/>
    <w:rsid w:val="004906E0"/>
    <w:rsid w:val="004B613D"/>
    <w:rsid w:val="004D20BE"/>
    <w:rsid w:val="00533329"/>
    <w:rsid w:val="00543AAB"/>
    <w:rsid w:val="0054583E"/>
    <w:rsid w:val="00553B43"/>
    <w:rsid w:val="00580B4B"/>
    <w:rsid w:val="005975B5"/>
    <w:rsid w:val="005B12F9"/>
    <w:rsid w:val="005C3280"/>
    <w:rsid w:val="005C4B69"/>
    <w:rsid w:val="005F30D2"/>
    <w:rsid w:val="005F5006"/>
    <w:rsid w:val="005F5DB0"/>
    <w:rsid w:val="00617ABB"/>
    <w:rsid w:val="006A35F1"/>
    <w:rsid w:val="006B626C"/>
    <w:rsid w:val="006C10BE"/>
    <w:rsid w:val="006D1FB1"/>
    <w:rsid w:val="00700A49"/>
    <w:rsid w:val="007158D1"/>
    <w:rsid w:val="007331BA"/>
    <w:rsid w:val="00795F46"/>
    <w:rsid w:val="007E1A46"/>
    <w:rsid w:val="007F2007"/>
    <w:rsid w:val="008009FA"/>
    <w:rsid w:val="0080141F"/>
    <w:rsid w:val="008058E9"/>
    <w:rsid w:val="00862A56"/>
    <w:rsid w:val="00876A79"/>
    <w:rsid w:val="008B76A3"/>
    <w:rsid w:val="00932FB2"/>
    <w:rsid w:val="00940274"/>
    <w:rsid w:val="009F3AA9"/>
    <w:rsid w:val="00A11851"/>
    <w:rsid w:val="00A43E24"/>
    <w:rsid w:val="00A44034"/>
    <w:rsid w:val="00A61B0B"/>
    <w:rsid w:val="00A816B4"/>
    <w:rsid w:val="00A86648"/>
    <w:rsid w:val="00AB593D"/>
    <w:rsid w:val="00AF2A5C"/>
    <w:rsid w:val="00B17BA9"/>
    <w:rsid w:val="00B22C31"/>
    <w:rsid w:val="00B76DE9"/>
    <w:rsid w:val="00B84965"/>
    <w:rsid w:val="00BE0262"/>
    <w:rsid w:val="00C02014"/>
    <w:rsid w:val="00C418F5"/>
    <w:rsid w:val="00C4299E"/>
    <w:rsid w:val="00C90E9B"/>
    <w:rsid w:val="00CA09DF"/>
    <w:rsid w:val="00CA3981"/>
    <w:rsid w:val="00CC14F3"/>
    <w:rsid w:val="00CC5138"/>
    <w:rsid w:val="00D4467F"/>
    <w:rsid w:val="00D607CE"/>
    <w:rsid w:val="00D6402F"/>
    <w:rsid w:val="00D64CC4"/>
    <w:rsid w:val="00D64FF7"/>
    <w:rsid w:val="00D71711"/>
    <w:rsid w:val="00D81B6C"/>
    <w:rsid w:val="00DA48DB"/>
    <w:rsid w:val="00DB60A7"/>
    <w:rsid w:val="00DE5FD1"/>
    <w:rsid w:val="00E07B4C"/>
    <w:rsid w:val="00E13545"/>
    <w:rsid w:val="00E4558B"/>
    <w:rsid w:val="00E53C96"/>
    <w:rsid w:val="00E60C42"/>
    <w:rsid w:val="00E725A7"/>
    <w:rsid w:val="00E95941"/>
    <w:rsid w:val="00ED081A"/>
    <w:rsid w:val="00ED30EE"/>
    <w:rsid w:val="00ED5EAF"/>
    <w:rsid w:val="00EE5F66"/>
    <w:rsid w:val="00EF0BED"/>
    <w:rsid w:val="00F03D36"/>
    <w:rsid w:val="00F42AB8"/>
    <w:rsid w:val="00F43D5F"/>
    <w:rsid w:val="00F47151"/>
    <w:rsid w:val="00F65A4C"/>
    <w:rsid w:val="00F74129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A4DD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uiPriority w:val="11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textovodkaz">
    <w:name w:val="Hyperlink"/>
    <w:basedOn w:val="Standardnpsmoodstavce"/>
    <w:uiPriority w:val="99"/>
    <w:unhideWhenUsed/>
    <w:rsid w:val="002F5F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D5868-CE28-4F5A-93C5-4FCE41252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1101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9</cp:revision>
  <dcterms:created xsi:type="dcterms:W3CDTF">2023-04-09T22:52:00Z</dcterms:created>
  <dcterms:modified xsi:type="dcterms:W3CDTF">2025-03-14T21:05:00Z</dcterms:modified>
</cp:coreProperties>
</file>