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2A70" w14:textId="14353E02" w:rsidR="009F3AA9" w:rsidRDefault="00A816B4" w:rsidP="0070144E">
      <w:pPr>
        <w:pStyle w:val="Nadpis1"/>
      </w:pPr>
      <w:r>
        <w:t>23</w:t>
      </w:r>
      <w:r w:rsidR="00BE0262" w:rsidRPr="009F3AA9">
        <w:t xml:space="preserve">. </w:t>
      </w:r>
      <w:r>
        <w:t>Vstupní zařízení počítače</w:t>
      </w:r>
    </w:p>
    <w:p w14:paraId="07A2F95C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1244FCC4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7BA1A379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32C1932" w14:textId="77777777" w:rsidR="00B76DE9" w:rsidRPr="00B76DE9" w:rsidRDefault="00B76DE9" w:rsidP="00B76DE9"/>
    <w:p w14:paraId="5DCF7A57" w14:textId="77777777" w:rsidR="00BE0262" w:rsidRPr="00BE0262" w:rsidRDefault="00A816B4" w:rsidP="00BE0262">
      <w:pPr>
        <w:pStyle w:val="Nadpis2"/>
      </w:pPr>
      <w:r>
        <w:t>23</w:t>
      </w:r>
      <w:r w:rsidR="00BE0262" w:rsidRPr="00BE0262">
        <w:t>.1.</w:t>
      </w:r>
      <w:r w:rsidR="007E1A46">
        <w:t xml:space="preserve"> </w:t>
      </w:r>
      <w:r w:rsidRPr="0070144E">
        <w:rPr>
          <w:b/>
          <w:bCs/>
        </w:rPr>
        <w:t>Myš</w:t>
      </w:r>
    </w:p>
    <w:p w14:paraId="7B953A03" w14:textId="77777777" w:rsidR="00BE0262" w:rsidRDefault="00BE0262" w:rsidP="00BE0262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26DF8033" w14:textId="77777777" w:rsidR="0032203F" w:rsidRDefault="0032203F" w:rsidP="0032203F">
      <w:pPr>
        <w:pStyle w:val="Nadpis3"/>
        <w:jc w:val="left"/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</w:pPr>
      <w:r w:rsidRPr="003220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Počítačová myš je </w:t>
      </w:r>
      <w:r w:rsidRPr="003220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vstupní zařízení</w:t>
      </w:r>
      <w:r w:rsidRPr="003220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 xml:space="preserve">, které se používá </w:t>
      </w:r>
      <w:r w:rsidRPr="0032203F">
        <w:rPr>
          <w:rFonts w:asciiTheme="minorHAnsi" w:eastAsiaTheme="minorHAnsi" w:hAnsiTheme="minorHAnsi" w:cstheme="minorBidi"/>
          <w:b/>
          <w:caps w:val="0"/>
          <w:color w:val="auto"/>
          <w:sz w:val="22"/>
          <w:szCs w:val="22"/>
          <w:highlight w:val="yellow"/>
        </w:rPr>
        <w:t>k ovládání pohybu kurzoru nebo ukazatele</w:t>
      </w:r>
      <w:r w:rsidRPr="0032203F"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highlight w:val="yellow"/>
        </w:rPr>
        <w:t xml:space="preserve"> </w:t>
      </w:r>
      <w:r w:rsidRPr="0032203F"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t>na obrazovce počítače. Obvykle má dvě nebo tři tlačítka, která lze použít k výběru a interakci s položkami na obrazovce.</w:t>
      </w:r>
    </w:p>
    <w:p w14:paraId="6745E8C9" w14:textId="77777777" w:rsidR="0032203F" w:rsidRDefault="0032203F" w:rsidP="0032203F">
      <w:r>
        <w:t>*</w:t>
      </w:r>
      <w:r w:rsidRPr="0032203F">
        <w:t xml:space="preserve">První počítačovou myš vynalezl </w:t>
      </w:r>
      <w:r w:rsidRPr="0032203F">
        <w:rPr>
          <w:b/>
        </w:rPr>
        <w:t>Douglas Engelbart v roce 1963</w:t>
      </w:r>
      <w:r w:rsidRPr="0032203F">
        <w:t xml:space="preserve"> a byla vyrobena </w:t>
      </w:r>
      <w:r w:rsidRPr="0032203F">
        <w:rPr>
          <w:b/>
        </w:rPr>
        <w:t>ze dřeva</w:t>
      </w:r>
      <w:r w:rsidRPr="0032203F">
        <w:t>. Od té doby se myši značně vyvinuly, mají různé tvary, velikosti a funkce.</w:t>
      </w:r>
    </w:p>
    <w:p w14:paraId="00005312" w14:textId="77777777" w:rsidR="0032203F" w:rsidRPr="0032203F" w:rsidRDefault="0032203F" w:rsidP="0032203F">
      <w:r>
        <w:t>*</w:t>
      </w:r>
      <w:r w:rsidRPr="0032203F">
        <w:t xml:space="preserve">Myši lze k počítači připojit </w:t>
      </w:r>
      <w:r w:rsidRPr="002F7AA8">
        <w:rPr>
          <w:b/>
        </w:rPr>
        <w:t>pomocí kabelového připojení</w:t>
      </w:r>
      <w:r w:rsidRPr="0032203F">
        <w:t xml:space="preserve">, například </w:t>
      </w:r>
      <w:r w:rsidRPr="002F7AA8">
        <w:rPr>
          <w:b/>
        </w:rPr>
        <w:t>USB</w:t>
      </w:r>
      <w:r w:rsidRPr="0032203F">
        <w:t xml:space="preserve">, nebo </w:t>
      </w:r>
      <w:r w:rsidRPr="002F7AA8">
        <w:rPr>
          <w:b/>
        </w:rPr>
        <w:t>bezdrátového připojení</w:t>
      </w:r>
      <w:r w:rsidRPr="0032203F">
        <w:t xml:space="preserve">, například </w:t>
      </w:r>
      <w:r w:rsidRPr="002F7AA8">
        <w:rPr>
          <w:b/>
        </w:rPr>
        <w:t>Bluetooth</w:t>
      </w:r>
      <w:r w:rsidRPr="0032203F">
        <w:t xml:space="preserve">. Bezdrátové myši často vyžadují </w:t>
      </w:r>
      <w:r w:rsidRPr="002F7AA8">
        <w:rPr>
          <w:b/>
        </w:rPr>
        <w:t>baterie</w:t>
      </w:r>
      <w:r w:rsidRPr="0032203F">
        <w:t xml:space="preserve"> nebo je třeba je dobíjet.</w:t>
      </w:r>
    </w:p>
    <w:p w14:paraId="277F8A2B" w14:textId="77777777" w:rsidR="007E1A46" w:rsidRDefault="007E1A46" w:rsidP="007E1A46">
      <w:pPr>
        <w:pStyle w:val="Nadpis3"/>
      </w:pPr>
      <w:r>
        <w:t>dělení</w:t>
      </w:r>
    </w:p>
    <w:p w14:paraId="62E4690A" w14:textId="77777777" w:rsidR="007E1A46" w:rsidRDefault="002F7AA8" w:rsidP="007E1A46">
      <w:r>
        <w:t>Počítačové myši se dělí na</w:t>
      </w:r>
      <w:r w:rsidR="007E1A46" w:rsidRPr="00E4558B">
        <w:t>:</w:t>
      </w:r>
    </w:p>
    <w:p w14:paraId="6F9E8EF4" w14:textId="77777777" w:rsidR="002F7AA8" w:rsidRDefault="002F7AA8" w:rsidP="002F7AA8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>Mechanicko-optické –</w:t>
      </w:r>
      <w:r>
        <w:t xml:space="preserve"> Při otáčení kolečka způsobené pohybem </w:t>
      </w:r>
      <w:r w:rsidRPr="002F7AA8">
        <w:rPr>
          <w:b/>
          <w:highlight w:val="yellow"/>
        </w:rPr>
        <w:t>pogumovanou kuličkou</w:t>
      </w:r>
      <w:r w:rsidRPr="002F7AA8">
        <w:rPr>
          <w:highlight w:val="yellow"/>
        </w:rPr>
        <w:t xml:space="preserve"> </w:t>
      </w:r>
      <w:r>
        <w:t xml:space="preserve">a následným </w:t>
      </w:r>
      <w:r w:rsidRPr="002F7AA8">
        <w:rPr>
          <w:b/>
          <w:highlight w:val="yellow"/>
        </w:rPr>
        <w:t>otáčením válečků</w:t>
      </w:r>
      <w:r w:rsidRPr="002F7AA8">
        <w:rPr>
          <w:highlight w:val="yellow"/>
        </w:rPr>
        <w:t xml:space="preserve"> </w:t>
      </w:r>
      <w:r>
        <w:t xml:space="preserve">připojené na </w:t>
      </w:r>
      <w:r w:rsidRPr="002F7AA8">
        <w:rPr>
          <w:b/>
          <w:highlight w:val="yellow"/>
        </w:rPr>
        <w:t>kolečko se</w:t>
      </w:r>
      <w:r w:rsidRPr="002F7AA8">
        <w:rPr>
          <w:highlight w:val="yellow"/>
        </w:rPr>
        <w:t xml:space="preserve"> </w:t>
      </w:r>
      <w:r w:rsidRPr="002F7AA8">
        <w:rPr>
          <w:b/>
          <w:highlight w:val="yellow"/>
        </w:rPr>
        <w:t>přerušuje paprskem</w:t>
      </w:r>
      <w:r>
        <w:t xml:space="preserve">, tím se zaznamenává pohyb myši. Jde o </w:t>
      </w:r>
      <w:r w:rsidRPr="002F7AA8">
        <w:rPr>
          <w:b/>
          <w:highlight w:val="yellow"/>
        </w:rPr>
        <w:t>zastaralou technologii</w:t>
      </w:r>
      <w:r w:rsidRPr="002F7AA8">
        <w:rPr>
          <w:highlight w:val="yellow"/>
        </w:rPr>
        <w:t xml:space="preserve"> </w:t>
      </w:r>
      <w:r>
        <w:t>a již se nepoužívá</w:t>
      </w:r>
    </w:p>
    <w:p w14:paraId="30DF1D2E" w14:textId="77777777" w:rsidR="002F7AA8" w:rsidRPr="002F7AA8" w:rsidRDefault="002F7AA8" w:rsidP="002F7AA8">
      <w:pPr>
        <w:pStyle w:val="Odstavecseseznamem"/>
        <w:spacing w:line="360" w:lineRule="auto"/>
        <w:rPr>
          <w:sz w:val="6"/>
        </w:rPr>
      </w:pPr>
    </w:p>
    <w:p w14:paraId="7A6F2ED2" w14:textId="77777777" w:rsidR="002F7AA8" w:rsidRDefault="002F7AA8" w:rsidP="002F7AA8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>Optické –</w:t>
      </w:r>
      <w:r w:rsidRPr="002F7AA8">
        <w:t xml:space="preserve"> </w:t>
      </w:r>
      <w:r w:rsidRPr="002F7AA8">
        <w:tab/>
      </w:r>
    </w:p>
    <w:p w14:paraId="16642893" w14:textId="77777777" w:rsidR="002F7AA8" w:rsidRDefault="002F7AA8" w:rsidP="002F7AA8">
      <w:pPr>
        <w:pStyle w:val="Odstavecseseznamem"/>
        <w:numPr>
          <w:ilvl w:val="1"/>
          <w:numId w:val="22"/>
        </w:numPr>
        <w:spacing w:line="360" w:lineRule="auto"/>
      </w:pPr>
      <w:r>
        <w:t xml:space="preserve">fungují na principu kamery, </w:t>
      </w:r>
      <w:r w:rsidRPr="002F7AA8">
        <w:rPr>
          <w:b/>
          <w:highlight w:val="yellow"/>
        </w:rPr>
        <w:t xml:space="preserve">kamera snímá podložku </w:t>
      </w:r>
      <w:r>
        <w:t>(</w:t>
      </w:r>
      <w:r w:rsidRPr="002F7AA8">
        <w:rPr>
          <w:b/>
          <w:highlight w:val="yellow"/>
        </w:rPr>
        <w:t>odraz LED paprsku</w:t>
      </w:r>
      <w:r>
        <w:t xml:space="preserve">). </w:t>
      </w:r>
    </w:p>
    <w:p w14:paraId="1B7553AA" w14:textId="77777777" w:rsidR="002F7AA8" w:rsidRDefault="002F7AA8" w:rsidP="002F7AA8">
      <w:pPr>
        <w:pStyle w:val="Odstavecseseznamem"/>
        <w:numPr>
          <w:ilvl w:val="1"/>
          <w:numId w:val="22"/>
        </w:numPr>
        <w:spacing w:line="360" w:lineRule="auto"/>
      </w:pPr>
      <w:r>
        <w:t xml:space="preserve">Neustále </w:t>
      </w:r>
      <w:r w:rsidRPr="002F7AA8">
        <w:rPr>
          <w:b/>
          <w:highlight w:val="yellow"/>
        </w:rPr>
        <w:t xml:space="preserve">fotí podložku </w:t>
      </w:r>
      <w:r>
        <w:t xml:space="preserve">a hledá směr posunu podle postupných snímků. </w:t>
      </w:r>
    </w:p>
    <w:p w14:paraId="7F176670" w14:textId="77777777" w:rsidR="002F7AA8" w:rsidRDefault="002F7AA8" w:rsidP="002F7AA8">
      <w:pPr>
        <w:pStyle w:val="Odstavecseseznamem"/>
        <w:numPr>
          <w:ilvl w:val="1"/>
          <w:numId w:val="22"/>
        </w:numPr>
        <w:spacing w:line="360" w:lineRule="auto"/>
      </w:pPr>
      <w:r>
        <w:t xml:space="preserve">Některé myši dělají až </w:t>
      </w:r>
      <w:r w:rsidRPr="002F7AA8">
        <w:rPr>
          <w:b/>
          <w:highlight w:val="yellow"/>
        </w:rPr>
        <w:t>500 snímků za sekundu</w:t>
      </w:r>
      <w:r>
        <w:t xml:space="preserve">. </w:t>
      </w:r>
    </w:p>
    <w:p w14:paraId="3FC1D40B" w14:textId="77777777" w:rsidR="002F7AA8" w:rsidRDefault="002F7AA8" w:rsidP="002F7AA8">
      <w:pPr>
        <w:pStyle w:val="Odstavecseseznamem"/>
        <w:numPr>
          <w:ilvl w:val="1"/>
          <w:numId w:val="22"/>
        </w:numPr>
        <w:spacing w:line="360" w:lineRule="auto"/>
      </w:pPr>
      <w:r>
        <w:t xml:space="preserve">Součástí je </w:t>
      </w:r>
      <w:r w:rsidRPr="002F7AA8">
        <w:rPr>
          <w:b/>
          <w:highlight w:val="yellow"/>
        </w:rPr>
        <w:t>výkonný procesor</w:t>
      </w:r>
      <w:r>
        <w:t xml:space="preserve">, rozlišuje se </w:t>
      </w:r>
      <w:r w:rsidRPr="002F7AA8">
        <w:rPr>
          <w:b/>
          <w:highlight w:val="yellow"/>
        </w:rPr>
        <w:t>DPI</w:t>
      </w:r>
      <w:r>
        <w:t xml:space="preserve"> myši</w:t>
      </w:r>
    </w:p>
    <w:p w14:paraId="09F07F7E" w14:textId="77777777" w:rsidR="002F7AA8" w:rsidRPr="002F7AA8" w:rsidRDefault="002F7AA8" w:rsidP="002F7AA8">
      <w:pPr>
        <w:pStyle w:val="Odstavecseseznamem"/>
        <w:spacing w:line="360" w:lineRule="auto"/>
        <w:ind w:left="1440"/>
        <w:rPr>
          <w:sz w:val="6"/>
        </w:rPr>
      </w:pPr>
    </w:p>
    <w:p w14:paraId="6A57C1EA" w14:textId="77777777" w:rsidR="007331BA" w:rsidRPr="00E4558B" w:rsidRDefault="002F7AA8" w:rsidP="007331BA">
      <w:pPr>
        <w:pStyle w:val="Odstavecseseznamem"/>
        <w:numPr>
          <w:ilvl w:val="0"/>
          <w:numId w:val="22"/>
        </w:numPr>
        <w:spacing w:line="360" w:lineRule="auto"/>
      </w:pPr>
      <w:r>
        <w:rPr>
          <w:b/>
          <w:u w:val="single"/>
        </w:rPr>
        <w:t xml:space="preserve">Laserové – </w:t>
      </w:r>
      <w:r>
        <w:t xml:space="preserve">Rozdíl mezi optickou myší, využívající odrazu od osvětleného povrchu LED diodou, je v přesnosti a intenzitě </w:t>
      </w:r>
      <w:r w:rsidRPr="002F7AA8">
        <w:rPr>
          <w:b/>
          <w:highlight w:val="yellow"/>
        </w:rPr>
        <w:t xml:space="preserve">infračerveného laseru </w:t>
      </w:r>
      <w:r>
        <w:t xml:space="preserve">a ve vyšším rozlišení senzory (např. </w:t>
      </w:r>
      <w:r w:rsidRPr="002F7AA8">
        <w:rPr>
          <w:b/>
          <w:highlight w:val="yellow"/>
        </w:rPr>
        <w:t>2500 DPI</w:t>
      </w:r>
      <w:r>
        <w:t xml:space="preserve">). Laserové myši mají také </w:t>
      </w:r>
      <w:r w:rsidRPr="002F7AA8">
        <w:rPr>
          <w:b/>
          <w:highlight w:val="yellow"/>
        </w:rPr>
        <w:t>výkonnější mikroprocesor</w:t>
      </w:r>
      <w:r>
        <w:t xml:space="preserve">. Pouhým pohledem je pak laser na rozdíl od optiky </w:t>
      </w:r>
      <w:r w:rsidRPr="002F7AA8">
        <w:rPr>
          <w:b/>
          <w:highlight w:val="yellow"/>
        </w:rPr>
        <w:t>neviditelný</w:t>
      </w:r>
      <w:r>
        <w:t xml:space="preserve">. Paprsek vyzařuje přes </w:t>
      </w:r>
      <w:r w:rsidRPr="002F7AA8">
        <w:rPr>
          <w:b/>
          <w:highlight w:val="yellow"/>
        </w:rPr>
        <w:t>lesklý prstenec</w:t>
      </w:r>
      <w:r>
        <w:t xml:space="preserve">, který zaznamenává odraz laseru. Výhoda je, </w:t>
      </w:r>
      <w:r w:rsidRPr="002F7AA8">
        <w:t xml:space="preserve">že </w:t>
      </w:r>
      <w:r w:rsidRPr="002F7AA8">
        <w:rPr>
          <w:b/>
          <w:highlight w:val="yellow"/>
        </w:rPr>
        <w:t xml:space="preserve">funguje na všech površích </w:t>
      </w:r>
      <w:r>
        <w:t>(</w:t>
      </w:r>
      <w:r w:rsidRPr="002F7AA8">
        <w:rPr>
          <w:b/>
          <w:highlight w:val="yellow"/>
        </w:rPr>
        <w:t>sklo</w:t>
      </w:r>
      <w:r>
        <w:t xml:space="preserve">, </w:t>
      </w:r>
      <w:r w:rsidRPr="002F7AA8">
        <w:rPr>
          <w:b/>
          <w:highlight w:val="yellow"/>
        </w:rPr>
        <w:t>dřevo</w:t>
      </w:r>
      <w:r>
        <w:t xml:space="preserve">, </w:t>
      </w:r>
      <w:r w:rsidRPr="002F7AA8">
        <w:rPr>
          <w:b/>
          <w:highlight w:val="yellow"/>
        </w:rPr>
        <w:t>kov</w:t>
      </w:r>
      <w:r>
        <w:t>, …)</w:t>
      </w:r>
    </w:p>
    <w:p w14:paraId="57E42DBC" w14:textId="77777777" w:rsidR="000128CE" w:rsidRDefault="000128CE" w:rsidP="0054583E">
      <w:pPr>
        <w:pStyle w:val="Nadpis2"/>
      </w:pPr>
    </w:p>
    <w:p w14:paraId="67BB7098" w14:textId="77777777" w:rsidR="0054583E" w:rsidRPr="0070144E" w:rsidRDefault="00A816B4" w:rsidP="0054583E">
      <w:pPr>
        <w:pStyle w:val="Nadpis2"/>
        <w:rPr>
          <w:rFonts w:asciiTheme="minorHAnsi" w:hAnsiTheme="minorHAnsi" w:cstheme="minorHAnsi"/>
          <w:b/>
          <w:bCs/>
          <w:sz w:val="22"/>
        </w:rPr>
      </w:pPr>
      <w:r w:rsidRPr="0070144E">
        <w:rPr>
          <w:b/>
          <w:bCs/>
        </w:rPr>
        <w:t>23</w:t>
      </w:r>
      <w:r w:rsidR="0054583E" w:rsidRPr="0070144E">
        <w:rPr>
          <w:b/>
          <w:bCs/>
        </w:rPr>
        <w:t xml:space="preserve">.2. </w:t>
      </w:r>
      <w:r w:rsidRPr="0070144E">
        <w:rPr>
          <w:b/>
          <w:bCs/>
        </w:rPr>
        <w:t xml:space="preserve">Klávesnice </w:t>
      </w:r>
    </w:p>
    <w:p w14:paraId="1CDB5542" w14:textId="77777777" w:rsidR="0054583E" w:rsidRPr="00BE0262" w:rsidRDefault="0054583E" w:rsidP="0054583E">
      <w:pPr>
        <w:pStyle w:val="Nadpis3"/>
      </w:pPr>
      <w:r>
        <w:t>V</w:t>
      </w:r>
      <w:r w:rsidRPr="00BE0262">
        <w:rPr>
          <w:rStyle w:val="Nadpis3Char"/>
        </w:rPr>
        <w:t>YSVĚTLENÍ</w:t>
      </w:r>
    </w:p>
    <w:p w14:paraId="256276E1" w14:textId="77777777" w:rsidR="00AF2A5C" w:rsidRDefault="00187AD2" w:rsidP="00277FD8">
      <w:r>
        <w:t xml:space="preserve">Jsou </w:t>
      </w:r>
      <w:r w:rsidRPr="00187AD2">
        <w:rPr>
          <w:b/>
          <w:highlight w:val="yellow"/>
        </w:rPr>
        <w:t>vstupní zařízení</w:t>
      </w:r>
      <w:r w:rsidRPr="00187AD2">
        <w:t xml:space="preserve">, které se používá k </w:t>
      </w:r>
      <w:r w:rsidRPr="00187AD2">
        <w:rPr>
          <w:b/>
          <w:highlight w:val="yellow"/>
        </w:rPr>
        <w:t>zadávání textu</w:t>
      </w:r>
      <w:r w:rsidRPr="00187AD2">
        <w:rPr>
          <w:highlight w:val="yellow"/>
        </w:rPr>
        <w:t xml:space="preserve"> </w:t>
      </w:r>
      <w:r w:rsidRPr="00187AD2">
        <w:rPr>
          <w:b/>
          <w:highlight w:val="yellow"/>
        </w:rPr>
        <w:t>a příkazů</w:t>
      </w:r>
      <w:r w:rsidRPr="00187AD2">
        <w:rPr>
          <w:highlight w:val="yellow"/>
        </w:rPr>
        <w:t xml:space="preserve"> </w:t>
      </w:r>
      <w:r w:rsidRPr="00187AD2">
        <w:t xml:space="preserve">do počítače nebo jiného elektronického zařízení. Obvykle je rozložena ve formátu </w:t>
      </w:r>
      <w:r w:rsidRPr="00187AD2">
        <w:rPr>
          <w:b/>
          <w:highlight w:val="yellow"/>
        </w:rPr>
        <w:t>QWERTY</w:t>
      </w:r>
      <w:r w:rsidRPr="00187AD2">
        <w:t xml:space="preserve"> s klávesami pro </w:t>
      </w:r>
      <w:r w:rsidRPr="00187AD2">
        <w:rPr>
          <w:b/>
          <w:highlight w:val="yellow"/>
        </w:rPr>
        <w:t>písmena</w:t>
      </w:r>
      <w:r w:rsidRPr="00187AD2">
        <w:t xml:space="preserve">, </w:t>
      </w:r>
      <w:r w:rsidRPr="00187AD2">
        <w:rPr>
          <w:b/>
          <w:highlight w:val="yellow"/>
        </w:rPr>
        <w:t>číslice</w:t>
      </w:r>
      <w:r w:rsidRPr="00187AD2">
        <w:t xml:space="preserve">, </w:t>
      </w:r>
      <w:r w:rsidRPr="00187AD2">
        <w:rPr>
          <w:b/>
          <w:highlight w:val="yellow"/>
        </w:rPr>
        <w:t>symboly</w:t>
      </w:r>
      <w:r w:rsidRPr="00187AD2">
        <w:t xml:space="preserve"> a </w:t>
      </w:r>
      <w:r w:rsidRPr="00187AD2">
        <w:rPr>
          <w:b/>
          <w:highlight w:val="yellow"/>
        </w:rPr>
        <w:t>funkční klávesy</w:t>
      </w:r>
      <w:r w:rsidRPr="00187AD2">
        <w:t>.</w:t>
      </w:r>
      <w:r>
        <w:t xml:space="preserve"> </w:t>
      </w:r>
      <w:r w:rsidR="002F7AA8">
        <w:t>Patří k </w:t>
      </w:r>
      <w:r w:rsidR="002F7AA8" w:rsidRPr="00187AD2">
        <w:rPr>
          <w:b/>
          <w:highlight w:val="yellow"/>
        </w:rPr>
        <w:t>periferním zařízením</w:t>
      </w:r>
      <w:r w:rsidR="002F7AA8">
        <w:t xml:space="preserve">, základní prvek je </w:t>
      </w:r>
      <w:r w:rsidR="002F7AA8" w:rsidRPr="00187AD2">
        <w:rPr>
          <w:b/>
          <w:highlight w:val="yellow"/>
        </w:rPr>
        <w:t>tlačítko</w:t>
      </w:r>
      <w:r>
        <w:rPr>
          <w:b/>
        </w:rPr>
        <w:t xml:space="preserve">, </w:t>
      </w:r>
      <w:r w:rsidRPr="00187AD2">
        <w:rPr>
          <w:b/>
          <w:highlight w:val="yellow"/>
        </w:rPr>
        <w:t>mechanismus s gumovou kopulí</w:t>
      </w:r>
      <w:r w:rsidR="002F7AA8">
        <w:t xml:space="preserve"> nebo </w:t>
      </w:r>
      <w:r w:rsidR="002F7AA8" w:rsidRPr="00187AD2">
        <w:rPr>
          <w:b/>
          <w:highlight w:val="yellow"/>
        </w:rPr>
        <w:t>spínací kontakt</w:t>
      </w:r>
      <w:r w:rsidR="002F7AA8">
        <w:t xml:space="preserve"> (může to být </w:t>
      </w:r>
      <w:r w:rsidR="002F7AA8" w:rsidRPr="00187AD2">
        <w:rPr>
          <w:b/>
          <w:highlight w:val="yellow"/>
        </w:rPr>
        <w:t>i el. kontakt</w:t>
      </w:r>
      <w:r w:rsidR="002F7AA8">
        <w:t xml:space="preserve">). Klasická klávesnice má: </w:t>
      </w:r>
      <w:r w:rsidR="002F7AA8" w:rsidRPr="00187AD2">
        <w:rPr>
          <w:b/>
          <w:highlight w:val="yellow"/>
        </w:rPr>
        <w:t>101-120 kláves</w:t>
      </w:r>
      <w:r w:rsidR="002F7AA8">
        <w:t>.</w:t>
      </w:r>
    </w:p>
    <w:p w14:paraId="4D776E87" w14:textId="77777777" w:rsidR="00277FD8" w:rsidRDefault="00187AD2" w:rsidP="00187AD2">
      <w:r>
        <w:t>*</w:t>
      </w:r>
      <w:r w:rsidRPr="00187AD2">
        <w:t xml:space="preserve">Klávesnice lze k počítači připojit pomocí kabelového připojení, například USB, nebo </w:t>
      </w:r>
      <w:r w:rsidRPr="00187AD2">
        <w:rPr>
          <w:b/>
        </w:rPr>
        <w:t>bezdrátového připojení</w:t>
      </w:r>
      <w:r w:rsidRPr="00187AD2">
        <w:t xml:space="preserve">, například </w:t>
      </w:r>
      <w:r w:rsidRPr="00187AD2">
        <w:rPr>
          <w:b/>
        </w:rPr>
        <w:t>Bluetooth</w:t>
      </w:r>
      <w:r w:rsidRPr="00187AD2">
        <w:t xml:space="preserve">. Některé klávesnice mohou mít také další funkce, například </w:t>
      </w:r>
      <w:r w:rsidRPr="00187AD2">
        <w:rPr>
          <w:b/>
        </w:rPr>
        <w:t xml:space="preserve">multimediální klávesy </w:t>
      </w:r>
      <w:r w:rsidRPr="00187AD2">
        <w:t xml:space="preserve">nebo </w:t>
      </w:r>
      <w:r w:rsidRPr="00187AD2">
        <w:rPr>
          <w:b/>
        </w:rPr>
        <w:t xml:space="preserve">programovatelné klávesy </w:t>
      </w:r>
      <w:r w:rsidRPr="00187AD2">
        <w:t xml:space="preserve">pro </w:t>
      </w:r>
      <w:r w:rsidRPr="00187AD2">
        <w:rPr>
          <w:b/>
        </w:rPr>
        <w:t xml:space="preserve">klávesové zkratky </w:t>
      </w:r>
      <w:r w:rsidRPr="00187AD2">
        <w:t xml:space="preserve">a </w:t>
      </w:r>
      <w:r w:rsidRPr="00187AD2">
        <w:rPr>
          <w:b/>
        </w:rPr>
        <w:t>makra</w:t>
      </w:r>
      <w:r w:rsidRPr="00187AD2">
        <w:t>.</w:t>
      </w:r>
    </w:p>
    <w:p w14:paraId="79D8143F" w14:textId="77777777" w:rsidR="00187AD2" w:rsidRDefault="00187AD2" w:rsidP="00187AD2">
      <w:pPr>
        <w:pStyle w:val="Nadpis3"/>
      </w:pPr>
      <w:r>
        <w:t>schéma</w:t>
      </w:r>
    </w:p>
    <w:p w14:paraId="2781846C" w14:textId="3397ACCA" w:rsidR="00262861" w:rsidRPr="00262861" w:rsidRDefault="00187AD2" w:rsidP="00262861">
      <w:r>
        <w:rPr>
          <w:noProof/>
          <w:lang w:eastAsia="cs-CZ"/>
        </w:rPr>
        <w:drawing>
          <wp:inline distT="0" distB="0" distL="0" distR="0" wp14:anchorId="5A35DF69" wp14:editId="5FC8B694">
            <wp:extent cx="5760720" cy="2259965"/>
            <wp:effectExtent l="0" t="0" r="0" b="698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F967" w14:textId="77777777" w:rsidR="00187AD2" w:rsidRDefault="00187AD2" w:rsidP="00187AD2">
      <w:pPr>
        <w:pStyle w:val="Nadpis2"/>
      </w:pPr>
      <w:r>
        <w:t>23.2.1. Klávesnice statická</w:t>
      </w:r>
    </w:p>
    <w:p w14:paraId="6289B9E9" w14:textId="77777777" w:rsidR="00187AD2" w:rsidRPr="00187AD2" w:rsidRDefault="00187AD2" w:rsidP="00187AD2">
      <w:pPr>
        <w:pStyle w:val="Nadpis3"/>
      </w:pPr>
      <w:r>
        <w:t>V</w:t>
      </w:r>
      <w:r w:rsidRPr="00BE0262">
        <w:rPr>
          <w:rStyle w:val="Nadpis3Char"/>
        </w:rPr>
        <w:t>YSVĚTLENÍ</w:t>
      </w:r>
    </w:p>
    <w:p w14:paraId="58AE0326" w14:textId="77777777" w:rsidR="00187AD2" w:rsidRDefault="00187AD2" w:rsidP="00187AD2">
      <w:r w:rsidRPr="008009FA">
        <w:rPr>
          <w:b/>
          <w:highlight w:val="yellow"/>
        </w:rPr>
        <w:t>U statických klávesnic má každé tlačítko jeden vodič</w:t>
      </w:r>
      <w:r>
        <w:t>.</w:t>
      </w:r>
    </w:p>
    <w:p w14:paraId="26BBAB0A" w14:textId="77777777" w:rsidR="00187AD2" w:rsidRDefault="00187AD2" w:rsidP="00187AD2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60800" behindDoc="1" locked="0" layoutInCell="1" allowOverlap="1" wp14:anchorId="32113A23" wp14:editId="59F0198B">
            <wp:simplePos x="0" y="0"/>
            <wp:positionH relativeFrom="column">
              <wp:posOffset>873014</wp:posOffset>
            </wp:positionH>
            <wp:positionV relativeFrom="paragraph">
              <wp:posOffset>360293</wp:posOffset>
            </wp:positionV>
            <wp:extent cx="3959750" cy="2121295"/>
            <wp:effectExtent l="0" t="0" r="3175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750" cy="212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schéma</w:t>
      </w:r>
    </w:p>
    <w:p w14:paraId="089D5722" w14:textId="77777777" w:rsidR="00187AD2" w:rsidRPr="00187AD2" w:rsidRDefault="00187AD2" w:rsidP="00187AD2"/>
    <w:p w14:paraId="1724652F" w14:textId="77777777" w:rsidR="0054583E" w:rsidRDefault="0054583E" w:rsidP="0054583E"/>
    <w:p w14:paraId="6A4A6788" w14:textId="77777777" w:rsidR="0054583E" w:rsidRDefault="0054583E" w:rsidP="0054583E"/>
    <w:p w14:paraId="4372B3BC" w14:textId="77777777" w:rsidR="00AF2A5C" w:rsidRPr="00AF2A5C" w:rsidRDefault="00AF2A5C" w:rsidP="00AF2A5C"/>
    <w:p w14:paraId="2265F948" w14:textId="77777777" w:rsidR="00262861" w:rsidRDefault="00262861" w:rsidP="00207AD7">
      <w:pPr>
        <w:pStyle w:val="Nadpis2"/>
      </w:pPr>
    </w:p>
    <w:p w14:paraId="664F2C7C" w14:textId="77777777" w:rsidR="00262861" w:rsidRPr="00262861" w:rsidRDefault="00262861" w:rsidP="00262861"/>
    <w:p w14:paraId="066A9034" w14:textId="77777777" w:rsidR="00207AD7" w:rsidRPr="0070144E" w:rsidRDefault="00A816B4" w:rsidP="00207AD7">
      <w:pPr>
        <w:pStyle w:val="Nadpis2"/>
        <w:rPr>
          <w:rFonts w:asciiTheme="minorHAnsi" w:hAnsiTheme="minorHAnsi" w:cstheme="minorHAnsi"/>
          <w:b/>
          <w:bCs/>
          <w:sz w:val="22"/>
        </w:rPr>
      </w:pPr>
      <w:r w:rsidRPr="0070144E">
        <w:rPr>
          <w:b/>
          <w:bCs/>
        </w:rPr>
        <w:lastRenderedPageBreak/>
        <w:t>23</w:t>
      </w:r>
      <w:r w:rsidR="00187AD2" w:rsidRPr="0070144E">
        <w:rPr>
          <w:b/>
          <w:bCs/>
        </w:rPr>
        <w:t>.2</w:t>
      </w:r>
      <w:r w:rsidR="00207AD7" w:rsidRPr="0070144E">
        <w:rPr>
          <w:b/>
          <w:bCs/>
        </w:rPr>
        <w:t>.</w:t>
      </w:r>
      <w:r w:rsidR="00187AD2" w:rsidRPr="0070144E">
        <w:rPr>
          <w:b/>
          <w:bCs/>
        </w:rPr>
        <w:t>2.</w:t>
      </w:r>
      <w:r w:rsidR="00207AD7" w:rsidRPr="0070144E">
        <w:rPr>
          <w:b/>
          <w:bCs/>
        </w:rPr>
        <w:t xml:space="preserve"> </w:t>
      </w:r>
      <w:r w:rsidRPr="0070144E">
        <w:rPr>
          <w:b/>
          <w:bCs/>
        </w:rPr>
        <w:t>Klávesnice dynamická</w:t>
      </w:r>
    </w:p>
    <w:p w14:paraId="412AD7BC" w14:textId="77777777" w:rsidR="00932FB2" w:rsidRDefault="00932FB2" w:rsidP="00932FB2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23A30DA8" w14:textId="77777777" w:rsidR="00E13545" w:rsidRDefault="008009FA" w:rsidP="008009FA">
      <w:r>
        <w:t xml:space="preserve">Kontakty s procesorem </w:t>
      </w:r>
      <w:r w:rsidRPr="00262861">
        <w:rPr>
          <w:b/>
          <w:highlight w:val="yellow"/>
        </w:rPr>
        <w:t>jsou pouze vyvedeny ze sloupců a řádků</w:t>
      </w:r>
      <w:r>
        <w:t xml:space="preserve">, tedy není ke každému tlačítku přiveden zvlášť vodič, </w:t>
      </w:r>
      <w:r w:rsidRPr="00262861">
        <w:rPr>
          <w:b/>
          <w:highlight w:val="yellow"/>
        </w:rPr>
        <w:t>při stisku klávesy se sepne obvod</w:t>
      </w:r>
      <w:r>
        <w:t xml:space="preserve"> a </w:t>
      </w:r>
      <w:r w:rsidRPr="00262861">
        <w:rPr>
          <w:b/>
          <w:highlight w:val="yellow"/>
        </w:rPr>
        <w:t>procesor si najde</w:t>
      </w:r>
      <w:r>
        <w:t xml:space="preserve">, </w:t>
      </w:r>
      <w:r w:rsidRPr="00262861">
        <w:rPr>
          <w:b/>
          <w:highlight w:val="yellow"/>
        </w:rPr>
        <w:t>v kterém řádku a sloupci to bylo</w:t>
      </w:r>
      <w:r>
        <w:t xml:space="preserve"> a poté </w:t>
      </w:r>
      <w:r w:rsidRPr="00262861">
        <w:rPr>
          <w:b/>
          <w:highlight w:val="yellow"/>
        </w:rPr>
        <w:t>přivede souřadnice na ASCII znak</w:t>
      </w:r>
      <w:r w:rsidRPr="00262861">
        <w:rPr>
          <w:highlight w:val="yellow"/>
        </w:rPr>
        <w:t xml:space="preserve"> </w:t>
      </w:r>
      <w:r>
        <w:t>(</w:t>
      </w:r>
      <w:r w:rsidRPr="00262861">
        <w:rPr>
          <w:b/>
          <w:highlight w:val="yellow"/>
        </w:rPr>
        <w:t>písmenko</w:t>
      </w:r>
      <w:r>
        <w:t xml:space="preserve">, </w:t>
      </w:r>
      <w:r w:rsidRPr="00262861">
        <w:rPr>
          <w:b/>
          <w:highlight w:val="yellow"/>
        </w:rPr>
        <w:t>číslici</w:t>
      </w:r>
      <w:r>
        <w:t xml:space="preserve">) a ten </w:t>
      </w:r>
      <w:r w:rsidRPr="00262861">
        <w:rPr>
          <w:b/>
          <w:highlight w:val="yellow"/>
        </w:rPr>
        <w:t>pošle do PC</w:t>
      </w:r>
      <w:r>
        <w:t>.</w:t>
      </w:r>
    </w:p>
    <w:p w14:paraId="414FAF03" w14:textId="1B1C9BA3" w:rsidR="00932FB2" w:rsidRDefault="00932FB2" w:rsidP="00932FB2">
      <w:pPr>
        <w:pStyle w:val="Nadpis3"/>
      </w:pPr>
      <w:r>
        <w:t>schéma</w:t>
      </w:r>
    </w:p>
    <w:p w14:paraId="28F9DCC9" w14:textId="338B7922" w:rsidR="001F658A" w:rsidRPr="001F658A" w:rsidRDefault="0070144E" w:rsidP="001F658A">
      <w:r>
        <w:rPr>
          <w:noProof/>
          <w:lang w:eastAsia="cs-CZ"/>
        </w:rPr>
        <w:drawing>
          <wp:anchor distT="0" distB="0" distL="114300" distR="114300" simplePos="0" relativeHeight="251661824" behindDoc="0" locked="0" layoutInCell="1" allowOverlap="1" wp14:anchorId="6B10D89D" wp14:editId="30904F59">
            <wp:simplePos x="0" y="0"/>
            <wp:positionH relativeFrom="column">
              <wp:posOffset>1216025</wp:posOffset>
            </wp:positionH>
            <wp:positionV relativeFrom="paragraph">
              <wp:posOffset>12065</wp:posOffset>
            </wp:positionV>
            <wp:extent cx="3752850" cy="2869565"/>
            <wp:effectExtent l="0" t="0" r="0" b="6985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7C491" w14:textId="77777777" w:rsidR="00181F3B" w:rsidRPr="00181F3B" w:rsidRDefault="00181F3B" w:rsidP="00181F3B"/>
    <w:p w14:paraId="1D5CB556" w14:textId="77777777" w:rsidR="009F3AA9" w:rsidRDefault="009F3AA9" w:rsidP="009F3AA9"/>
    <w:p w14:paraId="08A562BC" w14:textId="77777777" w:rsidR="001F658A" w:rsidRDefault="001F658A" w:rsidP="009F3AA9"/>
    <w:p w14:paraId="679106AA" w14:textId="77777777" w:rsidR="0070144E" w:rsidRDefault="0070144E" w:rsidP="009F3AA9"/>
    <w:p w14:paraId="06290B30" w14:textId="77777777" w:rsidR="0070144E" w:rsidRDefault="0070144E" w:rsidP="009F3AA9"/>
    <w:p w14:paraId="4BC98C81" w14:textId="77777777" w:rsidR="001F658A" w:rsidRDefault="001F658A" w:rsidP="009F3AA9"/>
    <w:p w14:paraId="507C0A12" w14:textId="77777777" w:rsidR="0070144E" w:rsidRDefault="0070144E" w:rsidP="009F3AA9"/>
    <w:p w14:paraId="78E4B5B1" w14:textId="77777777" w:rsidR="0070144E" w:rsidRDefault="0070144E" w:rsidP="009F3AA9"/>
    <w:p w14:paraId="265C53FF" w14:textId="77777777" w:rsidR="0070144E" w:rsidRDefault="0070144E" w:rsidP="009F3AA9"/>
    <w:p w14:paraId="403E5523" w14:textId="77777777" w:rsidR="0070144E" w:rsidRDefault="0070144E" w:rsidP="009F3AA9"/>
    <w:p w14:paraId="02833C6A" w14:textId="77777777" w:rsidR="0070144E" w:rsidRDefault="0070144E" w:rsidP="009F3AA9"/>
    <w:p w14:paraId="0E201246" w14:textId="77777777" w:rsidR="001F658A" w:rsidRDefault="001F658A" w:rsidP="009F3AA9"/>
    <w:p w14:paraId="7F69BFFF" w14:textId="77777777" w:rsidR="001F658A" w:rsidRDefault="001F658A" w:rsidP="009F3AA9"/>
    <w:p w14:paraId="16F79F29" w14:textId="77777777" w:rsidR="00BE0262" w:rsidRDefault="00A816B4" w:rsidP="00BE0262">
      <w:pPr>
        <w:pStyle w:val="Nadpis2"/>
      </w:pPr>
      <w:r>
        <w:t>23</w:t>
      </w:r>
      <w:r w:rsidR="009F3AA9">
        <w:t>.4</w:t>
      </w:r>
      <w:r w:rsidR="00BE0262">
        <w:t xml:space="preserve">. </w:t>
      </w:r>
      <w:r w:rsidRPr="0070144E">
        <w:rPr>
          <w:b/>
          <w:bCs/>
        </w:rPr>
        <w:t>Skener</w:t>
      </w:r>
    </w:p>
    <w:p w14:paraId="34A1B599" w14:textId="77777777" w:rsidR="009F3AA9" w:rsidRDefault="009F3AA9" w:rsidP="009F3AA9">
      <w:pPr>
        <w:pStyle w:val="Nadpis3"/>
        <w:rPr>
          <w:rStyle w:val="Nadpis3Char"/>
        </w:rPr>
      </w:pPr>
      <w:r>
        <w:t>V</w:t>
      </w:r>
      <w:r w:rsidRPr="00BE0262">
        <w:rPr>
          <w:rStyle w:val="Nadpis3Char"/>
        </w:rPr>
        <w:t>YSVĚTLENÍ</w:t>
      </w:r>
    </w:p>
    <w:p w14:paraId="3AC06FEC" w14:textId="77777777" w:rsidR="00D71711" w:rsidRDefault="00262861" w:rsidP="009F3AA9">
      <w:r w:rsidRPr="00262861">
        <w:t xml:space="preserve">Skener je elektronické zařízení, které se používá k převodu </w:t>
      </w:r>
      <w:r w:rsidRPr="00262861">
        <w:rPr>
          <w:b/>
          <w:highlight w:val="yellow"/>
        </w:rPr>
        <w:t>fyzických dokumentů</w:t>
      </w:r>
      <w:r w:rsidRPr="00262861">
        <w:rPr>
          <w:highlight w:val="yellow"/>
        </w:rPr>
        <w:t xml:space="preserve"> </w:t>
      </w:r>
      <w:r w:rsidRPr="00262861">
        <w:t xml:space="preserve">nebo </w:t>
      </w:r>
      <w:r w:rsidRPr="00262861">
        <w:rPr>
          <w:b/>
          <w:highlight w:val="yellow"/>
        </w:rPr>
        <w:t>obrázků</w:t>
      </w:r>
      <w:r w:rsidRPr="00262861">
        <w:rPr>
          <w:highlight w:val="yellow"/>
        </w:rPr>
        <w:t xml:space="preserve"> </w:t>
      </w:r>
      <w:r w:rsidRPr="00262861">
        <w:rPr>
          <w:b/>
          <w:highlight w:val="yellow"/>
        </w:rPr>
        <w:t>na</w:t>
      </w:r>
      <w:r w:rsidRPr="00262861">
        <w:rPr>
          <w:highlight w:val="yellow"/>
        </w:rPr>
        <w:t xml:space="preserve"> </w:t>
      </w:r>
      <w:r w:rsidRPr="00262861">
        <w:rPr>
          <w:b/>
          <w:highlight w:val="yellow"/>
        </w:rPr>
        <w:t>digitální soubory</w:t>
      </w:r>
      <w:r w:rsidRPr="00262861">
        <w:t xml:space="preserve">. Funguje tak, že </w:t>
      </w:r>
      <w:r w:rsidRPr="00262861">
        <w:rPr>
          <w:b/>
          <w:highlight w:val="yellow"/>
        </w:rPr>
        <w:t>zachytí obraz dokumentu</w:t>
      </w:r>
      <w:r w:rsidRPr="00262861">
        <w:rPr>
          <w:highlight w:val="yellow"/>
        </w:rPr>
        <w:t xml:space="preserve"> </w:t>
      </w:r>
      <w:r w:rsidRPr="00262861">
        <w:rPr>
          <w:b/>
          <w:highlight w:val="yellow"/>
        </w:rPr>
        <w:t>nebo obrázku</w:t>
      </w:r>
      <w:r w:rsidRPr="00262861">
        <w:t xml:space="preserve"> a poté jej převede do </w:t>
      </w:r>
      <w:r w:rsidRPr="00262861">
        <w:rPr>
          <w:b/>
          <w:highlight w:val="yellow"/>
        </w:rPr>
        <w:t>digitálního formátu</w:t>
      </w:r>
      <w:r w:rsidRPr="00262861">
        <w:t xml:space="preserve">, který </w:t>
      </w:r>
      <w:r w:rsidRPr="00262861">
        <w:rPr>
          <w:b/>
          <w:highlight w:val="yellow"/>
        </w:rPr>
        <w:t>lze uložit a manipulovat s ním</w:t>
      </w:r>
      <w:r w:rsidRPr="00262861">
        <w:rPr>
          <w:highlight w:val="yellow"/>
        </w:rPr>
        <w:t xml:space="preserve"> </w:t>
      </w:r>
      <w:r w:rsidRPr="00262861">
        <w:t>v počítači.</w:t>
      </w:r>
    </w:p>
    <w:p w14:paraId="03927333" w14:textId="77777777" w:rsidR="00262861" w:rsidRDefault="00262861" w:rsidP="009F3AA9">
      <w:r>
        <w:t>*</w:t>
      </w:r>
      <w:r w:rsidRPr="00262861">
        <w:t xml:space="preserve">Skenery </w:t>
      </w:r>
      <w:r w:rsidRPr="00262861">
        <w:rPr>
          <w:b/>
        </w:rPr>
        <w:t>jsou užitečné pro širokou škálu aplikací</w:t>
      </w:r>
      <w:r w:rsidRPr="00262861">
        <w:t xml:space="preserve">, od </w:t>
      </w:r>
      <w:r w:rsidRPr="00262861">
        <w:rPr>
          <w:b/>
        </w:rPr>
        <w:t>digitalizace starých rodinných fotografií</w:t>
      </w:r>
      <w:r w:rsidRPr="00262861">
        <w:t xml:space="preserve"> po </w:t>
      </w:r>
      <w:r w:rsidRPr="00262861">
        <w:rPr>
          <w:b/>
        </w:rPr>
        <w:t>vytváření elektronických kopií</w:t>
      </w:r>
      <w:r w:rsidRPr="00262861">
        <w:t xml:space="preserve"> důležitých dokumentů. Běžně se používají v </w:t>
      </w:r>
      <w:r w:rsidRPr="00262861">
        <w:rPr>
          <w:b/>
        </w:rPr>
        <w:t>kancelářích</w:t>
      </w:r>
      <w:r w:rsidRPr="00262861">
        <w:t>,</w:t>
      </w:r>
      <w:r w:rsidRPr="00262861">
        <w:rPr>
          <w:b/>
        </w:rPr>
        <w:t xml:space="preserve"> knihovnách</w:t>
      </w:r>
      <w:r w:rsidRPr="00262861">
        <w:t xml:space="preserve"> a dalších organizacích, které potřebují </w:t>
      </w:r>
      <w:r w:rsidRPr="00262861">
        <w:rPr>
          <w:b/>
        </w:rPr>
        <w:t>archivovat</w:t>
      </w:r>
      <w:r w:rsidRPr="00262861">
        <w:t xml:space="preserve"> a </w:t>
      </w:r>
      <w:r w:rsidRPr="00262861">
        <w:rPr>
          <w:b/>
        </w:rPr>
        <w:t>spravovat</w:t>
      </w:r>
      <w:r w:rsidRPr="00262861">
        <w:t xml:space="preserve"> velké množství fyzických dokumentů.</w:t>
      </w:r>
    </w:p>
    <w:p w14:paraId="50921A95" w14:textId="63309ED1" w:rsidR="00262861" w:rsidRDefault="00262861" w:rsidP="00262861">
      <w:pPr>
        <w:pStyle w:val="Odstavecseseznamem"/>
        <w:numPr>
          <w:ilvl w:val="0"/>
          <w:numId w:val="26"/>
        </w:numPr>
      </w:pPr>
      <w:r>
        <w:t xml:space="preserve">CCD snímač – je analogový převodník světla na el. </w:t>
      </w:r>
      <w:r w:rsidR="00B20455">
        <w:t>N</w:t>
      </w:r>
      <w:r>
        <w:t>apětí</w:t>
      </w:r>
    </w:p>
    <w:p w14:paraId="34FF2063" w14:textId="77777777" w:rsidR="00B20455" w:rsidRDefault="00B20455" w:rsidP="00262861">
      <w:pPr>
        <w:pStyle w:val="Odstavecseseznamem"/>
        <w:numPr>
          <w:ilvl w:val="0"/>
          <w:numId w:val="26"/>
        </w:numPr>
      </w:pPr>
    </w:p>
    <w:p w14:paraId="1012A85D" w14:textId="77777777" w:rsidR="00262861" w:rsidRPr="0070144E" w:rsidRDefault="00262861" w:rsidP="00262861">
      <w:pPr>
        <w:pStyle w:val="Nadpis2"/>
        <w:rPr>
          <w:b/>
          <w:bCs/>
        </w:rPr>
      </w:pPr>
      <w:r w:rsidRPr="0070144E">
        <w:rPr>
          <w:b/>
          <w:bCs/>
        </w:rPr>
        <w:lastRenderedPageBreak/>
        <w:t>23.4.1 Ruční skener</w:t>
      </w:r>
    </w:p>
    <w:p w14:paraId="36D1B048" w14:textId="77777777" w:rsidR="00262861" w:rsidRDefault="00262861" w:rsidP="00262861">
      <w:pPr>
        <w:pStyle w:val="Nadpis3"/>
      </w:pPr>
      <w:r>
        <w:t>vysvětlení</w:t>
      </w:r>
    </w:p>
    <w:p w14:paraId="25649259" w14:textId="77777777" w:rsidR="00262861" w:rsidRDefault="00262861" w:rsidP="00262861">
      <w:r>
        <w:t>J</w:t>
      </w:r>
      <w:r w:rsidRPr="00262861">
        <w:t xml:space="preserve">sou </w:t>
      </w:r>
      <w:r w:rsidRPr="00262861">
        <w:rPr>
          <w:b/>
          <w:highlight w:val="yellow"/>
        </w:rPr>
        <w:t>přenosné</w:t>
      </w:r>
      <w:r w:rsidRPr="00262861">
        <w:t xml:space="preserve"> a lze je použít ke </w:t>
      </w:r>
      <w:r w:rsidRPr="00262861">
        <w:rPr>
          <w:b/>
          <w:highlight w:val="yellow"/>
        </w:rPr>
        <w:t>skenování dokumentů v</w:t>
      </w:r>
      <w:r>
        <w:rPr>
          <w:b/>
          <w:highlight w:val="yellow"/>
        </w:rPr>
        <w:t> </w:t>
      </w:r>
      <w:r w:rsidRPr="00262861">
        <w:rPr>
          <w:b/>
          <w:highlight w:val="yellow"/>
        </w:rPr>
        <w:t>terénu</w:t>
      </w:r>
      <w:r w:rsidRPr="00262861">
        <w:t>.</w:t>
      </w:r>
    </w:p>
    <w:p w14:paraId="1E4F3228" w14:textId="77777777" w:rsidR="00262861" w:rsidRDefault="00262861" w:rsidP="00262861">
      <w:pPr>
        <w:pStyle w:val="Odstavecseseznamem"/>
        <w:numPr>
          <w:ilvl w:val="0"/>
          <w:numId w:val="26"/>
        </w:numPr>
      </w:pPr>
      <w:r>
        <w:t xml:space="preserve">Používá se pro </w:t>
      </w:r>
      <w:r w:rsidRPr="00262861">
        <w:rPr>
          <w:b/>
          <w:highlight w:val="yellow"/>
        </w:rPr>
        <w:t>načítání čárových kódů</w:t>
      </w:r>
      <w:r w:rsidRPr="00262861">
        <w:rPr>
          <w:highlight w:val="yellow"/>
        </w:rPr>
        <w:t xml:space="preserve"> </w:t>
      </w:r>
      <w:r w:rsidRPr="00262861">
        <w:rPr>
          <w:b/>
          <w:highlight w:val="yellow"/>
        </w:rPr>
        <w:t>v obchodech</w:t>
      </w:r>
      <w:r w:rsidRPr="00262861">
        <w:rPr>
          <w:highlight w:val="yellow"/>
        </w:rPr>
        <w:t xml:space="preserve"> </w:t>
      </w:r>
      <w:r>
        <w:t>apod.</w:t>
      </w:r>
    </w:p>
    <w:p w14:paraId="5F43E97E" w14:textId="77777777" w:rsidR="00262861" w:rsidRDefault="00262861" w:rsidP="00262861">
      <w:pPr>
        <w:pStyle w:val="Odstavecseseznamem"/>
        <w:numPr>
          <w:ilvl w:val="0"/>
          <w:numId w:val="26"/>
        </w:numPr>
      </w:pPr>
      <w:r>
        <w:t xml:space="preserve">Nevýhoda je </w:t>
      </w:r>
      <w:r w:rsidRPr="00262861">
        <w:rPr>
          <w:b/>
          <w:highlight w:val="yellow"/>
        </w:rPr>
        <w:t>malá kvalita naskenovaného obrazu</w:t>
      </w:r>
      <w:r w:rsidRPr="00262861">
        <w:rPr>
          <w:highlight w:val="yellow"/>
        </w:rPr>
        <w:t xml:space="preserve"> </w:t>
      </w:r>
      <w:r>
        <w:t>(</w:t>
      </w:r>
      <w:r w:rsidRPr="00262861">
        <w:rPr>
          <w:b/>
          <w:highlight w:val="yellow"/>
        </w:rPr>
        <w:t>nízké rozlišení počítače</w:t>
      </w:r>
      <w:r>
        <w:t>)</w:t>
      </w:r>
    </w:p>
    <w:p w14:paraId="4B61731F" w14:textId="77777777" w:rsidR="00262861" w:rsidRDefault="00262861" w:rsidP="00262861">
      <w:pPr>
        <w:pStyle w:val="Nadpis3"/>
      </w:pPr>
      <w:r>
        <w:t>schéma</w:t>
      </w:r>
    </w:p>
    <w:p w14:paraId="748A38C3" w14:textId="77777777" w:rsidR="00262861" w:rsidRPr="00262861" w:rsidRDefault="00262861" w:rsidP="00262861">
      <w:r>
        <w:rPr>
          <w:noProof/>
          <w:lang w:eastAsia="cs-CZ"/>
        </w:rPr>
        <w:drawing>
          <wp:anchor distT="0" distB="0" distL="114300" distR="114300" simplePos="0" relativeHeight="251662848" behindDoc="0" locked="0" layoutInCell="1" allowOverlap="1" wp14:anchorId="077BE259" wp14:editId="36A735DE">
            <wp:simplePos x="0" y="0"/>
            <wp:positionH relativeFrom="column">
              <wp:posOffset>897090</wp:posOffset>
            </wp:positionH>
            <wp:positionV relativeFrom="paragraph">
              <wp:posOffset>30121</wp:posOffset>
            </wp:positionV>
            <wp:extent cx="3816626" cy="2750142"/>
            <wp:effectExtent l="0" t="0" r="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26" cy="2750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07C22" w14:textId="77777777" w:rsidR="00262861" w:rsidRDefault="00262861" w:rsidP="00262861">
      <w:pPr>
        <w:pStyle w:val="Nadpis2"/>
      </w:pPr>
    </w:p>
    <w:p w14:paraId="0E9728C1" w14:textId="77777777" w:rsidR="00262861" w:rsidRDefault="00262861" w:rsidP="00262861">
      <w:pPr>
        <w:pStyle w:val="Nadpis2"/>
      </w:pPr>
    </w:p>
    <w:p w14:paraId="58032617" w14:textId="77777777" w:rsidR="00262861" w:rsidRDefault="00262861" w:rsidP="00262861">
      <w:pPr>
        <w:pStyle w:val="Nadpis2"/>
      </w:pPr>
    </w:p>
    <w:p w14:paraId="0BD9201E" w14:textId="77777777" w:rsidR="00262861" w:rsidRDefault="00262861" w:rsidP="00262861">
      <w:pPr>
        <w:pStyle w:val="Nadpis2"/>
      </w:pPr>
    </w:p>
    <w:p w14:paraId="23B1D79F" w14:textId="77777777" w:rsidR="00262861" w:rsidRDefault="00262861" w:rsidP="00262861">
      <w:pPr>
        <w:pStyle w:val="Nadpis2"/>
      </w:pPr>
    </w:p>
    <w:p w14:paraId="78A9B57E" w14:textId="77777777" w:rsidR="00262861" w:rsidRDefault="00262861" w:rsidP="00262861">
      <w:pPr>
        <w:pStyle w:val="Nadpis2"/>
      </w:pPr>
    </w:p>
    <w:p w14:paraId="21A48E99" w14:textId="77777777" w:rsidR="00262861" w:rsidRDefault="00262861" w:rsidP="00262861">
      <w:pPr>
        <w:pStyle w:val="Nadpis2"/>
      </w:pPr>
    </w:p>
    <w:p w14:paraId="40FF45BE" w14:textId="77777777" w:rsidR="00262861" w:rsidRPr="00262861" w:rsidRDefault="00262861" w:rsidP="00262861"/>
    <w:p w14:paraId="1C2372C7" w14:textId="77777777" w:rsidR="00262861" w:rsidRPr="0070144E" w:rsidRDefault="00262861" w:rsidP="00262861">
      <w:pPr>
        <w:pStyle w:val="Nadpis2"/>
        <w:rPr>
          <w:b/>
          <w:bCs/>
        </w:rPr>
      </w:pPr>
      <w:r w:rsidRPr="0070144E">
        <w:rPr>
          <w:b/>
          <w:bCs/>
        </w:rPr>
        <w:t>23.4.2 Stolní skener</w:t>
      </w:r>
    </w:p>
    <w:p w14:paraId="16F6ED39" w14:textId="77777777" w:rsidR="00262861" w:rsidRDefault="00185B70" w:rsidP="00185B70">
      <w:pPr>
        <w:pStyle w:val="Nadpis3"/>
      </w:pPr>
      <w:r>
        <w:t>vysvětlení</w:t>
      </w:r>
    </w:p>
    <w:p w14:paraId="19F76EA3" w14:textId="77777777" w:rsidR="00185B70" w:rsidRDefault="00185B70" w:rsidP="00185B70">
      <w:pPr>
        <w:pStyle w:val="Odstavecseseznamem"/>
        <w:numPr>
          <w:ilvl w:val="0"/>
          <w:numId w:val="27"/>
        </w:numPr>
      </w:pPr>
      <w:r>
        <w:t xml:space="preserve">Je </w:t>
      </w:r>
      <w:r w:rsidRPr="00185B70">
        <w:rPr>
          <w:b/>
          <w:highlight w:val="yellow"/>
        </w:rPr>
        <w:t>hardwarově vstupní zařízení</w:t>
      </w:r>
      <w:r>
        <w:t xml:space="preserve">, které umožňuje </w:t>
      </w:r>
      <w:r w:rsidRPr="00185B70">
        <w:rPr>
          <w:b/>
          <w:highlight w:val="yellow"/>
        </w:rPr>
        <w:t>převedení 2D podoby do digitální</w:t>
      </w:r>
    </w:p>
    <w:p w14:paraId="445C2F44" w14:textId="77777777" w:rsidR="00185B70" w:rsidRPr="00185B70" w:rsidRDefault="00185B70" w:rsidP="00185B70">
      <w:pPr>
        <w:pStyle w:val="Odstavecseseznamem"/>
        <w:rPr>
          <w:sz w:val="6"/>
        </w:rPr>
      </w:pPr>
    </w:p>
    <w:p w14:paraId="1F8E2B8E" w14:textId="77777777" w:rsidR="00185B70" w:rsidRPr="00185B70" w:rsidRDefault="00185B70" w:rsidP="00185B70">
      <w:pPr>
        <w:pStyle w:val="Odstavecseseznamem"/>
        <w:numPr>
          <w:ilvl w:val="0"/>
          <w:numId w:val="27"/>
        </w:numPr>
        <w:rPr>
          <w:b/>
        </w:rPr>
      </w:pPr>
      <w:r w:rsidRPr="00185B70">
        <w:t>Předloha se</w:t>
      </w:r>
      <w:r w:rsidRPr="00185B70">
        <w:rPr>
          <w:b/>
        </w:rPr>
        <w:t xml:space="preserve"> </w:t>
      </w:r>
      <w:r w:rsidRPr="00185B70">
        <w:rPr>
          <w:b/>
          <w:highlight w:val="yellow"/>
        </w:rPr>
        <w:t>pokládá na sklo</w:t>
      </w:r>
      <w:r>
        <w:t xml:space="preserve">, pod nímž </w:t>
      </w:r>
      <w:r w:rsidRPr="00185B70">
        <w:rPr>
          <w:b/>
          <w:highlight w:val="yellow"/>
        </w:rPr>
        <w:t>projíždí strojově ovládané snímací rameno</w:t>
      </w:r>
    </w:p>
    <w:p w14:paraId="2C29B6FC" w14:textId="77777777" w:rsidR="00185B70" w:rsidRPr="00185B70" w:rsidRDefault="00185B70" w:rsidP="00185B70">
      <w:pPr>
        <w:pStyle w:val="Odstavecseseznamem"/>
        <w:rPr>
          <w:sz w:val="6"/>
        </w:rPr>
      </w:pPr>
    </w:p>
    <w:p w14:paraId="575DB790" w14:textId="77777777" w:rsidR="00185B70" w:rsidRDefault="00185B70" w:rsidP="00185B70">
      <w:pPr>
        <w:pStyle w:val="Odstavecseseznamem"/>
        <w:numPr>
          <w:ilvl w:val="0"/>
          <w:numId w:val="27"/>
        </w:numPr>
      </w:pPr>
      <w:r>
        <w:t xml:space="preserve">Dnes jsou už </w:t>
      </w:r>
      <w:r w:rsidRPr="00185B70">
        <w:rPr>
          <w:b/>
          <w:highlight w:val="yellow"/>
        </w:rPr>
        <w:t>velmi levné</w:t>
      </w:r>
      <w:r>
        <w:t xml:space="preserve"> (od cca 1.000 Kč)</w:t>
      </w:r>
    </w:p>
    <w:p w14:paraId="4157FD3C" w14:textId="77777777" w:rsidR="00185B70" w:rsidRPr="00185B70" w:rsidRDefault="00185B70" w:rsidP="00185B70">
      <w:pPr>
        <w:pStyle w:val="Odstavecseseznamem"/>
        <w:rPr>
          <w:sz w:val="6"/>
        </w:rPr>
      </w:pPr>
    </w:p>
    <w:p w14:paraId="679AAC2E" w14:textId="77777777" w:rsidR="00185B70" w:rsidRDefault="00185B70" w:rsidP="00185B70">
      <w:pPr>
        <w:pStyle w:val="Odstavecseseznamem"/>
        <w:numPr>
          <w:ilvl w:val="0"/>
          <w:numId w:val="27"/>
        </w:numPr>
      </w:pPr>
      <w:r>
        <w:t xml:space="preserve">Nevýhodou je zejména </w:t>
      </w:r>
      <w:r w:rsidRPr="00185B70">
        <w:rPr>
          <w:b/>
          <w:highlight w:val="yellow"/>
        </w:rPr>
        <w:t>možnost snímaní jen relativně tenkých předloh</w:t>
      </w:r>
    </w:p>
    <w:p w14:paraId="33CC4232" w14:textId="77777777" w:rsidR="00185B70" w:rsidRDefault="00185B70" w:rsidP="00185B70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63872" behindDoc="1" locked="0" layoutInCell="1" allowOverlap="1" wp14:anchorId="47CA5D15" wp14:editId="3961B836">
            <wp:simplePos x="0" y="0"/>
            <wp:positionH relativeFrom="column">
              <wp:posOffset>857471</wp:posOffset>
            </wp:positionH>
            <wp:positionV relativeFrom="paragraph">
              <wp:posOffset>492760</wp:posOffset>
            </wp:positionV>
            <wp:extent cx="3981450" cy="2295525"/>
            <wp:effectExtent l="0" t="0" r="0" b="9525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schéma</w:t>
      </w:r>
    </w:p>
    <w:p w14:paraId="3E1437B4" w14:textId="77777777" w:rsidR="00185B70" w:rsidRPr="00185B70" w:rsidRDefault="00185B70" w:rsidP="00185B70"/>
    <w:p w14:paraId="28A9CF6E" w14:textId="77777777" w:rsidR="00185B70" w:rsidRPr="00185B70" w:rsidRDefault="00185B70" w:rsidP="00185B70"/>
    <w:p w14:paraId="15877D0A" w14:textId="77777777" w:rsidR="00AF2A5C" w:rsidRPr="00AF2A5C" w:rsidRDefault="00AF2A5C" w:rsidP="00AF2A5C"/>
    <w:p w14:paraId="09D4A674" w14:textId="77777777" w:rsidR="004D20BE" w:rsidRDefault="004D20BE" w:rsidP="009F3AA9"/>
    <w:p w14:paraId="3E025DFF" w14:textId="77777777" w:rsidR="004D20BE" w:rsidRDefault="004D20BE" w:rsidP="009F3AA9"/>
    <w:p w14:paraId="7BDCDFC4" w14:textId="77777777" w:rsidR="004D20BE" w:rsidRDefault="004D20BE" w:rsidP="009F3AA9"/>
    <w:p w14:paraId="024833E7" w14:textId="77777777" w:rsidR="004F4A60" w:rsidRDefault="004F4A60" w:rsidP="00053343"/>
    <w:p w14:paraId="26FBD83F" w14:textId="77777777" w:rsidR="004F4A60" w:rsidRDefault="004F4A60" w:rsidP="00B20455">
      <w:pPr>
        <w:pStyle w:val="Nadpis2"/>
        <w:jc w:val="center"/>
      </w:pPr>
      <w:r>
        <w:lastRenderedPageBreak/>
        <w:t>Praktická část</w:t>
      </w:r>
    </w:p>
    <w:p w14:paraId="51F5B537" w14:textId="43B71321" w:rsidR="004F4A60" w:rsidRPr="004F4A60" w:rsidRDefault="007F0390" w:rsidP="00B20455">
      <w:r>
        <w:rPr>
          <w:noProof/>
          <w:lang w:eastAsia="cs-CZ"/>
        </w:rPr>
        <w:drawing>
          <wp:inline distT="0" distB="0" distL="0" distR="0" wp14:anchorId="74E4B154" wp14:editId="66B0C8E0">
            <wp:extent cx="5962650" cy="9108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220" cy="91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A60" w:rsidRPr="004F4A60" w:rsidSect="0070144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15546C15"/>
    <w:multiLevelType w:val="hybridMultilevel"/>
    <w:tmpl w:val="606A26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5451F"/>
    <w:multiLevelType w:val="hybridMultilevel"/>
    <w:tmpl w:val="ED22DFF8"/>
    <w:lvl w:ilvl="0" w:tplc="040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2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2D927541"/>
    <w:multiLevelType w:val="hybridMultilevel"/>
    <w:tmpl w:val="FC38A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3155B8E"/>
    <w:multiLevelType w:val="hybridMultilevel"/>
    <w:tmpl w:val="2BAE25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7D42306E"/>
    <w:multiLevelType w:val="hybridMultilevel"/>
    <w:tmpl w:val="49DE5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43713">
    <w:abstractNumId w:val="4"/>
  </w:num>
  <w:num w:numId="2" w16cid:durableId="1789929696">
    <w:abstractNumId w:val="17"/>
  </w:num>
  <w:num w:numId="3" w16cid:durableId="475340126">
    <w:abstractNumId w:val="19"/>
  </w:num>
  <w:num w:numId="4" w16cid:durableId="1056078703">
    <w:abstractNumId w:val="16"/>
  </w:num>
  <w:num w:numId="5" w16cid:durableId="1475440243">
    <w:abstractNumId w:val="25"/>
  </w:num>
  <w:num w:numId="6" w16cid:durableId="571961972">
    <w:abstractNumId w:val="22"/>
  </w:num>
  <w:num w:numId="7" w16cid:durableId="1945767425">
    <w:abstractNumId w:val="0"/>
  </w:num>
  <w:num w:numId="8" w16cid:durableId="1625037876">
    <w:abstractNumId w:val="23"/>
  </w:num>
  <w:num w:numId="9" w16cid:durableId="1133866058">
    <w:abstractNumId w:val="14"/>
  </w:num>
  <w:num w:numId="10" w16cid:durableId="1124158052">
    <w:abstractNumId w:val="21"/>
  </w:num>
  <w:num w:numId="11" w16cid:durableId="947858328">
    <w:abstractNumId w:val="9"/>
  </w:num>
  <w:num w:numId="12" w16cid:durableId="871957894">
    <w:abstractNumId w:val="1"/>
  </w:num>
  <w:num w:numId="13" w16cid:durableId="1674143829">
    <w:abstractNumId w:val="6"/>
  </w:num>
  <w:num w:numId="14" w16cid:durableId="1200825264">
    <w:abstractNumId w:val="3"/>
  </w:num>
  <w:num w:numId="15" w16cid:durableId="1929073782">
    <w:abstractNumId w:val="12"/>
  </w:num>
  <w:num w:numId="16" w16cid:durableId="1933392206">
    <w:abstractNumId w:val="18"/>
  </w:num>
  <w:num w:numId="17" w16cid:durableId="1694458883">
    <w:abstractNumId w:val="15"/>
  </w:num>
  <w:num w:numId="18" w16cid:durableId="136340484">
    <w:abstractNumId w:val="8"/>
  </w:num>
  <w:num w:numId="19" w16cid:durableId="19287266">
    <w:abstractNumId w:val="2"/>
  </w:num>
  <w:num w:numId="20" w16cid:durableId="464391437">
    <w:abstractNumId w:val="24"/>
  </w:num>
  <w:num w:numId="21" w16cid:durableId="1708525334">
    <w:abstractNumId w:val="10"/>
  </w:num>
  <w:num w:numId="22" w16cid:durableId="1292445732">
    <w:abstractNumId w:val="5"/>
  </w:num>
  <w:num w:numId="23" w16cid:durableId="1894845154">
    <w:abstractNumId w:val="11"/>
  </w:num>
  <w:num w:numId="24" w16cid:durableId="319357648">
    <w:abstractNumId w:val="7"/>
  </w:num>
  <w:num w:numId="25" w16cid:durableId="134690499">
    <w:abstractNumId w:val="26"/>
  </w:num>
  <w:num w:numId="26" w16cid:durableId="396442144">
    <w:abstractNumId w:val="20"/>
  </w:num>
  <w:num w:numId="27" w16cid:durableId="7110788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128CE"/>
    <w:rsid w:val="00053343"/>
    <w:rsid w:val="0009402D"/>
    <w:rsid w:val="000940BE"/>
    <w:rsid w:val="000D22E0"/>
    <w:rsid w:val="00174A8D"/>
    <w:rsid w:val="00181F3B"/>
    <w:rsid w:val="00185B70"/>
    <w:rsid w:val="00187AD2"/>
    <w:rsid w:val="001F658A"/>
    <w:rsid w:val="00207AD7"/>
    <w:rsid w:val="00262861"/>
    <w:rsid w:val="00274A12"/>
    <w:rsid w:val="00277FD8"/>
    <w:rsid w:val="002F7AA8"/>
    <w:rsid w:val="0031262C"/>
    <w:rsid w:val="0032203F"/>
    <w:rsid w:val="003C3F44"/>
    <w:rsid w:val="003D221C"/>
    <w:rsid w:val="003F4E77"/>
    <w:rsid w:val="00421708"/>
    <w:rsid w:val="00480B91"/>
    <w:rsid w:val="004906E0"/>
    <w:rsid w:val="004B613D"/>
    <w:rsid w:val="004D20BE"/>
    <w:rsid w:val="004F4A60"/>
    <w:rsid w:val="00533329"/>
    <w:rsid w:val="0054583E"/>
    <w:rsid w:val="00580B4B"/>
    <w:rsid w:val="005975B5"/>
    <w:rsid w:val="005B12F9"/>
    <w:rsid w:val="005C3280"/>
    <w:rsid w:val="00700A49"/>
    <w:rsid w:val="0070144E"/>
    <w:rsid w:val="007158D1"/>
    <w:rsid w:val="007331BA"/>
    <w:rsid w:val="00795F46"/>
    <w:rsid w:val="007E1A46"/>
    <w:rsid w:val="007F0390"/>
    <w:rsid w:val="007F2007"/>
    <w:rsid w:val="008009FA"/>
    <w:rsid w:val="00900A20"/>
    <w:rsid w:val="00932FB2"/>
    <w:rsid w:val="00940274"/>
    <w:rsid w:val="009F3AA9"/>
    <w:rsid w:val="00A11851"/>
    <w:rsid w:val="00A61B0B"/>
    <w:rsid w:val="00A816B4"/>
    <w:rsid w:val="00A86648"/>
    <w:rsid w:val="00AB593D"/>
    <w:rsid w:val="00AF2A5C"/>
    <w:rsid w:val="00B20455"/>
    <w:rsid w:val="00B22C31"/>
    <w:rsid w:val="00B76DE9"/>
    <w:rsid w:val="00BE0262"/>
    <w:rsid w:val="00C02014"/>
    <w:rsid w:val="00C90E9B"/>
    <w:rsid w:val="00CA3981"/>
    <w:rsid w:val="00D4467F"/>
    <w:rsid w:val="00D6402F"/>
    <w:rsid w:val="00D64CC4"/>
    <w:rsid w:val="00D71711"/>
    <w:rsid w:val="00D81B6C"/>
    <w:rsid w:val="00E13545"/>
    <w:rsid w:val="00E4558B"/>
    <w:rsid w:val="00E53C96"/>
    <w:rsid w:val="00E725A7"/>
    <w:rsid w:val="00E95941"/>
    <w:rsid w:val="00ED081A"/>
    <w:rsid w:val="00ED5EAF"/>
    <w:rsid w:val="00EE5F66"/>
    <w:rsid w:val="00F03D36"/>
    <w:rsid w:val="00F42AB8"/>
    <w:rsid w:val="00F65A4C"/>
    <w:rsid w:val="00F74129"/>
    <w:rsid w:val="00FB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4DC4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7AD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6FE5B-1A27-4142-97AD-12903465B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584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dcterms:created xsi:type="dcterms:W3CDTF">2023-04-02T12:32:00Z</dcterms:created>
  <dcterms:modified xsi:type="dcterms:W3CDTF">2025-03-21T19:03:00Z</dcterms:modified>
</cp:coreProperties>
</file>