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F15C5" w14:textId="656C05C9" w:rsidR="009F3AA9" w:rsidRDefault="00F74129" w:rsidP="00161CCF">
      <w:pPr>
        <w:pStyle w:val="Nadpis1"/>
        <w:spacing w:line="240" w:lineRule="auto"/>
      </w:pPr>
      <w:r>
        <w:t>21</w:t>
      </w:r>
      <w:r w:rsidR="00BE0262" w:rsidRPr="009F3AA9">
        <w:t xml:space="preserve">. </w:t>
      </w:r>
      <w:r w:rsidR="007158D1">
        <w:t>ZOBRAZOVACÍ JEDNOTKY</w:t>
      </w:r>
    </w:p>
    <w:p w14:paraId="5A42F518" w14:textId="77777777" w:rsidR="009F3AA9" w:rsidRDefault="00ED081A" w:rsidP="00161CCF">
      <w:pPr>
        <w:pStyle w:val="Nadpis2"/>
        <w:spacing w:line="240" w:lineRule="auto"/>
        <w:jc w:val="center"/>
      </w:pPr>
      <w:r>
        <w:t>* nepovinné informace</w:t>
      </w:r>
    </w:p>
    <w:p w14:paraId="55C171FC" w14:textId="77777777" w:rsidR="00B76DE9" w:rsidRPr="00B76DE9" w:rsidRDefault="00B76DE9" w:rsidP="00161CCF">
      <w:pPr>
        <w:pStyle w:val="Nadpis2"/>
        <w:spacing w:line="240" w:lineRule="auto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B76DE9">
        <w:rPr>
          <w:rFonts w:asciiTheme="minorHAnsi" w:hAnsiTheme="minorHAnsi" w:cstheme="minorHAnsi"/>
          <w:b/>
          <w:highlight w:val="yellow"/>
        </w:rPr>
        <w:t>důležité informace</w:t>
      </w:r>
    </w:p>
    <w:p w14:paraId="3AF4266C" w14:textId="7C26CCC7" w:rsidR="00B76DE9" w:rsidRDefault="00A11851" w:rsidP="00161CCF">
      <w:pPr>
        <w:spacing w:line="240" w:lineRule="auto"/>
        <w:ind w:left="360"/>
        <w:jc w:val="center"/>
        <w:rPr>
          <w:b/>
          <w:sz w:val="32"/>
        </w:rPr>
      </w:pPr>
      <w:r w:rsidRPr="00A11851">
        <w:rPr>
          <w:sz w:val="32"/>
        </w:rPr>
        <w:t>*</w:t>
      </w:r>
      <w:r>
        <w:rPr>
          <w:b/>
          <w:sz w:val="32"/>
        </w:rPr>
        <w:t xml:space="preserve"> </w:t>
      </w:r>
      <w:r w:rsidR="00B76DE9" w:rsidRPr="00A11851">
        <w:rPr>
          <w:b/>
          <w:sz w:val="32"/>
        </w:rPr>
        <w:t>důležité informace v nepovinné sekci dokumentu</w:t>
      </w:r>
    </w:p>
    <w:p w14:paraId="7D204AAE" w14:textId="77777777" w:rsidR="00161CCF" w:rsidRPr="00161CCF" w:rsidRDefault="00161CCF" w:rsidP="00161CCF">
      <w:pPr>
        <w:spacing w:line="240" w:lineRule="auto"/>
        <w:ind w:left="360"/>
        <w:jc w:val="center"/>
        <w:rPr>
          <w:b/>
          <w:sz w:val="32"/>
        </w:rPr>
      </w:pPr>
    </w:p>
    <w:p w14:paraId="4372E084" w14:textId="77777777" w:rsidR="00BE0262" w:rsidRPr="00161CCF" w:rsidRDefault="003915BD" w:rsidP="00161CCF">
      <w:pPr>
        <w:pStyle w:val="Nadpis2"/>
        <w:spacing w:line="240" w:lineRule="auto"/>
        <w:rPr>
          <w:b/>
          <w:bCs/>
        </w:rPr>
      </w:pPr>
      <w:r w:rsidRPr="00161CCF">
        <w:rPr>
          <w:b/>
          <w:bCs/>
        </w:rPr>
        <w:t>2</w:t>
      </w:r>
      <w:r w:rsidR="00BE0262" w:rsidRPr="00161CCF">
        <w:rPr>
          <w:b/>
          <w:bCs/>
        </w:rPr>
        <w:t xml:space="preserve">1.1. </w:t>
      </w:r>
      <w:r w:rsidR="005B323B" w:rsidRPr="00161CCF">
        <w:rPr>
          <w:b/>
          <w:bCs/>
        </w:rPr>
        <w:t>CRT</w:t>
      </w:r>
    </w:p>
    <w:p w14:paraId="291BF548" w14:textId="77777777" w:rsidR="00BE0262" w:rsidRPr="00BE0262" w:rsidRDefault="00BE0262" w:rsidP="00161CCF">
      <w:pPr>
        <w:pStyle w:val="Nadpis3"/>
        <w:spacing w:line="240" w:lineRule="auto"/>
      </w:pPr>
      <w:r>
        <w:t>V</w:t>
      </w:r>
      <w:r w:rsidRPr="00BE0262">
        <w:rPr>
          <w:rStyle w:val="Nadpis3Char"/>
        </w:rPr>
        <w:t>YSVĚTLENÍ</w:t>
      </w:r>
    </w:p>
    <w:p w14:paraId="309D9004" w14:textId="77777777" w:rsidR="005B323B" w:rsidRDefault="005B323B" w:rsidP="00161CCF">
      <w:pPr>
        <w:pStyle w:val="Nadpis3"/>
        <w:spacing w:line="240" w:lineRule="auto"/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</w:pPr>
      <w:r w:rsidRPr="005B323B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Cathode Ray Tube (CRT) je </w:t>
      </w:r>
      <w:r w:rsidRPr="005B323B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elektronková trubice</w:t>
      </w:r>
      <w:r w:rsidRPr="005B323B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, která byla </w:t>
      </w:r>
      <w:r w:rsidRPr="005B323B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historicky využívána k zobrazení obrazu na televizních obrazovkách a monitorech</w:t>
      </w:r>
      <w:r w:rsidRPr="005B323B">
        <w:rPr>
          <w:rFonts w:asciiTheme="minorHAnsi" w:eastAsiaTheme="minorHAnsi" w:hAnsiTheme="minorHAnsi" w:cstheme="minorBidi"/>
          <w:caps w:val="0"/>
          <w:color w:val="auto"/>
          <w:sz w:val="22"/>
          <w:szCs w:val="22"/>
          <w:highlight w:val="yellow"/>
        </w:rPr>
        <w:t>.</w:t>
      </w:r>
      <w:r w:rsidRPr="005B323B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 Tato technologie byla </w:t>
      </w:r>
      <w:r w:rsidRPr="005B323B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široce používána před nástupem LCD a LED displejů.</w:t>
      </w:r>
      <w:r w:rsidRPr="005B323B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 CRT má tvar válcovité trubice s jedním koncem zužujícím se do obrazového stínu a druhým koncem obsahujícím elektronový kanón.</w:t>
      </w:r>
      <w:r w:rsidR="009B0180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 </w:t>
      </w:r>
      <w:r w:rsidR="009B0180" w:rsidRPr="009B0180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CRT vynalezl převážně německý fyzik a vynálezce Karl Ferdinand Braun</w:t>
      </w:r>
    </w:p>
    <w:p w14:paraId="27AAC086" w14:textId="77777777" w:rsidR="004D20BE" w:rsidRDefault="0031262C" w:rsidP="00161CCF">
      <w:pPr>
        <w:pStyle w:val="Nadpis3"/>
        <w:spacing w:line="240" w:lineRule="auto"/>
      </w:pPr>
      <w:r>
        <w:t>postup funkce</w:t>
      </w:r>
    </w:p>
    <w:p w14:paraId="5CA88AB4" w14:textId="77777777" w:rsidR="005B323B" w:rsidRDefault="005B323B" w:rsidP="00161CCF">
      <w:pPr>
        <w:spacing w:line="240" w:lineRule="auto"/>
      </w:pPr>
      <w:r>
        <w:t>E</w:t>
      </w:r>
      <w:r w:rsidRPr="005B323B">
        <w:t xml:space="preserve">lektronový paprsek je vytvořen v elektronovém děliči za obrazovkou. Poté </w:t>
      </w:r>
      <w:r w:rsidRPr="009B0180">
        <w:rPr>
          <w:b/>
          <w:highlight w:val="yellow"/>
        </w:rPr>
        <w:t>je</w:t>
      </w:r>
      <w:r w:rsidRPr="009B0180">
        <w:rPr>
          <w:highlight w:val="yellow"/>
        </w:rPr>
        <w:t xml:space="preserve"> </w:t>
      </w:r>
      <w:r w:rsidRPr="009B0180">
        <w:rPr>
          <w:b/>
          <w:highlight w:val="yellow"/>
        </w:rPr>
        <w:t>p</w:t>
      </w:r>
      <w:r w:rsidRPr="005B323B">
        <w:rPr>
          <w:b/>
          <w:highlight w:val="yellow"/>
        </w:rPr>
        <w:t>aprsek řízen a fokusován pomocí elektromagnetů</w:t>
      </w:r>
      <w:r w:rsidRPr="005B323B">
        <w:t xml:space="preserve">, aby přesně dopadl na určité body na lumineskující vrstvě uvnitř obrazovky. Když elektronový paprsek narazí na tuto vrstvu, vyvolává světelný záblesk, který vytváří malý bod světla. </w:t>
      </w:r>
      <w:r w:rsidRPr="009B0180">
        <w:rPr>
          <w:b/>
          <w:highlight w:val="yellow"/>
        </w:rPr>
        <w:t>Tímto způsobem se postupně vytváří kompletní obraz na obrazovce</w:t>
      </w:r>
      <w:r w:rsidRPr="005B323B">
        <w:t>, přičemž elektronový paprsek prochází pořádkem přes všechny body obrazu.</w:t>
      </w:r>
    </w:p>
    <w:p w14:paraId="48DDF3CE" w14:textId="77777777" w:rsidR="00404D9E" w:rsidRDefault="00404D9E" w:rsidP="00161CCF">
      <w:pPr>
        <w:pStyle w:val="Nadpis3"/>
        <w:spacing w:line="240" w:lineRule="auto"/>
      </w:pPr>
      <w:r>
        <w:t>Výhody a nevýhody</w:t>
      </w:r>
    </w:p>
    <w:p w14:paraId="05DF0C91" w14:textId="77777777" w:rsidR="005B323B" w:rsidRDefault="00404D9E" w:rsidP="00161CCF">
      <w:pPr>
        <w:spacing w:line="240" w:lineRule="auto"/>
      </w:pPr>
      <w:r w:rsidRPr="00F47E6B">
        <w:rPr>
          <w:b/>
          <w:highlight w:val="yellow"/>
        </w:rPr>
        <w:t>Výhody:</w:t>
      </w:r>
      <w:r>
        <w:t xml:space="preserve"> Vysoký kontrast, Malá odezva, Zobrazení barev, Pozorovací úhel, Spolehlivost</w:t>
      </w:r>
    </w:p>
    <w:p w14:paraId="58F1CB46" w14:textId="77777777" w:rsidR="00404D9E" w:rsidRDefault="00404D9E" w:rsidP="00161CCF">
      <w:pPr>
        <w:spacing w:line="240" w:lineRule="auto"/>
      </w:pPr>
      <w:r w:rsidRPr="00F47E6B">
        <w:rPr>
          <w:b/>
          <w:highlight w:val="yellow"/>
        </w:rPr>
        <w:t>Nevýhody:</w:t>
      </w:r>
      <w:r>
        <w:t xml:space="preserve"> Rozměry a hmotnost, Geometrické zkreslení, Vypalování, Vysoká spotřeba energie, </w:t>
      </w:r>
      <w:r w:rsidR="00F47E6B">
        <w:t>Rušení magnetickým polem, Imploze, Elektromagnetické záření</w:t>
      </w:r>
    </w:p>
    <w:p w14:paraId="4F1029E6" w14:textId="77777777" w:rsidR="00F47E6B" w:rsidRDefault="00F47E6B" w:rsidP="00161CCF">
      <w:pPr>
        <w:spacing w:line="240" w:lineRule="auto"/>
      </w:pPr>
    </w:p>
    <w:p w14:paraId="3A2444DB" w14:textId="77777777" w:rsidR="00B333F1" w:rsidRDefault="00B333F1" w:rsidP="00161CCF">
      <w:pPr>
        <w:spacing w:line="240" w:lineRule="auto"/>
      </w:pPr>
    </w:p>
    <w:p w14:paraId="1C725968" w14:textId="77777777" w:rsidR="00D64CC4" w:rsidRDefault="00B333F1" w:rsidP="00161CCF">
      <w:pPr>
        <w:spacing w:line="240" w:lineRule="auto"/>
      </w:pPr>
      <w:r>
        <w:rPr>
          <w:noProof/>
          <w:lang w:eastAsia="cs-CZ"/>
        </w:rPr>
        <w:drawing>
          <wp:inline distT="0" distB="0" distL="0" distR="0" wp14:anchorId="5113F863" wp14:editId="062CC616">
            <wp:extent cx="4448175" cy="2523484"/>
            <wp:effectExtent l="0" t="0" r="0" b="0"/>
            <wp:docPr id="3" name="Picture 3" descr="Computer Graphics Cathode Ray Tube | CRT - javat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puter Graphics Cathode Ray Tube | CRT - javatpoin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572" cy="2537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CA812" w14:textId="77777777" w:rsidR="00D64CC4" w:rsidRDefault="00D64CC4" w:rsidP="00161CCF">
      <w:pPr>
        <w:spacing w:line="240" w:lineRule="auto"/>
      </w:pPr>
    </w:p>
    <w:p w14:paraId="5128AAB5" w14:textId="77777777" w:rsidR="0054583E" w:rsidRPr="00161CCF" w:rsidRDefault="003915BD" w:rsidP="00161CCF">
      <w:pPr>
        <w:pStyle w:val="Nadpis2"/>
        <w:spacing w:line="240" w:lineRule="auto"/>
        <w:rPr>
          <w:rFonts w:asciiTheme="minorHAnsi" w:hAnsiTheme="minorHAnsi" w:cstheme="minorHAnsi"/>
          <w:b/>
          <w:bCs/>
          <w:sz w:val="22"/>
        </w:rPr>
      </w:pPr>
      <w:r w:rsidRPr="00161CCF">
        <w:rPr>
          <w:b/>
          <w:bCs/>
        </w:rPr>
        <w:lastRenderedPageBreak/>
        <w:t>2</w:t>
      </w:r>
      <w:r w:rsidR="0054583E" w:rsidRPr="00161CCF">
        <w:rPr>
          <w:b/>
          <w:bCs/>
        </w:rPr>
        <w:t xml:space="preserve">1.2. </w:t>
      </w:r>
      <w:r w:rsidR="004D20BE" w:rsidRPr="00161CCF">
        <w:rPr>
          <w:b/>
          <w:bCs/>
        </w:rPr>
        <w:t>LCD displej barevný</w:t>
      </w:r>
    </w:p>
    <w:p w14:paraId="2029B860" w14:textId="77777777" w:rsidR="0054583E" w:rsidRPr="00BE0262" w:rsidRDefault="0054583E" w:rsidP="00161CCF">
      <w:pPr>
        <w:pStyle w:val="Nadpis3"/>
        <w:spacing w:line="240" w:lineRule="auto"/>
      </w:pPr>
      <w:r>
        <w:t>V</w:t>
      </w:r>
      <w:r w:rsidRPr="00BE0262">
        <w:rPr>
          <w:rStyle w:val="Nadpis3Char"/>
        </w:rPr>
        <w:t>YSVĚTLENÍ</w:t>
      </w:r>
    </w:p>
    <w:p w14:paraId="7B92ED73" w14:textId="77777777" w:rsidR="0054583E" w:rsidRDefault="00A11851" w:rsidP="00161CCF">
      <w:pPr>
        <w:pStyle w:val="Nadpis2"/>
        <w:spacing w:line="240" w:lineRule="auto"/>
        <w:rPr>
          <w:rFonts w:asciiTheme="minorHAnsi" w:eastAsiaTheme="minorHAnsi" w:hAnsiTheme="minorHAnsi" w:cstheme="minorBidi"/>
          <w:sz w:val="22"/>
          <w:szCs w:val="22"/>
        </w:rPr>
      </w:pPr>
      <w:r w:rsidRPr="00A11851">
        <w:rPr>
          <w:rFonts w:asciiTheme="minorHAnsi" w:eastAsiaTheme="minorHAnsi" w:hAnsiTheme="minorHAnsi" w:cstheme="minorBidi"/>
          <w:sz w:val="22"/>
          <w:szCs w:val="22"/>
        </w:rPr>
        <w:t xml:space="preserve">Barevné displeje LCD jsou typem plochého displeje, který využívá technologii tekutých krystalů k zobrazení obrazu </w:t>
      </w:r>
      <w:r w:rsidRPr="00E4558B">
        <w:rPr>
          <w:rFonts w:asciiTheme="minorHAnsi" w:eastAsiaTheme="minorHAnsi" w:hAnsiTheme="minorHAnsi" w:cstheme="minorBidi"/>
          <w:b/>
          <w:sz w:val="22"/>
          <w:szCs w:val="22"/>
          <w:highlight w:val="yellow"/>
        </w:rPr>
        <w:t>v plných barvách</w:t>
      </w:r>
      <w:r w:rsidRPr="00A11851">
        <w:rPr>
          <w:rFonts w:asciiTheme="minorHAnsi" w:eastAsiaTheme="minorHAnsi" w:hAnsiTheme="minorHAnsi" w:cstheme="minorBidi"/>
          <w:sz w:val="22"/>
          <w:szCs w:val="22"/>
        </w:rPr>
        <w:t xml:space="preserve">. Jsou široce používány v různých aplikacích, včetně </w:t>
      </w:r>
      <w:r w:rsidRPr="00E4558B">
        <w:rPr>
          <w:rFonts w:asciiTheme="minorHAnsi" w:eastAsiaTheme="minorHAnsi" w:hAnsiTheme="minorHAnsi" w:cstheme="minorBidi"/>
          <w:b/>
          <w:sz w:val="22"/>
          <w:szCs w:val="22"/>
          <w:highlight w:val="yellow"/>
        </w:rPr>
        <w:t>počítačových</w:t>
      </w:r>
      <w:r w:rsidRPr="00A11851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E4558B">
        <w:rPr>
          <w:rFonts w:asciiTheme="minorHAnsi" w:eastAsiaTheme="minorHAnsi" w:hAnsiTheme="minorHAnsi" w:cstheme="minorBidi"/>
          <w:b/>
          <w:sz w:val="22"/>
          <w:szCs w:val="22"/>
          <w:highlight w:val="yellow"/>
        </w:rPr>
        <w:t>monitorů</w:t>
      </w:r>
      <w:r w:rsidRPr="00A11851">
        <w:rPr>
          <w:rFonts w:asciiTheme="minorHAnsi" w:eastAsiaTheme="minorHAnsi" w:hAnsiTheme="minorHAnsi" w:cstheme="minorBidi"/>
          <w:sz w:val="22"/>
          <w:szCs w:val="22"/>
        </w:rPr>
        <w:t xml:space="preserve">, </w:t>
      </w:r>
      <w:r w:rsidRPr="00E4558B">
        <w:rPr>
          <w:rFonts w:asciiTheme="minorHAnsi" w:eastAsiaTheme="minorHAnsi" w:hAnsiTheme="minorHAnsi" w:cstheme="minorBidi"/>
          <w:b/>
          <w:sz w:val="22"/>
          <w:szCs w:val="22"/>
          <w:highlight w:val="yellow"/>
        </w:rPr>
        <w:t>televizorů</w:t>
      </w:r>
      <w:r w:rsidRPr="00A11851">
        <w:rPr>
          <w:rFonts w:asciiTheme="minorHAnsi" w:eastAsiaTheme="minorHAnsi" w:hAnsiTheme="minorHAnsi" w:cstheme="minorBidi"/>
          <w:sz w:val="22"/>
          <w:szCs w:val="22"/>
        </w:rPr>
        <w:t xml:space="preserve">, </w:t>
      </w:r>
      <w:r w:rsidRPr="00E4558B">
        <w:rPr>
          <w:rFonts w:asciiTheme="minorHAnsi" w:eastAsiaTheme="minorHAnsi" w:hAnsiTheme="minorHAnsi" w:cstheme="minorBidi"/>
          <w:b/>
          <w:sz w:val="22"/>
          <w:szCs w:val="22"/>
          <w:highlight w:val="yellow"/>
        </w:rPr>
        <w:t xml:space="preserve">chytrých telefonů </w:t>
      </w:r>
      <w:r w:rsidRPr="00A11851">
        <w:rPr>
          <w:rFonts w:asciiTheme="minorHAnsi" w:eastAsiaTheme="minorHAnsi" w:hAnsiTheme="minorHAnsi" w:cstheme="minorBidi"/>
          <w:sz w:val="22"/>
          <w:szCs w:val="22"/>
        </w:rPr>
        <w:t xml:space="preserve">a </w:t>
      </w:r>
      <w:r w:rsidRPr="00E4558B">
        <w:rPr>
          <w:rFonts w:asciiTheme="minorHAnsi" w:eastAsiaTheme="minorHAnsi" w:hAnsiTheme="minorHAnsi" w:cstheme="minorBidi"/>
          <w:b/>
          <w:sz w:val="22"/>
          <w:szCs w:val="22"/>
          <w:highlight w:val="yellow"/>
        </w:rPr>
        <w:t>tabletů</w:t>
      </w:r>
      <w:r w:rsidRPr="00A11851">
        <w:rPr>
          <w:rFonts w:asciiTheme="minorHAnsi" w:eastAsiaTheme="minorHAnsi" w:hAnsiTheme="minorHAnsi" w:cstheme="minorBidi"/>
          <w:sz w:val="22"/>
          <w:szCs w:val="22"/>
        </w:rPr>
        <w:t>.</w:t>
      </w:r>
    </w:p>
    <w:p w14:paraId="4EAC45EB" w14:textId="77777777" w:rsidR="00E4558B" w:rsidRDefault="00E4558B" w:rsidP="00161CCF">
      <w:pPr>
        <w:pStyle w:val="Nadpis3"/>
        <w:spacing w:line="240" w:lineRule="auto"/>
      </w:pPr>
      <w:r>
        <w:t>dělení</w:t>
      </w:r>
    </w:p>
    <w:p w14:paraId="42032CDA" w14:textId="77777777" w:rsidR="00E4558B" w:rsidRDefault="00E4558B" w:rsidP="00161CCF">
      <w:pPr>
        <w:spacing w:line="240" w:lineRule="auto"/>
      </w:pPr>
      <w:r w:rsidRPr="00E4558B">
        <w:t>Existují dva hlavní typy barevných LCD displejů:</w:t>
      </w:r>
    </w:p>
    <w:p w14:paraId="0EDC70EE" w14:textId="77777777" w:rsidR="00E4558B" w:rsidRPr="00E4558B" w:rsidRDefault="00E4558B" w:rsidP="00161CCF">
      <w:pPr>
        <w:pStyle w:val="Odstavecseseznamem"/>
        <w:numPr>
          <w:ilvl w:val="0"/>
          <w:numId w:val="22"/>
        </w:numPr>
        <w:spacing w:line="240" w:lineRule="auto"/>
      </w:pPr>
      <w:r w:rsidRPr="00E4558B">
        <w:rPr>
          <w:b/>
          <w:u w:val="single"/>
        </w:rPr>
        <w:t>TN (twisted nematic)</w:t>
      </w:r>
      <w:r w:rsidRPr="00E4558B">
        <w:t xml:space="preserve"> - jsou </w:t>
      </w:r>
      <w:r w:rsidRPr="00E4558B">
        <w:rPr>
          <w:b/>
          <w:highlight w:val="yellow"/>
        </w:rPr>
        <w:t>nejběžnější</w:t>
      </w:r>
      <w:r w:rsidRPr="00E4558B">
        <w:t xml:space="preserve"> a obvykle se používají v </w:t>
      </w:r>
      <w:r w:rsidRPr="00E4558B">
        <w:rPr>
          <w:b/>
          <w:highlight w:val="yellow"/>
        </w:rPr>
        <w:t>levných zařízeních</w:t>
      </w:r>
      <w:r w:rsidRPr="00E4558B">
        <w:t xml:space="preserve">. Mají </w:t>
      </w:r>
      <w:r w:rsidRPr="00E4558B">
        <w:rPr>
          <w:b/>
          <w:highlight w:val="yellow"/>
        </w:rPr>
        <w:t xml:space="preserve">rychlou dobu odezvy </w:t>
      </w:r>
      <w:r w:rsidRPr="00E4558B">
        <w:t>a jsou vhodné pro zobrazování</w:t>
      </w:r>
      <w:r w:rsidRPr="00E4558B">
        <w:rPr>
          <w:b/>
        </w:rPr>
        <w:t xml:space="preserve"> </w:t>
      </w:r>
      <w:r w:rsidRPr="00E4558B">
        <w:rPr>
          <w:b/>
          <w:highlight w:val="yellow"/>
        </w:rPr>
        <w:t>rychle se pohybujících obrazů</w:t>
      </w:r>
      <w:r w:rsidRPr="00E4558B">
        <w:t>, ale mají omezené pozorovací úhly a mohou trpět zkreslením barev</w:t>
      </w:r>
    </w:p>
    <w:p w14:paraId="39E503BF" w14:textId="77777777" w:rsidR="00E4558B" w:rsidRPr="00E4558B" w:rsidRDefault="00E4558B" w:rsidP="00161CCF">
      <w:pPr>
        <w:pStyle w:val="Odstavecseseznamem"/>
        <w:numPr>
          <w:ilvl w:val="0"/>
          <w:numId w:val="22"/>
        </w:numPr>
        <w:spacing w:line="240" w:lineRule="auto"/>
      </w:pPr>
      <w:r w:rsidRPr="00E4558B">
        <w:rPr>
          <w:b/>
          <w:u w:val="single"/>
        </w:rPr>
        <w:t>IPS (in-plane switching)</w:t>
      </w:r>
      <w:r>
        <w:t xml:space="preserve"> - </w:t>
      </w:r>
      <w:r w:rsidRPr="00E4558B">
        <w:t xml:space="preserve">nabízejí </w:t>
      </w:r>
      <w:r w:rsidRPr="00E4558B">
        <w:rPr>
          <w:b/>
          <w:highlight w:val="yellow"/>
        </w:rPr>
        <w:t>širší pozorovací úhly</w:t>
      </w:r>
      <w:r w:rsidRPr="00E4558B">
        <w:rPr>
          <w:highlight w:val="yellow"/>
        </w:rPr>
        <w:t xml:space="preserve"> </w:t>
      </w:r>
      <w:r w:rsidRPr="00E4558B">
        <w:t xml:space="preserve">a </w:t>
      </w:r>
      <w:r w:rsidRPr="00E4558B">
        <w:rPr>
          <w:b/>
          <w:highlight w:val="yellow"/>
        </w:rPr>
        <w:t>přesnější reprodukci barev</w:t>
      </w:r>
      <w:r w:rsidRPr="00E4558B">
        <w:rPr>
          <w:highlight w:val="yellow"/>
        </w:rPr>
        <w:t>,</w:t>
      </w:r>
      <w:r w:rsidRPr="00E4558B">
        <w:t xml:space="preserve"> ale mohou být </w:t>
      </w:r>
      <w:r w:rsidRPr="00E4558B">
        <w:rPr>
          <w:b/>
          <w:highlight w:val="yellow"/>
        </w:rPr>
        <w:t>dražší</w:t>
      </w:r>
      <w:r w:rsidRPr="00E4558B">
        <w:t xml:space="preserve"> a mají </w:t>
      </w:r>
      <w:r w:rsidRPr="00E4558B">
        <w:rPr>
          <w:b/>
          <w:highlight w:val="yellow"/>
        </w:rPr>
        <w:t>pomalejší dobu odezvy</w:t>
      </w:r>
    </w:p>
    <w:p w14:paraId="21CD9373" w14:textId="77777777" w:rsidR="00E4558B" w:rsidRDefault="00E4558B" w:rsidP="00161CCF">
      <w:pPr>
        <w:pStyle w:val="Nadpis3"/>
        <w:spacing w:line="240" w:lineRule="auto"/>
      </w:pPr>
      <w:r>
        <w:t>postup funkce</w:t>
      </w:r>
    </w:p>
    <w:p w14:paraId="669E6D2E" w14:textId="77777777" w:rsidR="00E4558B" w:rsidRDefault="00E4558B" w:rsidP="00161CCF">
      <w:pPr>
        <w:spacing w:line="240" w:lineRule="auto"/>
      </w:pPr>
      <w:r>
        <w:t>Zde vycházíme z bílého světla, které je vytvářeno malou výbojkou (studené katody CCFL) nebo modernějšími pásy LED. Světlo je rovnoměrně rozprostřeno po celé ploše monitoru a další vrstvou zpracováno.</w:t>
      </w:r>
    </w:p>
    <w:p w14:paraId="66CF65B6" w14:textId="77777777" w:rsidR="00E4558B" w:rsidRDefault="00E4558B" w:rsidP="00161CCF">
      <w:pPr>
        <w:spacing w:line="240" w:lineRule="auto"/>
      </w:pPr>
      <w:r>
        <w:t xml:space="preserve">Vertikální polarizace usměrní bílé světlo pouze do jednoho směru. Další vrstva s jednoduchým LC displejem </w:t>
      </w:r>
      <w:r w:rsidR="00277FD8">
        <w:t>nás</w:t>
      </w:r>
      <w:r>
        <w:t xml:space="preserve"> určí náklon těchto světelných vln. Horizontální filtr toto odfiltruje a nechá pouze </w:t>
      </w:r>
      <w:r w:rsidR="00277FD8">
        <w:t>požadované vlny určené pro dané subpixely (RGB). Poslední funkční vrstva pak zobrazí jednotlivé barvy a před ní je už jen ochranné sklo.</w:t>
      </w:r>
    </w:p>
    <w:p w14:paraId="3D7DD574" w14:textId="77777777" w:rsidR="00E4558B" w:rsidRDefault="00277FD8" w:rsidP="00161CCF">
      <w:pPr>
        <w:spacing w:line="240" w:lineRule="auto"/>
      </w:pPr>
      <w:r>
        <w:t>Moderní displeje už umí pracovat s 256 úrovněmi náklonu pro každý subpixel (0 = nezobrazí se; 256 = otočení o 90° a plné zobrazení). Jednoduchou matematikou dostaneme kombinací tří barev po 256 úrovních celkem 16,8 milionů barev</w:t>
      </w:r>
    </w:p>
    <w:p w14:paraId="1F7290EB" w14:textId="601EA288" w:rsidR="00AF2A5C" w:rsidRDefault="00AF2A5C" w:rsidP="00161CCF">
      <w:pPr>
        <w:pStyle w:val="Nadpis3"/>
        <w:spacing w:line="240" w:lineRule="auto"/>
      </w:pPr>
      <w:r>
        <w:t>KOmponenty</w:t>
      </w:r>
    </w:p>
    <w:p w14:paraId="092E4FAE" w14:textId="2842E7B9" w:rsidR="00AF2A5C" w:rsidRPr="0031262C" w:rsidRDefault="00AF2A5C" w:rsidP="00161CCF">
      <w:pPr>
        <w:pStyle w:val="Odstavecseseznamem"/>
        <w:spacing w:line="240" w:lineRule="auto"/>
        <w:rPr>
          <w:b/>
          <w:bCs/>
        </w:rPr>
      </w:pPr>
      <w:r w:rsidRPr="0031262C">
        <w:rPr>
          <w:b/>
          <w:bCs/>
        </w:rPr>
        <w:t xml:space="preserve">1. </w:t>
      </w:r>
      <w:r>
        <w:rPr>
          <w:b/>
          <w:bCs/>
        </w:rPr>
        <w:t>Zdroj bílého světla</w:t>
      </w:r>
    </w:p>
    <w:p w14:paraId="50B3848D" w14:textId="0C660AE5" w:rsidR="00AF2A5C" w:rsidRPr="0031262C" w:rsidRDefault="00AF2A5C" w:rsidP="00161CCF">
      <w:pPr>
        <w:pStyle w:val="Odstavecseseznamem"/>
        <w:spacing w:line="240" w:lineRule="auto"/>
        <w:rPr>
          <w:b/>
          <w:bCs/>
        </w:rPr>
      </w:pPr>
      <w:r w:rsidRPr="0031262C">
        <w:rPr>
          <w:b/>
          <w:bCs/>
        </w:rPr>
        <w:t xml:space="preserve">2. </w:t>
      </w:r>
      <w:r>
        <w:rPr>
          <w:b/>
          <w:bCs/>
        </w:rPr>
        <w:t>Vertikální polarizační filtr</w:t>
      </w:r>
    </w:p>
    <w:p w14:paraId="11F0F3DC" w14:textId="6224C2F4" w:rsidR="00AF2A5C" w:rsidRDefault="00AF2A5C" w:rsidP="00161CCF">
      <w:pPr>
        <w:pStyle w:val="Odstavecseseznamem"/>
        <w:spacing w:line="240" w:lineRule="auto"/>
        <w:rPr>
          <w:b/>
          <w:bCs/>
        </w:rPr>
      </w:pPr>
      <w:r w:rsidRPr="0031262C">
        <w:rPr>
          <w:b/>
          <w:bCs/>
        </w:rPr>
        <w:t xml:space="preserve">3. </w:t>
      </w:r>
      <w:r>
        <w:rPr>
          <w:b/>
          <w:bCs/>
        </w:rPr>
        <w:t>Vrstva monochrom, LCD</w:t>
      </w:r>
    </w:p>
    <w:p w14:paraId="63C80235" w14:textId="69BB6D3E" w:rsidR="00AF2A5C" w:rsidRDefault="00AF2A5C" w:rsidP="00161CCF">
      <w:pPr>
        <w:pStyle w:val="Odstavecseseznamem"/>
        <w:spacing w:line="240" w:lineRule="auto"/>
        <w:rPr>
          <w:b/>
          <w:bCs/>
        </w:rPr>
      </w:pPr>
      <w:r>
        <w:rPr>
          <w:b/>
          <w:bCs/>
        </w:rPr>
        <w:t>4. Horizontální polarizační filtr</w:t>
      </w:r>
    </w:p>
    <w:p w14:paraId="0B098971" w14:textId="41FABC52" w:rsidR="00AF2A5C" w:rsidRDefault="00AF2A5C" w:rsidP="00161CCF">
      <w:pPr>
        <w:pStyle w:val="Odstavecseseznamem"/>
        <w:spacing w:line="240" w:lineRule="auto"/>
        <w:rPr>
          <w:b/>
          <w:bCs/>
        </w:rPr>
      </w:pPr>
      <w:r>
        <w:rPr>
          <w:b/>
          <w:bCs/>
        </w:rPr>
        <w:t>5. Vrstva s barevnými filtry</w:t>
      </w:r>
    </w:p>
    <w:p w14:paraId="07EA73E5" w14:textId="4B18F129" w:rsidR="00AF2A5C" w:rsidRPr="0031262C" w:rsidRDefault="00AF2A5C" w:rsidP="00161CCF">
      <w:pPr>
        <w:pStyle w:val="Odstavecseseznamem"/>
        <w:spacing w:line="240" w:lineRule="auto"/>
        <w:rPr>
          <w:b/>
          <w:bCs/>
        </w:rPr>
      </w:pPr>
      <w:r>
        <w:rPr>
          <w:b/>
          <w:bCs/>
        </w:rPr>
        <w:t>6. Sklo</w:t>
      </w:r>
    </w:p>
    <w:p w14:paraId="486CC260" w14:textId="124E2608" w:rsidR="00AF2A5C" w:rsidRPr="00E4558B" w:rsidRDefault="00161CCF" w:rsidP="00161CCF">
      <w:pPr>
        <w:spacing w:line="240" w:lineRule="auto"/>
      </w:pPr>
      <w:r>
        <w:rPr>
          <w:noProof/>
          <w:lang w:eastAsia="cs-CZ"/>
        </w:rPr>
        <w:drawing>
          <wp:anchor distT="0" distB="0" distL="114300" distR="114300" simplePos="0" relativeHeight="251665408" behindDoc="1" locked="0" layoutInCell="1" allowOverlap="1" wp14:anchorId="7EB7DE7B" wp14:editId="173ACE49">
            <wp:simplePos x="0" y="0"/>
            <wp:positionH relativeFrom="column">
              <wp:posOffset>4152265</wp:posOffset>
            </wp:positionH>
            <wp:positionV relativeFrom="paragraph">
              <wp:posOffset>173990</wp:posOffset>
            </wp:positionV>
            <wp:extent cx="1850065" cy="2886075"/>
            <wp:effectExtent l="0" t="0" r="0" b="0"/>
            <wp:wrapNone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06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69C0D5" w14:textId="18A436A6" w:rsidR="0054583E" w:rsidRDefault="0054583E" w:rsidP="00161CCF">
      <w:pPr>
        <w:pStyle w:val="Nadpis3"/>
        <w:spacing w:line="240" w:lineRule="auto"/>
      </w:pPr>
      <w:r>
        <w:t>schéma</w:t>
      </w:r>
    </w:p>
    <w:p w14:paraId="67176AB1" w14:textId="77777777" w:rsidR="00277FD8" w:rsidRPr="00277FD8" w:rsidRDefault="00277FD8" w:rsidP="00161CCF">
      <w:pPr>
        <w:spacing w:line="240" w:lineRule="auto"/>
      </w:pPr>
    </w:p>
    <w:p w14:paraId="0864F4CD" w14:textId="77777777" w:rsidR="0054583E" w:rsidRDefault="0054583E" w:rsidP="00161CCF">
      <w:pPr>
        <w:spacing w:line="240" w:lineRule="auto"/>
      </w:pPr>
    </w:p>
    <w:p w14:paraId="2410108D" w14:textId="77777777" w:rsidR="0054583E" w:rsidRDefault="0054583E" w:rsidP="00161CCF">
      <w:pPr>
        <w:spacing w:line="240" w:lineRule="auto"/>
      </w:pPr>
    </w:p>
    <w:p w14:paraId="10CB567D" w14:textId="77777777" w:rsidR="00087F29" w:rsidRPr="00AF2A5C" w:rsidRDefault="00087F29" w:rsidP="00161CCF">
      <w:pPr>
        <w:spacing w:line="240" w:lineRule="auto"/>
      </w:pPr>
    </w:p>
    <w:p w14:paraId="75BC1B3B" w14:textId="77777777" w:rsidR="00207AD7" w:rsidRPr="00161CCF" w:rsidRDefault="003915BD" w:rsidP="00161CCF">
      <w:pPr>
        <w:pStyle w:val="Nadpis2"/>
        <w:spacing w:line="240" w:lineRule="auto"/>
        <w:rPr>
          <w:rFonts w:asciiTheme="minorHAnsi" w:hAnsiTheme="minorHAnsi" w:cstheme="minorHAnsi"/>
          <w:b/>
          <w:bCs/>
          <w:sz w:val="22"/>
        </w:rPr>
      </w:pPr>
      <w:r w:rsidRPr="00161CCF">
        <w:rPr>
          <w:b/>
          <w:bCs/>
        </w:rPr>
        <w:lastRenderedPageBreak/>
        <w:t>2</w:t>
      </w:r>
      <w:r w:rsidR="00207AD7" w:rsidRPr="00161CCF">
        <w:rPr>
          <w:b/>
          <w:bCs/>
        </w:rPr>
        <w:t xml:space="preserve">1.3. </w:t>
      </w:r>
      <w:r w:rsidR="004D20BE" w:rsidRPr="00161CCF">
        <w:rPr>
          <w:b/>
          <w:bCs/>
        </w:rPr>
        <w:t>Displej OLED</w:t>
      </w:r>
    </w:p>
    <w:p w14:paraId="4C6D8E95" w14:textId="77777777" w:rsidR="00932FB2" w:rsidRPr="00BE0262" w:rsidRDefault="00932FB2" w:rsidP="00161CCF">
      <w:pPr>
        <w:pStyle w:val="Nadpis3"/>
        <w:spacing w:line="240" w:lineRule="auto"/>
      </w:pPr>
      <w:r>
        <w:t>V</w:t>
      </w:r>
      <w:r w:rsidRPr="00BE0262">
        <w:rPr>
          <w:rStyle w:val="Nadpis3Char"/>
        </w:rPr>
        <w:t>YSVĚTLENÍ</w:t>
      </w:r>
    </w:p>
    <w:p w14:paraId="2203D667" w14:textId="77777777" w:rsidR="00932FB2" w:rsidRDefault="00932FB2" w:rsidP="00161CCF">
      <w:pPr>
        <w:pStyle w:val="Nadpis3"/>
        <w:spacing w:line="240" w:lineRule="auto"/>
        <w:jc w:val="left"/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</w:pPr>
      <w:r w:rsidRPr="00932FB2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>Displeje OLED (</w:t>
      </w:r>
      <w:r w:rsidRPr="00C02014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Organic Light Emitting Diode</w:t>
      </w:r>
      <w:r w:rsidRPr="00932FB2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) jsou typem zobrazovací technologie, která využívá </w:t>
      </w:r>
      <w:r w:rsidRPr="00C02014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organické sloučeniny k vyzařování světla</w:t>
      </w:r>
      <w:r w:rsidRPr="00932FB2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 po přivedení elektrického proudu. Displeje OLED se skládají </w:t>
      </w:r>
      <w:r w:rsidRPr="005B12F9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z milionů jednotlivých pixelů</w:t>
      </w:r>
      <w:r w:rsidRPr="00932FB2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, z nichž každý může vyzařovat vlastní světlo. To umožňuje vytvářet </w:t>
      </w:r>
      <w:r w:rsidRPr="005B12F9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obrazy s vysokým rozlišením</w:t>
      </w:r>
      <w:r w:rsidRPr="00932FB2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, </w:t>
      </w:r>
      <w:r w:rsidRPr="005B12F9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vysokým kontrastem</w:t>
      </w:r>
      <w:r w:rsidRPr="00932FB2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, </w:t>
      </w:r>
      <w:r w:rsidRPr="005B12F9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hlubokou černou</w:t>
      </w:r>
      <w:r w:rsidRPr="005B12F9">
        <w:rPr>
          <w:rFonts w:asciiTheme="minorHAnsi" w:eastAsiaTheme="minorHAnsi" w:hAnsiTheme="minorHAnsi" w:cstheme="minorBidi"/>
          <w:caps w:val="0"/>
          <w:color w:val="auto"/>
          <w:sz w:val="22"/>
          <w:szCs w:val="22"/>
          <w:highlight w:val="yellow"/>
        </w:rPr>
        <w:t xml:space="preserve"> </w:t>
      </w:r>
      <w:r w:rsidRPr="00932FB2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a </w:t>
      </w:r>
      <w:r w:rsidRPr="005B12F9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živými barvami</w:t>
      </w:r>
      <w:r w:rsidRPr="00932FB2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>.</w:t>
      </w:r>
    </w:p>
    <w:p w14:paraId="0844F2F5" w14:textId="77777777" w:rsidR="005B12F9" w:rsidRPr="005B12F9" w:rsidRDefault="005B12F9" w:rsidP="00161CCF">
      <w:pPr>
        <w:spacing w:line="240" w:lineRule="auto"/>
      </w:pPr>
      <w:r w:rsidRPr="005B12F9">
        <w:t xml:space="preserve">Na rozdíl od displejů LCD, které k osvětlení obrazovky potřebují podsvícení, displeje OLED vyzařují </w:t>
      </w:r>
      <w:r w:rsidRPr="005B12F9">
        <w:rPr>
          <w:b/>
          <w:highlight w:val="yellow"/>
        </w:rPr>
        <w:t>vlastní světlo</w:t>
      </w:r>
      <w:r w:rsidRPr="005B12F9">
        <w:t xml:space="preserve">, takže jsou </w:t>
      </w:r>
      <w:r w:rsidRPr="005B12F9">
        <w:rPr>
          <w:b/>
          <w:highlight w:val="yellow"/>
        </w:rPr>
        <w:t>tenčí</w:t>
      </w:r>
      <w:r w:rsidRPr="005B12F9">
        <w:t xml:space="preserve"> a </w:t>
      </w:r>
      <w:r w:rsidRPr="005B12F9">
        <w:rPr>
          <w:b/>
          <w:highlight w:val="yellow"/>
        </w:rPr>
        <w:t>flexibilnější</w:t>
      </w:r>
      <w:r w:rsidRPr="005B12F9">
        <w:t xml:space="preserve"> než displeje LCD. To také znamená, že mohou nabídnout </w:t>
      </w:r>
      <w:r w:rsidRPr="005B12F9">
        <w:rPr>
          <w:b/>
          <w:highlight w:val="yellow"/>
        </w:rPr>
        <w:t>lepší energetickou účinnost</w:t>
      </w:r>
      <w:r w:rsidRPr="005B12F9">
        <w:t xml:space="preserve">, protože </w:t>
      </w:r>
      <w:r w:rsidRPr="005B12F9">
        <w:rPr>
          <w:b/>
          <w:highlight w:val="yellow"/>
        </w:rPr>
        <w:t>jednotlivé pixely lze vypnout</w:t>
      </w:r>
      <w:r w:rsidRPr="005B12F9">
        <w:t>, když se nepoužívají, což vede k hlubší černé a nižší spotřebě energie.</w:t>
      </w:r>
    </w:p>
    <w:p w14:paraId="582943B2" w14:textId="77777777" w:rsidR="00932FB2" w:rsidRDefault="00932FB2" w:rsidP="00161CCF">
      <w:pPr>
        <w:pStyle w:val="Nadpis3"/>
        <w:spacing w:line="240" w:lineRule="auto"/>
      </w:pPr>
      <w:r>
        <w:t>dělení</w:t>
      </w:r>
    </w:p>
    <w:p w14:paraId="4216E153" w14:textId="77777777" w:rsidR="00932FB2" w:rsidRDefault="005B12F9" w:rsidP="00161CCF">
      <w:pPr>
        <w:spacing w:line="240" w:lineRule="auto"/>
      </w:pPr>
      <w:r w:rsidRPr="005B12F9">
        <w:t>Existuje několik typů displejů OLED</w:t>
      </w:r>
      <w:r w:rsidR="00932FB2" w:rsidRPr="00E4558B">
        <w:t>:</w:t>
      </w:r>
    </w:p>
    <w:p w14:paraId="02CF08F2" w14:textId="77777777" w:rsidR="005B12F9" w:rsidRDefault="005B12F9" w:rsidP="00161CCF">
      <w:pPr>
        <w:pStyle w:val="Odstavecseseznamem"/>
        <w:numPr>
          <w:ilvl w:val="0"/>
          <w:numId w:val="22"/>
        </w:numPr>
        <w:spacing w:line="240" w:lineRule="auto"/>
      </w:pPr>
      <w:r w:rsidRPr="005B12F9">
        <w:rPr>
          <w:b/>
          <w:u w:val="single"/>
        </w:rPr>
        <w:t>AMOLED (Active Matrix OLED)</w:t>
      </w:r>
      <w:r w:rsidR="00932FB2" w:rsidRPr="00E4558B">
        <w:t xml:space="preserve"> </w:t>
      </w:r>
      <w:r>
        <w:t xml:space="preserve">- </w:t>
      </w:r>
      <w:r w:rsidRPr="005B12F9">
        <w:t xml:space="preserve">jsou </w:t>
      </w:r>
      <w:r w:rsidRPr="005B12F9">
        <w:rPr>
          <w:b/>
          <w:highlight w:val="yellow"/>
        </w:rPr>
        <w:t>nejběžnější</w:t>
      </w:r>
      <w:r w:rsidRPr="005B12F9">
        <w:t xml:space="preserve"> a obvykle se používají v </w:t>
      </w:r>
      <w:r w:rsidRPr="005B12F9">
        <w:rPr>
          <w:b/>
          <w:highlight w:val="yellow"/>
        </w:rPr>
        <w:t>chytrých telefonech</w:t>
      </w:r>
      <w:r w:rsidRPr="005B12F9">
        <w:t xml:space="preserve">, tabletech a dalších špičkových zařízeních. Nabízejí rychlou dobu odezvy, </w:t>
      </w:r>
      <w:r w:rsidRPr="005B12F9">
        <w:rPr>
          <w:b/>
          <w:highlight w:val="yellow"/>
        </w:rPr>
        <w:t>vysoké rozlišení</w:t>
      </w:r>
      <w:r w:rsidRPr="005B12F9">
        <w:t xml:space="preserve"> a </w:t>
      </w:r>
      <w:r w:rsidRPr="005B12F9">
        <w:rPr>
          <w:b/>
          <w:highlight w:val="yellow"/>
        </w:rPr>
        <w:t>živé barvy</w:t>
      </w:r>
      <w:r w:rsidRPr="005B12F9">
        <w:t>, takže jsou vhodné pro zobrazování multimediálního obsahu</w:t>
      </w:r>
    </w:p>
    <w:p w14:paraId="5B96CC95" w14:textId="77777777" w:rsidR="00932FB2" w:rsidRPr="005B12F9" w:rsidRDefault="005B12F9" w:rsidP="00161CCF">
      <w:pPr>
        <w:pStyle w:val="Odstavecseseznamem"/>
        <w:numPr>
          <w:ilvl w:val="0"/>
          <w:numId w:val="22"/>
        </w:numPr>
        <w:spacing w:line="240" w:lineRule="auto"/>
      </w:pPr>
      <w:r w:rsidRPr="005B12F9">
        <w:rPr>
          <w:b/>
          <w:u w:val="single"/>
        </w:rPr>
        <w:t>PMOLED (Passive Matrix OLED)</w:t>
      </w:r>
      <w:r w:rsidRPr="005B12F9">
        <w:t xml:space="preserve"> </w:t>
      </w:r>
      <w:r>
        <w:t xml:space="preserve">- </w:t>
      </w:r>
      <w:r w:rsidRPr="005B12F9">
        <w:t xml:space="preserve">jsou naopak </w:t>
      </w:r>
      <w:r w:rsidRPr="005B12F9">
        <w:rPr>
          <w:b/>
          <w:highlight w:val="yellow"/>
        </w:rPr>
        <w:t>méně běžné</w:t>
      </w:r>
      <w:r w:rsidRPr="005B12F9">
        <w:rPr>
          <w:highlight w:val="yellow"/>
        </w:rPr>
        <w:t xml:space="preserve"> </w:t>
      </w:r>
      <w:r w:rsidRPr="005B12F9">
        <w:t xml:space="preserve">a obvykle se </w:t>
      </w:r>
      <w:r w:rsidRPr="005B12F9">
        <w:rPr>
          <w:b/>
          <w:highlight w:val="yellow"/>
        </w:rPr>
        <w:t>používají v menších zařízeních</w:t>
      </w:r>
      <w:r w:rsidRPr="005B12F9">
        <w:t xml:space="preserve">, jako jsou </w:t>
      </w:r>
      <w:r w:rsidRPr="005B12F9">
        <w:rPr>
          <w:b/>
          <w:highlight w:val="yellow"/>
        </w:rPr>
        <w:t>chytré hodinky</w:t>
      </w:r>
      <w:r w:rsidRPr="005B12F9">
        <w:rPr>
          <w:highlight w:val="yellow"/>
        </w:rPr>
        <w:t xml:space="preserve"> </w:t>
      </w:r>
      <w:r w:rsidRPr="005B12F9">
        <w:t xml:space="preserve">a </w:t>
      </w:r>
      <w:r w:rsidRPr="005B12F9">
        <w:rPr>
          <w:b/>
          <w:highlight w:val="yellow"/>
        </w:rPr>
        <w:t>fitness trackery</w:t>
      </w:r>
    </w:p>
    <w:p w14:paraId="43335177" w14:textId="77777777" w:rsidR="005B12F9" w:rsidRDefault="00795F46" w:rsidP="00161CCF">
      <w:pPr>
        <w:pStyle w:val="Nadpis3"/>
        <w:spacing w:line="240" w:lineRule="auto"/>
      </w:pPr>
      <w:r>
        <w:t>postup funkce</w:t>
      </w:r>
    </w:p>
    <w:p w14:paraId="22C90AD7" w14:textId="77777777" w:rsidR="001F658A" w:rsidRDefault="001F658A" w:rsidP="00161CCF">
      <w:pPr>
        <w:spacing w:line="240" w:lineRule="auto"/>
      </w:pPr>
      <w:r>
        <w:t xml:space="preserve">Princip je podobný jako u monochromatického LCD. Vzadu je kovová katoda, následuje vrstva pro přenos elektronů, organická emisní vrstva, vrstva pro přenos děr a průhledná anoda. To vše je za sklem. </w:t>
      </w:r>
    </w:p>
    <w:p w14:paraId="15B18DF5" w14:textId="77777777" w:rsidR="00932FB2" w:rsidRDefault="001F658A" w:rsidP="00161CCF">
      <w:pPr>
        <w:spacing w:line="240" w:lineRule="auto"/>
      </w:pPr>
      <w:r>
        <w:t>Po přivedení řídícího napájení vzniká mezi katodou a anodou elektrické pole, ve kterém jsou přitahovány elektrony z ETL a „díry“ z vrstva HTL do emisní vrstvy EML, kde se zkombinuje elektron-díra a vznikne přebytek = foton. Vlnovou délku fotonu, tedy barvu, udává část této vrstvy, ve které se tento fyzikální děj děje. Systém je buď klasická RGB anebo RGB + White, tedy RGBW.</w:t>
      </w:r>
    </w:p>
    <w:p w14:paraId="378DF886" w14:textId="0866D12E" w:rsidR="001F658A" w:rsidRPr="001F658A" w:rsidRDefault="001F658A" w:rsidP="00161CCF">
      <w:pPr>
        <w:spacing w:line="240" w:lineRule="auto"/>
      </w:pPr>
      <w:r>
        <w:t xml:space="preserve">Má velice mnoho </w:t>
      </w:r>
      <w:r w:rsidR="00AF2A5C">
        <w:t>výhod</w:t>
      </w:r>
      <w:r>
        <w:t>: vysoká účinnost, malá spotřeba, rychlá odezva, pozorovací úhel až 170°, vysoká jas a také tloušťka celého displeje, která bývá menší než 1 cm. Nevýhodou je však vysoká cena a hlavně životnost. Každá složka RGB systému se opotřebovává různě. Modrá složka vydrží nejméně (po cca 1.</w:t>
      </w:r>
      <w:r w:rsidR="00087F29">
        <w:t>000 h</w:t>
      </w:r>
      <w:r>
        <w:t xml:space="preserve"> začne ztrácet jas) a červená nejvíce (cca 30 </w:t>
      </w:r>
      <w:proofErr w:type="gramStart"/>
      <w:r>
        <w:t>000h</w:t>
      </w:r>
      <w:proofErr w:type="gramEnd"/>
      <w:r>
        <w:t>).</w:t>
      </w:r>
    </w:p>
    <w:p w14:paraId="5C840D30" w14:textId="77777777" w:rsidR="00932FB2" w:rsidRDefault="00932FB2" w:rsidP="00161CCF">
      <w:pPr>
        <w:pStyle w:val="Nadpis3"/>
        <w:spacing w:line="240" w:lineRule="auto"/>
      </w:pPr>
      <w:r>
        <w:t>schéma</w:t>
      </w:r>
    </w:p>
    <w:p w14:paraId="705CA146" w14:textId="39343FE4" w:rsidR="00087F29" w:rsidRPr="00087F29" w:rsidRDefault="001F658A" w:rsidP="00161CCF">
      <w:pPr>
        <w:spacing w:line="240" w:lineRule="auto"/>
        <w:rPr>
          <w:noProof/>
          <w:lang w:eastAsia="cs-CZ"/>
        </w:rPr>
      </w:pPr>
      <w:r>
        <w:rPr>
          <w:noProof/>
          <w:lang w:eastAsia="cs-CZ"/>
        </w:rPr>
        <w:drawing>
          <wp:inline distT="0" distB="0" distL="0" distR="0" wp14:anchorId="7C14DDF5" wp14:editId="29B7FC98">
            <wp:extent cx="4164551" cy="2733675"/>
            <wp:effectExtent l="0" t="0" r="7620" b="0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8201" cy="273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606F" w14:textId="77777777" w:rsidR="00BE0262" w:rsidRPr="00161CCF" w:rsidRDefault="003915BD" w:rsidP="00161CCF">
      <w:pPr>
        <w:pStyle w:val="Nadpis2"/>
        <w:spacing w:line="240" w:lineRule="auto"/>
        <w:rPr>
          <w:b/>
          <w:bCs/>
        </w:rPr>
      </w:pPr>
      <w:r w:rsidRPr="00161CCF">
        <w:rPr>
          <w:b/>
          <w:bCs/>
        </w:rPr>
        <w:lastRenderedPageBreak/>
        <w:t>2</w:t>
      </w:r>
      <w:r w:rsidR="009F3AA9" w:rsidRPr="00161CCF">
        <w:rPr>
          <w:b/>
          <w:bCs/>
        </w:rPr>
        <w:t>1.4</w:t>
      </w:r>
      <w:r w:rsidR="00BE0262" w:rsidRPr="00161CCF">
        <w:rPr>
          <w:b/>
          <w:bCs/>
        </w:rPr>
        <w:t xml:space="preserve">. </w:t>
      </w:r>
      <w:r w:rsidR="004D20BE" w:rsidRPr="00161CCF">
        <w:rPr>
          <w:b/>
          <w:bCs/>
        </w:rPr>
        <w:t>Tvorba obrazu</w:t>
      </w:r>
    </w:p>
    <w:p w14:paraId="7B0179FC" w14:textId="77777777" w:rsidR="009F3AA9" w:rsidRDefault="009F3AA9" w:rsidP="00161CCF">
      <w:pPr>
        <w:pStyle w:val="Nadpis3"/>
        <w:spacing w:line="240" w:lineRule="auto"/>
        <w:rPr>
          <w:rStyle w:val="Nadpis3Char"/>
        </w:rPr>
      </w:pPr>
      <w:r>
        <w:t>V</w:t>
      </w:r>
      <w:r w:rsidRPr="00BE0262">
        <w:rPr>
          <w:rStyle w:val="Nadpis3Char"/>
        </w:rPr>
        <w:t>YSVĚTLENÍ</w:t>
      </w:r>
    </w:p>
    <w:p w14:paraId="02B1AC77" w14:textId="77777777" w:rsidR="00AF2A5C" w:rsidRDefault="00AF2A5C" w:rsidP="00161CCF">
      <w:pPr>
        <w:pStyle w:val="Nadpis3"/>
        <w:spacing w:line="240" w:lineRule="auto"/>
        <w:jc w:val="left"/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</w:pPr>
      <w:r w:rsidRPr="00AF2A5C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Tvorba obrazu pomocí zobrazovacích jednotek zahrnuje použití různých elektronických součástek a technologií k vytvoření vizuálního zobrazení obrázků nebo videa. Tento proces obvykle zahrnuje několik kroků, včetně </w:t>
      </w:r>
      <w:r w:rsidRPr="00AF2A5C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zachycení</w:t>
      </w:r>
      <w:r w:rsidRPr="00AF2A5C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, </w:t>
      </w:r>
      <w:r w:rsidRPr="00AF2A5C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zpracování a zobrazení obrazu nebo videa</w:t>
      </w:r>
      <w:r w:rsidRPr="00AF2A5C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. </w:t>
      </w:r>
    </w:p>
    <w:p w14:paraId="753204B4" w14:textId="77777777" w:rsidR="00AF2A5C" w:rsidRDefault="00AF2A5C" w:rsidP="00161CCF">
      <w:pPr>
        <w:spacing w:line="240" w:lineRule="auto"/>
      </w:pPr>
      <w:r w:rsidRPr="00AF2A5C">
        <w:t xml:space="preserve">Prvním krokem při vytváření obrazu je </w:t>
      </w:r>
      <w:r w:rsidRPr="00AF2A5C">
        <w:rPr>
          <w:b/>
          <w:highlight w:val="yellow"/>
        </w:rPr>
        <w:t>zachycení obrazu nebo videa</w:t>
      </w:r>
      <w:r w:rsidRPr="00AF2A5C">
        <w:t xml:space="preserve"> pomocí</w:t>
      </w:r>
      <w:r w:rsidRPr="00AF2A5C">
        <w:rPr>
          <w:b/>
        </w:rPr>
        <w:t xml:space="preserve"> </w:t>
      </w:r>
      <w:r w:rsidRPr="00AF2A5C">
        <w:rPr>
          <w:b/>
          <w:highlight w:val="yellow"/>
        </w:rPr>
        <w:t>digitálního fotoaparátu</w:t>
      </w:r>
      <w:r w:rsidRPr="00AF2A5C">
        <w:rPr>
          <w:highlight w:val="yellow"/>
        </w:rPr>
        <w:t xml:space="preserve"> </w:t>
      </w:r>
      <w:r w:rsidRPr="00AF2A5C">
        <w:t xml:space="preserve">nebo </w:t>
      </w:r>
      <w:r w:rsidRPr="00AF2A5C">
        <w:rPr>
          <w:b/>
          <w:highlight w:val="yellow"/>
        </w:rPr>
        <w:t>jiného zobrazovacího zařízení</w:t>
      </w:r>
      <w:r w:rsidRPr="00AF2A5C">
        <w:t xml:space="preserve">. Poté se obraz obvykle zpracovává </w:t>
      </w:r>
      <w:r w:rsidRPr="00AF2A5C">
        <w:rPr>
          <w:b/>
          <w:highlight w:val="yellow"/>
        </w:rPr>
        <w:t>pomocí softwaru</w:t>
      </w:r>
      <w:r w:rsidRPr="00AF2A5C">
        <w:t xml:space="preserve">, který </w:t>
      </w:r>
      <w:r w:rsidRPr="00AF2A5C">
        <w:rPr>
          <w:b/>
          <w:highlight w:val="yellow"/>
        </w:rPr>
        <w:t>zvyšuje kvalitu</w:t>
      </w:r>
      <w:r w:rsidRPr="00AF2A5C">
        <w:t xml:space="preserve">, </w:t>
      </w:r>
      <w:r w:rsidRPr="00AF2A5C">
        <w:rPr>
          <w:b/>
          <w:highlight w:val="yellow"/>
        </w:rPr>
        <w:t>upravuje barvy</w:t>
      </w:r>
      <w:r w:rsidRPr="00AF2A5C">
        <w:t xml:space="preserve"> nebo</w:t>
      </w:r>
      <w:r w:rsidRPr="00AF2A5C">
        <w:rPr>
          <w:b/>
        </w:rPr>
        <w:t xml:space="preserve"> </w:t>
      </w:r>
      <w:r w:rsidRPr="00AF2A5C">
        <w:rPr>
          <w:b/>
          <w:highlight w:val="yellow"/>
        </w:rPr>
        <w:t>odstraňuje</w:t>
      </w:r>
      <w:r w:rsidRPr="00AF2A5C">
        <w:rPr>
          <w:highlight w:val="yellow"/>
        </w:rPr>
        <w:t xml:space="preserve"> </w:t>
      </w:r>
      <w:r w:rsidRPr="00AF2A5C">
        <w:rPr>
          <w:b/>
          <w:highlight w:val="yellow"/>
        </w:rPr>
        <w:t>šum či jiné artefakty</w:t>
      </w:r>
      <w:r w:rsidRPr="00AF2A5C">
        <w:t>.</w:t>
      </w:r>
    </w:p>
    <w:p w14:paraId="1AEB656E" w14:textId="77777777" w:rsidR="00AF2A5C" w:rsidRDefault="00AF2A5C" w:rsidP="00161CCF">
      <w:pPr>
        <w:spacing w:line="240" w:lineRule="auto"/>
      </w:pPr>
      <w:r w:rsidRPr="00AF2A5C">
        <w:t xml:space="preserve">Po zpracování se obrázek nebo video zobrazí na obrazovce nebo jiném zobrazovacím zařízení. Zobrazovacím zařízením může být </w:t>
      </w:r>
      <w:r w:rsidRPr="00AF2A5C">
        <w:rPr>
          <w:b/>
          <w:highlight w:val="yellow"/>
        </w:rPr>
        <w:t>monitor</w:t>
      </w:r>
      <w:r w:rsidRPr="00AF2A5C">
        <w:t xml:space="preserve">, </w:t>
      </w:r>
      <w:r w:rsidRPr="00AF2A5C">
        <w:rPr>
          <w:b/>
          <w:highlight w:val="yellow"/>
        </w:rPr>
        <w:t>televizor</w:t>
      </w:r>
      <w:r w:rsidRPr="00AF2A5C">
        <w:t xml:space="preserve"> nebo </w:t>
      </w:r>
      <w:r w:rsidRPr="00AF2A5C">
        <w:rPr>
          <w:b/>
          <w:highlight w:val="yellow"/>
        </w:rPr>
        <w:t>jiný typ zobrazovací jednotky</w:t>
      </w:r>
      <w:r w:rsidRPr="00AF2A5C">
        <w:t xml:space="preserve">, který obvykle používá jeden z několika typů zobrazovacích technologií, jako je </w:t>
      </w:r>
      <w:r w:rsidRPr="00AF2A5C">
        <w:rPr>
          <w:b/>
          <w:highlight w:val="yellow"/>
        </w:rPr>
        <w:t>LCD</w:t>
      </w:r>
      <w:r w:rsidRPr="00AF2A5C">
        <w:t xml:space="preserve">, </w:t>
      </w:r>
      <w:r w:rsidRPr="00AF2A5C">
        <w:rPr>
          <w:b/>
          <w:highlight w:val="yellow"/>
        </w:rPr>
        <w:t>OLED</w:t>
      </w:r>
      <w:r w:rsidRPr="00AF2A5C">
        <w:t xml:space="preserve"> nebo </w:t>
      </w:r>
      <w:r w:rsidRPr="00AF2A5C">
        <w:rPr>
          <w:b/>
          <w:highlight w:val="yellow"/>
        </w:rPr>
        <w:t>plazma</w:t>
      </w:r>
      <w:r w:rsidRPr="00AF2A5C">
        <w:t>.</w:t>
      </w:r>
    </w:p>
    <w:p w14:paraId="539EF6EA" w14:textId="77777777" w:rsidR="004D20BE" w:rsidRDefault="00AF2A5C" w:rsidP="00161CCF">
      <w:pPr>
        <w:spacing w:line="240" w:lineRule="auto"/>
      </w:pPr>
      <w:r>
        <w:t>*</w:t>
      </w:r>
      <w:r w:rsidRPr="00AF2A5C">
        <w:t xml:space="preserve">Zobrazovací jednotka se obvykle skládá z několika součástí, včetně </w:t>
      </w:r>
      <w:r w:rsidRPr="00AF2A5C">
        <w:rPr>
          <w:b/>
        </w:rPr>
        <w:t>podsvícení</w:t>
      </w:r>
      <w:r w:rsidRPr="00AF2A5C">
        <w:t xml:space="preserve"> </w:t>
      </w:r>
      <w:r w:rsidRPr="00AF2A5C">
        <w:rPr>
          <w:b/>
        </w:rPr>
        <w:t>nebo</w:t>
      </w:r>
      <w:r w:rsidRPr="00AF2A5C">
        <w:t xml:space="preserve"> </w:t>
      </w:r>
      <w:r w:rsidRPr="00AF2A5C">
        <w:rPr>
          <w:b/>
        </w:rPr>
        <w:t>zdroje světla</w:t>
      </w:r>
      <w:r w:rsidRPr="00AF2A5C">
        <w:t xml:space="preserve">, </w:t>
      </w:r>
      <w:r w:rsidRPr="00AF2A5C">
        <w:rPr>
          <w:b/>
        </w:rPr>
        <w:t>obrazovky nebo panelu</w:t>
      </w:r>
      <w:r w:rsidRPr="00AF2A5C">
        <w:t xml:space="preserve"> </w:t>
      </w:r>
      <w:r w:rsidRPr="00AF2A5C">
        <w:rPr>
          <w:b/>
        </w:rPr>
        <w:t>a různých elektronických součástí</w:t>
      </w:r>
      <w:r w:rsidRPr="00AF2A5C">
        <w:t xml:space="preserve">, které řídí zobrazení. Elektronické součásti obvykle </w:t>
      </w:r>
      <w:r w:rsidRPr="00AF2A5C">
        <w:rPr>
          <w:b/>
        </w:rPr>
        <w:t>zahrnují videoprocesor</w:t>
      </w:r>
      <w:r w:rsidRPr="00AF2A5C">
        <w:t xml:space="preserve"> nebo </w:t>
      </w:r>
      <w:r w:rsidRPr="00AF2A5C">
        <w:rPr>
          <w:b/>
        </w:rPr>
        <w:t>grafickou kartu</w:t>
      </w:r>
      <w:r w:rsidRPr="00AF2A5C">
        <w:t>, která přijímá obraz nebo videosignál a převádí jej do formátu, který lze zobrazit na obrazovce.</w:t>
      </w:r>
    </w:p>
    <w:p w14:paraId="14735391" w14:textId="5458A92A" w:rsidR="00AF2A5C" w:rsidRDefault="00161CCF" w:rsidP="00161CCF">
      <w:pPr>
        <w:pStyle w:val="Nadpis3"/>
        <w:spacing w:line="240" w:lineRule="auto"/>
      </w:pPr>
      <w:r>
        <w:rPr>
          <w:noProof/>
          <w:lang w:eastAsia="cs-CZ"/>
        </w:rPr>
        <w:drawing>
          <wp:anchor distT="0" distB="0" distL="114300" distR="114300" simplePos="0" relativeHeight="251667456" behindDoc="1" locked="0" layoutInCell="1" allowOverlap="1" wp14:anchorId="456F542B" wp14:editId="0F8B9A39">
            <wp:simplePos x="0" y="0"/>
            <wp:positionH relativeFrom="column">
              <wp:posOffset>3186430</wp:posOffset>
            </wp:positionH>
            <wp:positionV relativeFrom="paragraph">
              <wp:posOffset>380365</wp:posOffset>
            </wp:positionV>
            <wp:extent cx="2927023" cy="2371725"/>
            <wp:effectExtent l="0" t="0" r="6985" b="0"/>
            <wp:wrapNone/>
            <wp:docPr id="1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327" cy="2376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7F29">
        <w:rPr>
          <w:noProof/>
          <w:lang w:eastAsia="cs-CZ"/>
        </w:rPr>
        <w:drawing>
          <wp:anchor distT="0" distB="0" distL="114300" distR="114300" simplePos="0" relativeHeight="251666432" behindDoc="1" locked="0" layoutInCell="1" allowOverlap="1" wp14:anchorId="126313D1" wp14:editId="4DB54720">
            <wp:simplePos x="0" y="0"/>
            <wp:positionH relativeFrom="column">
              <wp:posOffset>-166370</wp:posOffset>
            </wp:positionH>
            <wp:positionV relativeFrom="paragraph">
              <wp:posOffset>370840</wp:posOffset>
            </wp:positionV>
            <wp:extent cx="2729080" cy="2352675"/>
            <wp:effectExtent l="0" t="0" r="0" b="0"/>
            <wp:wrapNone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380" cy="2356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2A5C">
        <w:t>schéma</w:t>
      </w:r>
    </w:p>
    <w:p w14:paraId="3209DB27" w14:textId="5011D301" w:rsidR="004D20BE" w:rsidRDefault="004D20BE" w:rsidP="00161CCF">
      <w:pPr>
        <w:spacing w:line="240" w:lineRule="auto"/>
      </w:pPr>
    </w:p>
    <w:p w14:paraId="3F294055" w14:textId="7E30DBC1" w:rsidR="00AF2A5C" w:rsidRDefault="00AF2A5C" w:rsidP="00161CCF">
      <w:pPr>
        <w:pStyle w:val="Nadpis2"/>
        <w:spacing w:line="240" w:lineRule="auto"/>
      </w:pPr>
    </w:p>
    <w:p w14:paraId="560FC9B6" w14:textId="5BC87B02" w:rsidR="00087F29" w:rsidRDefault="00087F29" w:rsidP="00161CCF">
      <w:pPr>
        <w:spacing w:line="240" w:lineRule="auto"/>
      </w:pPr>
    </w:p>
    <w:p w14:paraId="1D42A706" w14:textId="6D4C3DEB" w:rsidR="00087F29" w:rsidRDefault="00087F29" w:rsidP="00161CCF">
      <w:pPr>
        <w:spacing w:line="240" w:lineRule="auto"/>
      </w:pPr>
    </w:p>
    <w:p w14:paraId="3EC54C2A" w14:textId="099CF352" w:rsidR="00087F29" w:rsidRDefault="00087F29" w:rsidP="00161CCF">
      <w:pPr>
        <w:spacing w:line="240" w:lineRule="auto"/>
      </w:pPr>
    </w:p>
    <w:p w14:paraId="0B36C6BC" w14:textId="37D8E5ED" w:rsidR="00087F29" w:rsidRPr="00087F29" w:rsidRDefault="00087F29" w:rsidP="00161CCF">
      <w:pPr>
        <w:spacing w:line="240" w:lineRule="auto"/>
      </w:pPr>
    </w:p>
    <w:p w14:paraId="2C95DC90" w14:textId="1B38D237" w:rsidR="00AF2A5C" w:rsidRPr="00AF2A5C" w:rsidRDefault="00AF2A5C" w:rsidP="00161CCF">
      <w:pPr>
        <w:spacing w:line="240" w:lineRule="auto"/>
      </w:pPr>
    </w:p>
    <w:p w14:paraId="504970C3" w14:textId="77777777" w:rsidR="00087F29" w:rsidRPr="00AF2A5C" w:rsidRDefault="00087F29" w:rsidP="00161CCF">
      <w:pPr>
        <w:spacing w:line="240" w:lineRule="auto"/>
      </w:pPr>
    </w:p>
    <w:p w14:paraId="13A5B9AE" w14:textId="77777777" w:rsidR="004D20BE" w:rsidRDefault="003915BD" w:rsidP="00161CCF">
      <w:pPr>
        <w:pStyle w:val="Nadpis2"/>
        <w:spacing w:line="240" w:lineRule="auto"/>
      </w:pPr>
      <w:r>
        <w:t>2</w:t>
      </w:r>
      <w:r w:rsidR="004D20BE">
        <w:t xml:space="preserve">1.4. </w:t>
      </w:r>
      <w:r w:rsidR="004D20BE" w:rsidRPr="004D20BE">
        <w:t>Grafická karta</w:t>
      </w:r>
    </w:p>
    <w:p w14:paraId="57D102A7" w14:textId="77777777" w:rsidR="004D20BE" w:rsidRDefault="004D20BE" w:rsidP="00161CCF">
      <w:pPr>
        <w:pStyle w:val="Nadpis3"/>
        <w:spacing w:line="240" w:lineRule="auto"/>
        <w:rPr>
          <w:rStyle w:val="Nadpis3Char"/>
        </w:rPr>
      </w:pPr>
      <w:r>
        <w:t>V</w:t>
      </w:r>
      <w:r w:rsidRPr="00BE0262">
        <w:rPr>
          <w:rStyle w:val="Nadpis3Char"/>
        </w:rPr>
        <w:t>YSVĚTLENÍ</w:t>
      </w:r>
    </w:p>
    <w:p w14:paraId="085FB496" w14:textId="77777777" w:rsidR="00AF2A5C" w:rsidRDefault="00AF2A5C" w:rsidP="00161CCF">
      <w:pPr>
        <w:pStyle w:val="Nadpis3"/>
        <w:spacing w:line="240" w:lineRule="auto"/>
        <w:jc w:val="left"/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</w:pPr>
      <w:r w:rsidRPr="00AF2A5C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>Grafická karta</w:t>
      </w:r>
      <w:r w:rsidR="000940BE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 </w:t>
      </w:r>
      <w:r w:rsidRPr="00AF2A5C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je součást počítače, </w:t>
      </w:r>
      <w:r w:rsidR="000940BE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jehož úkolem je vytvářet grafický výstup </w:t>
      </w:r>
      <w:r w:rsidR="000940BE" w:rsidRPr="000940BE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na monitoru</w:t>
      </w:r>
      <w:r w:rsidR="000940BE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 či jinou zobrazovací jednotku, </w:t>
      </w:r>
      <w:r w:rsidR="000940BE" w:rsidRPr="000940BE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grafické výpočty</w:t>
      </w:r>
      <w:r w:rsidR="000940BE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>,</w:t>
      </w:r>
      <w:r w:rsidRPr="00AF2A5C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 </w:t>
      </w:r>
      <w:r w:rsidRPr="000940BE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vykreslování obrázků</w:t>
      </w:r>
      <w:r w:rsidR="000940BE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, </w:t>
      </w:r>
      <w:r w:rsidR="000940BE" w:rsidRPr="000940BE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animací</w:t>
      </w:r>
      <w:r w:rsidR="000940BE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 a </w:t>
      </w:r>
      <w:r w:rsidR="000940BE" w:rsidRPr="000940BE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videí</w:t>
      </w:r>
      <w:r w:rsidRPr="00AF2A5C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>. Jedná se o specializovanou desku s elektronickými obvody, která se vkládá do rozšiřujícího slotu základní desky.</w:t>
      </w:r>
    </w:p>
    <w:p w14:paraId="5A9F91E4" w14:textId="77777777" w:rsidR="00700A49" w:rsidRPr="00700A49" w:rsidRDefault="00700A49" w:rsidP="00161CCF">
      <w:pPr>
        <w:spacing w:line="240" w:lineRule="auto"/>
      </w:pPr>
      <w:r>
        <w:t>P</w:t>
      </w:r>
      <w:r w:rsidRPr="00700A49">
        <w:t xml:space="preserve">racuje tak, že přijímá pokyny od procesoru počítače a podle nich vykresluje obrázky a videa. Grafická karta má vlastní procesor, který se nazývá </w:t>
      </w:r>
      <w:r w:rsidR="000940BE" w:rsidRPr="000940BE">
        <w:rPr>
          <w:b/>
          <w:highlight w:val="yellow"/>
        </w:rPr>
        <w:t>výpočetní jádro</w:t>
      </w:r>
      <w:r w:rsidR="000940BE" w:rsidRPr="00700A49">
        <w:t xml:space="preserve"> </w:t>
      </w:r>
      <w:r w:rsidR="000940BE">
        <w:t xml:space="preserve">nebo také </w:t>
      </w:r>
      <w:r w:rsidR="000940BE" w:rsidRPr="000940BE">
        <w:t>grafická procesorová jednotka</w:t>
      </w:r>
      <w:r w:rsidR="000940BE">
        <w:t xml:space="preserve"> </w:t>
      </w:r>
      <w:r w:rsidRPr="00700A49">
        <w:t>(</w:t>
      </w:r>
      <w:r w:rsidRPr="000940BE">
        <w:rPr>
          <w:b/>
          <w:highlight w:val="yellow"/>
        </w:rPr>
        <w:t>GPU</w:t>
      </w:r>
      <w:r w:rsidRPr="00700A49">
        <w:t xml:space="preserve">) a který je navržen </w:t>
      </w:r>
      <w:r w:rsidR="000940BE">
        <w:t xml:space="preserve">jako </w:t>
      </w:r>
      <w:r w:rsidR="000940BE" w:rsidRPr="000940BE">
        <w:rPr>
          <w:b/>
          <w:highlight w:val="yellow"/>
        </w:rPr>
        <w:t>paměť pro grafické výpočty</w:t>
      </w:r>
      <w:r w:rsidR="000940BE" w:rsidRPr="000940BE">
        <w:rPr>
          <w:highlight w:val="yellow"/>
        </w:rPr>
        <w:t xml:space="preserve"> </w:t>
      </w:r>
      <w:r w:rsidR="000940BE">
        <w:t xml:space="preserve">a </w:t>
      </w:r>
      <w:r w:rsidRPr="00700A49">
        <w:t xml:space="preserve">speciálně </w:t>
      </w:r>
      <w:r w:rsidRPr="000940BE">
        <w:rPr>
          <w:b/>
          <w:highlight w:val="yellow"/>
        </w:rPr>
        <w:t>pro provádění složitých výpočtů</w:t>
      </w:r>
      <w:r w:rsidRPr="00700A49">
        <w:t xml:space="preserve"> potřebných pro vykreslování obrazu.</w:t>
      </w:r>
    </w:p>
    <w:p w14:paraId="36ACC8E5" w14:textId="77777777" w:rsidR="004D20BE" w:rsidRDefault="004D20BE" w:rsidP="00161CCF">
      <w:pPr>
        <w:pStyle w:val="Nadpis3"/>
        <w:spacing w:line="240" w:lineRule="auto"/>
      </w:pPr>
      <w:r>
        <w:t>dělení</w:t>
      </w:r>
    </w:p>
    <w:p w14:paraId="1DA3D6B4" w14:textId="77777777" w:rsidR="004D20BE" w:rsidRPr="00533329" w:rsidRDefault="00700A49" w:rsidP="00161CCF">
      <w:pPr>
        <w:spacing w:line="240" w:lineRule="auto"/>
        <w:rPr>
          <w:bCs/>
          <w:sz w:val="6"/>
        </w:rPr>
      </w:pPr>
      <w:r w:rsidRPr="00700A49">
        <w:t>Existují d</w:t>
      </w:r>
      <w:r>
        <w:t>va hlavní typy grafických karet</w:t>
      </w:r>
      <w:r w:rsidR="004D20BE" w:rsidRPr="00533329">
        <w:t>:</w:t>
      </w:r>
    </w:p>
    <w:p w14:paraId="3170853E" w14:textId="77777777" w:rsidR="004D20BE" w:rsidRPr="005C3280" w:rsidRDefault="00700A49" w:rsidP="00161CCF">
      <w:pPr>
        <w:pStyle w:val="Odstavecseseznamem"/>
        <w:numPr>
          <w:ilvl w:val="0"/>
          <w:numId w:val="20"/>
        </w:numPr>
        <w:spacing w:line="240" w:lineRule="auto"/>
        <w:rPr>
          <w:bCs/>
        </w:rPr>
      </w:pPr>
      <w:r>
        <w:rPr>
          <w:b/>
          <w:u w:val="single"/>
        </w:rPr>
        <w:t>I</w:t>
      </w:r>
      <w:r w:rsidRPr="00700A49">
        <w:rPr>
          <w:b/>
          <w:u w:val="single"/>
        </w:rPr>
        <w:t>ntegrované</w:t>
      </w:r>
      <w:r>
        <w:rPr>
          <w:b/>
          <w:u w:val="single"/>
        </w:rPr>
        <w:t xml:space="preserve"> </w:t>
      </w:r>
      <w:r w:rsidR="004D20BE" w:rsidRPr="005C3280">
        <w:rPr>
          <w:bCs/>
        </w:rPr>
        <w:t xml:space="preserve">– </w:t>
      </w:r>
      <w:r w:rsidRPr="00700A49">
        <w:rPr>
          <w:bCs/>
        </w:rPr>
        <w:t xml:space="preserve">jsou </w:t>
      </w:r>
      <w:r w:rsidRPr="00700A49">
        <w:rPr>
          <w:b/>
          <w:bCs/>
          <w:highlight w:val="yellow"/>
        </w:rPr>
        <w:t>zabudovány do základní desky</w:t>
      </w:r>
      <w:r w:rsidRPr="00700A49">
        <w:rPr>
          <w:bCs/>
        </w:rPr>
        <w:t xml:space="preserve"> </w:t>
      </w:r>
      <w:r w:rsidR="000940BE">
        <w:rPr>
          <w:bCs/>
        </w:rPr>
        <w:t xml:space="preserve">nebo </w:t>
      </w:r>
      <w:r w:rsidR="000940BE" w:rsidRPr="000940BE">
        <w:rPr>
          <w:b/>
          <w:bCs/>
          <w:highlight w:val="yellow"/>
        </w:rPr>
        <w:t>procesoru</w:t>
      </w:r>
      <w:r w:rsidR="000940BE">
        <w:rPr>
          <w:bCs/>
        </w:rPr>
        <w:t xml:space="preserve"> </w:t>
      </w:r>
      <w:r w:rsidRPr="00700A49">
        <w:rPr>
          <w:bCs/>
        </w:rPr>
        <w:t xml:space="preserve">počítače a </w:t>
      </w:r>
      <w:r w:rsidRPr="00700A49">
        <w:rPr>
          <w:b/>
          <w:bCs/>
          <w:highlight w:val="yellow"/>
        </w:rPr>
        <w:t>sdílejí prostředky s</w:t>
      </w:r>
      <w:r>
        <w:rPr>
          <w:b/>
          <w:bCs/>
          <w:highlight w:val="yellow"/>
        </w:rPr>
        <w:t> </w:t>
      </w:r>
      <w:r w:rsidRPr="00700A49">
        <w:rPr>
          <w:b/>
          <w:bCs/>
          <w:highlight w:val="yellow"/>
        </w:rPr>
        <w:t>procesorem</w:t>
      </w:r>
    </w:p>
    <w:p w14:paraId="44B46ACC" w14:textId="77777777" w:rsidR="004D20BE" w:rsidRPr="005C3280" w:rsidRDefault="004D20BE" w:rsidP="00161CCF">
      <w:pPr>
        <w:pStyle w:val="Odstavecseseznamem"/>
        <w:spacing w:line="240" w:lineRule="auto"/>
        <w:rPr>
          <w:bCs/>
          <w:sz w:val="6"/>
        </w:rPr>
      </w:pPr>
    </w:p>
    <w:p w14:paraId="5871F4B1" w14:textId="77777777" w:rsidR="000940BE" w:rsidRPr="000940BE" w:rsidRDefault="00700A49" w:rsidP="00161CCF">
      <w:pPr>
        <w:pStyle w:val="Odstavecseseznamem"/>
        <w:numPr>
          <w:ilvl w:val="0"/>
          <w:numId w:val="20"/>
        </w:numPr>
        <w:spacing w:line="240" w:lineRule="auto"/>
        <w:rPr>
          <w:bCs/>
        </w:rPr>
      </w:pPr>
      <w:r>
        <w:rPr>
          <w:b/>
          <w:u w:val="single"/>
        </w:rPr>
        <w:t>D</w:t>
      </w:r>
      <w:r w:rsidRPr="00700A49">
        <w:rPr>
          <w:b/>
          <w:u w:val="single"/>
        </w:rPr>
        <w:t>edikované</w:t>
      </w:r>
      <w:r w:rsidR="004D20BE" w:rsidRPr="005C3280">
        <w:rPr>
          <w:bCs/>
        </w:rPr>
        <w:t xml:space="preserve"> – </w:t>
      </w:r>
      <w:r w:rsidRPr="00700A49">
        <w:t xml:space="preserve">mají </w:t>
      </w:r>
      <w:r w:rsidRPr="00700A49">
        <w:rPr>
          <w:b/>
          <w:highlight w:val="yellow"/>
        </w:rPr>
        <w:t>vlastní vyhrazenou paměť a výpočetní výkon</w:t>
      </w:r>
      <w:r w:rsidR="000940BE">
        <w:rPr>
          <w:b/>
          <w:bCs/>
        </w:rPr>
        <w:t xml:space="preserve">. </w:t>
      </w:r>
      <w:r w:rsidR="000940BE" w:rsidRPr="00700A49">
        <w:rPr>
          <w:bCs/>
        </w:rPr>
        <w:t>Obvykle se</w:t>
      </w:r>
      <w:r w:rsidR="000940BE">
        <w:rPr>
          <w:bCs/>
        </w:rPr>
        <w:t xml:space="preserve"> </w:t>
      </w:r>
      <w:r w:rsidR="000940BE" w:rsidRPr="00700A49">
        <w:rPr>
          <w:bCs/>
        </w:rPr>
        <w:t xml:space="preserve">používají pro </w:t>
      </w:r>
      <w:r w:rsidR="000940BE" w:rsidRPr="00700A49">
        <w:rPr>
          <w:b/>
          <w:bCs/>
          <w:highlight w:val="yellow"/>
        </w:rPr>
        <w:t>hraní her</w:t>
      </w:r>
      <w:r w:rsidR="000940BE" w:rsidRPr="00700A49">
        <w:rPr>
          <w:bCs/>
        </w:rPr>
        <w:t xml:space="preserve">, </w:t>
      </w:r>
      <w:r w:rsidR="000940BE" w:rsidRPr="00700A49">
        <w:rPr>
          <w:b/>
          <w:bCs/>
          <w:highlight w:val="yellow"/>
        </w:rPr>
        <w:t xml:space="preserve">střih videa </w:t>
      </w:r>
      <w:r w:rsidR="000940BE" w:rsidRPr="00700A49">
        <w:rPr>
          <w:bCs/>
        </w:rPr>
        <w:t xml:space="preserve">a </w:t>
      </w:r>
      <w:r w:rsidR="000940BE" w:rsidRPr="00700A49">
        <w:rPr>
          <w:b/>
          <w:bCs/>
          <w:highlight w:val="yellow"/>
        </w:rPr>
        <w:t>další úlohy</w:t>
      </w:r>
      <w:r w:rsidR="000940BE" w:rsidRPr="00700A49">
        <w:rPr>
          <w:bCs/>
        </w:rPr>
        <w:t>, které vyžadují vysoce výkonné zpracování grafiky</w:t>
      </w:r>
      <w:r w:rsidR="000940BE">
        <w:rPr>
          <w:bCs/>
        </w:rPr>
        <w:t xml:space="preserve">. </w:t>
      </w:r>
    </w:p>
    <w:p w14:paraId="26C50950" w14:textId="77777777" w:rsidR="000940BE" w:rsidRPr="000940BE" w:rsidRDefault="000940BE" w:rsidP="00161CCF">
      <w:pPr>
        <w:pStyle w:val="Odstavecseseznamem"/>
        <w:spacing w:line="240" w:lineRule="auto"/>
        <w:rPr>
          <w:bCs/>
          <w:sz w:val="8"/>
        </w:rPr>
      </w:pPr>
    </w:p>
    <w:p w14:paraId="4BB1388C" w14:textId="4DF68230" w:rsidR="004D20BE" w:rsidRPr="00087F29" w:rsidRDefault="000940BE" w:rsidP="00161CCF">
      <w:pPr>
        <w:pStyle w:val="Odstavecseseznamem"/>
        <w:spacing w:line="240" w:lineRule="auto"/>
        <w:rPr>
          <w:bCs/>
          <w:color w:val="AEAAAA" w:themeColor="background2" w:themeShade="BF"/>
        </w:rPr>
      </w:pPr>
      <w:r>
        <w:rPr>
          <w:bCs/>
          <w:color w:val="AEAAAA" w:themeColor="background2" w:themeShade="BF"/>
        </w:rPr>
        <w:t xml:space="preserve">* </w:t>
      </w:r>
      <w:r w:rsidRPr="000940BE">
        <w:rPr>
          <w:bCs/>
          <w:color w:val="AEAAAA" w:themeColor="background2" w:themeShade="BF"/>
        </w:rPr>
        <w:t>Jsou připojena přes slot (PCI, PCI-Express)</w:t>
      </w:r>
    </w:p>
    <w:p w14:paraId="68D342E0" w14:textId="77777777" w:rsidR="00053343" w:rsidRDefault="007E08A7" w:rsidP="00161CCF">
      <w:pPr>
        <w:pStyle w:val="Nadpis2"/>
        <w:spacing w:line="240" w:lineRule="auto"/>
        <w:jc w:val="center"/>
      </w:pPr>
      <w:r>
        <w:lastRenderedPageBreak/>
        <w:t>Praktická část</w:t>
      </w:r>
    </w:p>
    <w:p w14:paraId="67520844" w14:textId="2308A80F" w:rsidR="00053343" w:rsidRPr="00053343" w:rsidRDefault="007E08A7" w:rsidP="00161CCF">
      <w:pPr>
        <w:spacing w:line="240" w:lineRule="auto"/>
      </w:pPr>
      <w:r>
        <w:rPr>
          <w:noProof/>
          <w:lang w:eastAsia="cs-CZ"/>
        </w:rPr>
        <w:drawing>
          <wp:inline distT="0" distB="0" distL="0" distR="0" wp14:anchorId="2D42CF7A" wp14:editId="74A2C266">
            <wp:extent cx="4101737" cy="604775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3787" cy="608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343" w:rsidRPr="00053343" w:rsidSect="00161CCF">
      <w:pgSz w:w="11906" w:h="16838"/>
      <w:pgMar w:top="284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DD6"/>
    <w:multiLevelType w:val="hybridMultilevel"/>
    <w:tmpl w:val="57023F26"/>
    <w:lvl w:ilvl="0" w:tplc="EFAEAF4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7023B6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6B2859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BF06E67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BF64D20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506C7A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7A76674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F9AD4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7048E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" w15:restartNumberingAfterBreak="0">
    <w:nsid w:val="04A90383"/>
    <w:multiLevelType w:val="hybridMultilevel"/>
    <w:tmpl w:val="DB7A77EC"/>
    <w:lvl w:ilvl="0" w:tplc="190C381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DEDE897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DAA88F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D262B4C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99560D2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C92330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24AAEB7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4FC443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C8AD20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" w15:restartNumberingAfterBreak="0">
    <w:nsid w:val="070C17D8"/>
    <w:multiLevelType w:val="hybridMultilevel"/>
    <w:tmpl w:val="FF0296C8"/>
    <w:lvl w:ilvl="0" w:tplc="5C742006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B4F39"/>
    <w:multiLevelType w:val="hybridMultilevel"/>
    <w:tmpl w:val="224078E6"/>
    <w:lvl w:ilvl="0" w:tplc="9F1A1AE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FCCFC3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2EA92B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D024EC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AE64A66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14083A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73ABDA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77C7C1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298404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4" w15:restartNumberingAfterBreak="0">
    <w:nsid w:val="0D1C286C"/>
    <w:multiLevelType w:val="hybridMultilevel"/>
    <w:tmpl w:val="C5D0416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7571E4"/>
    <w:multiLevelType w:val="hybridMultilevel"/>
    <w:tmpl w:val="011E28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383495"/>
    <w:multiLevelType w:val="hybridMultilevel"/>
    <w:tmpl w:val="00A2ADEA"/>
    <w:lvl w:ilvl="0" w:tplc="80CEFE6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D6825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B0699E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1F64A58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F866B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40ED24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872067D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360E1C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700348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7" w15:restartNumberingAfterBreak="0">
    <w:nsid w:val="17567515"/>
    <w:multiLevelType w:val="hybridMultilevel"/>
    <w:tmpl w:val="9AE8453A"/>
    <w:lvl w:ilvl="0" w:tplc="248A4006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156B7"/>
    <w:multiLevelType w:val="hybridMultilevel"/>
    <w:tmpl w:val="E25A1732"/>
    <w:lvl w:ilvl="0" w:tplc="1A4678E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A2613D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1DCA93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9CB092B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8E2251A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4BA797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5EEEAE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18AFC7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768361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9" w15:restartNumberingAfterBreak="0">
    <w:nsid w:val="19BF702A"/>
    <w:multiLevelType w:val="hybridMultilevel"/>
    <w:tmpl w:val="1322736E"/>
    <w:lvl w:ilvl="0" w:tplc="C75C94C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B47255"/>
    <w:multiLevelType w:val="hybridMultilevel"/>
    <w:tmpl w:val="D48A6064"/>
    <w:lvl w:ilvl="0" w:tplc="637AC0B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7A2D9D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F46D85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152F21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7DC6E5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73223B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4F0E23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370DB0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3E4567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1" w15:restartNumberingAfterBreak="0">
    <w:nsid w:val="2DCD4473"/>
    <w:multiLevelType w:val="hybridMultilevel"/>
    <w:tmpl w:val="5DD66882"/>
    <w:lvl w:ilvl="0" w:tplc="D316686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92381C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C706180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3E0ED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DEA91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70003C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954815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9E8FA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BDA7CF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2" w15:restartNumberingAfterBreak="0">
    <w:nsid w:val="36D250A4"/>
    <w:multiLevelType w:val="hybridMultilevel"/>
    <w:tmpl w:val="F800AA40"/>
    <w:lvl w:ilvl="0" w:tplc="CCE8922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EA2C22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74E1EC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E8104E9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50F89D0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F30C25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AE4AC7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09BCAF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7BE98E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3" w15:restartNumberingAfterBreak="0">
    <w:nsid w:val="457F6598"/>
    <w:multiLevelType w:val="hybridMultilevel"/>
    <w:tmpl w:val="854ADE9E"/>
    <w:lvl w:ilvl="0" w:tplc="090E9AA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CEE465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40C77E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49AF46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D30AC7F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4BCFD8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1A6FA1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BAA03F4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732024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4" w15:restartNumberingAfterBreak="0">
    <w:nsid w:val="460F7F4F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D40664C"/>
    <w:multiLevelType w:val="hybridMultilevel"/>
    <w:tmpl w:val="8A208CAA"/>
    <w:lvl w:ilvl="0" w:tplc="EA4635A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0AE045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E5C6E7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E386224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5B68413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15C994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D6C755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9F4F87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464103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6" w15:restartNumberingAfterBreak="0">
    <w:nsid w:val="5C9C1A25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3395518"/>
    <w:multiLevelType w:val="hybridMultilevel"/>
    <w:tmpl w:val="653C1BCA"/>
    <w:lvl w:ilvl="0" w:tplc="6AEC3F4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6E1CB2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428FC7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29C7E3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C9F2FBA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96EB68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DB2C5D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2A0C37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AD6C01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8" w15:restartNumberingAfterBreak="0">
    <w:nsid w:val="65140C16"/>
    <w:multiLevelType w:val="hybridMultilevel"/>
    <w:tmpl w:val="B40244EA"/>
    <w:lvl w:ilvl="0" w:tplc="28D2606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9B28B98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04F9B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1206C3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716CC61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962055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992225E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56863E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588857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9" w15:restartNumberingAfterBreak="0">
    <w:nsid w:val="6B282CC5"/>
    <w:multiLevelType w:val="hybridMultilevel"/>
    <w:tmpl w:val="930829CA"/>
    <w:lvl w:ilvl="0" w:tplc="AD6CA75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7C5EC91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A6E854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94B208F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BDECB6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92E6DC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5290D64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D422BB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32C69D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0" w15:restartNumberingAfterBreak="0">
    <w:nsid w:val="6B3F1524"/>
    <w:multiLevelType w:val="hybridMultilevel"/>
    <w:tmpl w:val="647A01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886FA4"/>
    <w:multiLevelType w:val="hybridMultilevel"/>
    <w:tmpl w:val="51187C86"/>
    <w:lvl w:ilvl="0" w:tplc="82381CB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DC8DF6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3ECE90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72A4634C"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3031A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6F434E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3068AC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86408D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852265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num w:numId="1" w16cid:durableId="1598174947">
    <w:abstractNumId w:val="4"/>
  </w:num>
  <w:num w:numId="2" w16cid:durableId="653722628">
    <w:abstractNumId w:val="14"/>
  </w:num>
  <w:num w:numId="3" w16cid:durableId="682171042">
    <w:abstractNumId w:val="16"/>
  </w:num>
  <w:num w:numId="4" w16cid:durableId="1030179332">
    <w:abstractNumId w:val="13"/>
  </w:num>
  <w:num w:numId="5" w16cid:durableId="303432304">
    <w:abstractNumId w:val="21"/>
  </w:num>
  <w:num w:numId="6" w16cid:durableId="997461089">
    <w:abstractNumId w:val="18"/>
  </w:num>
  <w:num w:numId="7" w16cid:durableId="1422801042">
    <w:abstractNumId w:val="0"/>
  </w:num>
  <w:num w:numId="8" w16cid:durableId="1991207423">
    <w:abstractNumId w:val="19"/>
  </w:num>
  <w:num w:numId="9" w16cid:durableId="878929079">
    <w:abstractNumId w:val="11"/>
  </w:num>
  <w:num w:numId="10" w16cid:durableId="662969634">
    <w:abstractNumId w:val="17"/>
  </w:num>
  <w:num w:numId="11" w16cid:durableId="2064253321">
    <w:abstractNumId w:val="8"/>
  </w:num>
  <w:num w:numId="12" w16cid:durableId="2110616986">
    <w:abstractNumId w:val="1"/>
  </w:num>
  <w:num w:numId="13" w16cid:durableId="291910197">
    <w:abstractNumId w:val="6"/>
  </w:num>
  <w:num w:numId="14" w16cid:durableId="118113276">
    <w:abstractNumId w:val="3"/>
  </w:num>
  <w:num w:numId="15" w16cid:durableId="273483754">
    <w:abstractNumId w:val="10"/>
  </w:num>
  <w:num w:numId="16" w16cid:durableId="1953779997">
    <w:abstractNumId w:val="15"/>
  </w:num>
  <w:num w:numId="17" w16cid:durableId="1713381885">
    <w:abstractNumId w:val="12"/>
  </w:num>
  <w:num w:numId="18" w16cid:durableId="1734162108">
    <w:abstractNumId w:val="7"/>
  </w:num>
  <w:num w:numId="19" w16cid:durableId="978656969">
    <w:abstractNumId w:val="2"/>
  </w:num>
  <w:num w:numId="20" w16cid:durableId="1755473140">
    <w:abstractNumId w:val="20"/>
  </w:num>
  <w:num w:numId="21" w16cid:durableId="2033648429">
    <w:abstractNumId w:val="9"/>
  </w:num>
  <w:num w:numId="22" w16cid:durableId="2826616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53343"/>
    <w:rsid w:val="00087F29"/>
    <w:rsid w:val="0009402D"/>
    <w:rsid w:val="000940BE"/>
    <w:rsid w:val="000D22E0"/>
    <w:rsid w:val="00161CCF"/>
    <w:rsid w:val="00174A8D"/>
    <w:rsid w:val="00181F3B"/>
    <w:rsid w:val="001F658A"/>
    <w:rsid w:val="00207AD7"/>
    <w:rsid w:val="00274A12"/>
    <w:rsid w:val="00277FD8"/>
    <w:rsid w:val="0031262C"/>
    <w:rsid w:val="003915BD"/>
    <w:rsid w:val="003C3F44"/>
    <w:rsid w:val="003D221C"/>
    <w:rsid w:val="003F4E77"/>
    <w:rsid w:val="00404D9E"/>
    <w:rsid w:val="00421708"/>
    <w:rsid w:val="004D20BE"/>
    <w:rsid w:val="00533329"/>
    <w:rsid w:val="0054583E"/>
    <w:rsid w:val="00580B4B"/>
    <w:rsid w:val="005975B5"/>
    <w:rsid w:val="005B12F9"/>
    <w:rsid w:val="005B323B"/>
    <w:rsid w:val="005C3280"/>
    <w:rsid w:val="00700A49"/>
    <w:rsid w:val="007158D1"/>
    <w:rsid w:val="00795F46"/>
    <w:rsid w:val="007E08A7"/>
    <w:rsid w:val="00932FB2"/>
    <w:rsid w:val="00940274"/>
    <w:rsid w:val="00964CFC"/>
    <w:rsid w:val="009B0180"/>
    <w:rsid w:val="009F3AA9"/>
    <w:rsid w:val="00A11851"/>
    <w:rsid w:val="00AB593D"/>
    <w:rsid w:val="00AF2A5C"/>
    <w:rsid w:val="00B333F1"/>
    <w:rsid w:val="00B76DE9"/>
    <w:rsid w:val="00BE0262"/>
    <w:rsid w:val="00C02014"/>
    <w:rsid w:val="00C90E9B"/>
    <w:rsid w:val="00D6402F"/>
    <w:rsid w:val="00D64CC4"/>
    <w:rsid w:val="00D81B6C"/>
    <w:rsid w:val="00E4558B"/>
    <w:rsid w:val="00E725A7"/>
    <w:rsid w:val="00E95941"/>
    <w:rsid w:val="00ED081A"/>
    <w:rsid w:val="00ED5EAF"/>
    <w:rsid w:val="00EF6699"/>
    <w:rsid w:val="00F47E6B"/>
    <w:rsid w:val="00F65A4C"/>
    <w:rsid w:val="00F74129"/>
    <w:rsid w:val="00FB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F0967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32FB2"/>
  </w:style>
  <w:style w:type="paragraph" w:styleId="Nadpis1">
    <w:name w:val="heading 1"/>
    <w:basedOn w:val="Normln"/>
    <w:next w:val="Normln"/>
    <w:link w:val="Nadpis1Char"/>
    <w:uiPriority w:val="9"/>
    <w:qFormat/>
    <w:rsid w:val="00F7412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caps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4129"/>
    <w:rPr>
      <w:rFonts w:eastAsiaTheme="majorEastAsia" w:cstheme="majorBidi"/>
      <w:b/>
      <w:caps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uiPriority w:val="34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5A9A2-DA32-4F9E-B9CB-3DE478C5F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5</Pages>
  <Words>1062</Words>
  <Characters>6272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19</cp:revision>
  <dcterms:created xsi:type="dcterms:W3CDTF">2023-04-01T23:54:00Z</dcterms:created>
  <dcterms:modified xsi:type="dcterms:W3CDTF">2025-03-21T18:58:00Z</dcterms:modified>
</cp:coreProperties>
</file>