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11FA" w14:textId="77777777" w:rsidR="00EF265B" w:rsidRPr="00EF265B" w:rsidRDefault="00EF265B" w:rsidP="00EF265B">
      <w:pPr>
        <w:pStyle w:val="Nadpis1"/>
        <w:spacing w:line="240" w:lineRule="auto"/>
        <w:rPr>
          <w:sz w:val="52"/>
          <w:szCs w:val="40"/>
        </w:rPr>
      </w:pPr>
      <w:r w:rsidRPr="00D631F0">
        <w:rPr>
          <w:sz w:val="52"/>
          <w:szCs w:val="40"/>
        </w:rPr>
        <w:t xml:space="preserve">16. </w:t>
      </w:r>
      <w:r w:rsidRPr="00D631F0">
        <w:rPr>
          <w:bCs/>
          <w:sz w:val="52"/>
          <w:szCs w:val="40"/>
        </w:rPr>
        <w:t>VONNEUMANNOVO A HARVARDSKÉ SCHÉMA POČÍTAČE</w:t>
      </w:r>
    </w:p>
    <w:p w14:paraId="52718DB1" w14:textId="77777777" w:rsidR="00EF265B" w:rsidRDefault="00EF265B" w:rsidP="00EF265B">
      <w:pPr>
        <w:pStyle w:val="Nadpis2"/>
        <w:tabs>
          <w:tab w:val="center" w:pos="4536"/>
          <w:tab w:val="left" w:pos="7008"/>
        </w:tabs>
        <w:spacing w:line="240" w:lineRule="auto"/>
      </w:pPr>
      <w:r>
        <w:tab/>
        <w:t>* nepovinné informace</w:t>
      </w:r>
      <w:r>
        <w:tab/>
      </w:r>
    </w:p>
    <w:p w14:paraId="6955B277" w14:textId="77777777" w:rsidR="00EF265B" w:rsidRPr="00B76DE9" w:rsidRDefault="00EF265B" w:rsidP="00EF265B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D631F0">
        <w:rPr>
          <w:rFonts w:asciiTheme="minorHAnsi" w:hAnsiTheme="minorHAnsi" w:cstheme="minorHAnsi"/>
          <w:b/>
          <w:highlight w:val="yellow"/>
        </w:rPr>
        <w:t>důležité informace</w:t>
      </w:r>
    </w:p>
    <w:p w14:paraId="17AC600A" w14:textId="77777777" w:rsidR="00EF265B" w:rsidRPr="00EF265B" w:rsidRDefault="00EF265B" w:rsidP="00EF265B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* </w:t>
      </w:r>
      <w:r w:rsidRPr="00B76DE9">
        <w:rPr>
          <w:b/>
          <w:sz w:val="32"/>
        </w:rPr>
        <w:t>důležité informace</w:t>
      </w:r>
      <w:r>
        <w:rPr>
          <w:b/>
          <w:sz w:val="32"/>
        </w:rPr>
        <w:t xml:space="preserve"> v nepovinné sekci dokumentu</w:t>
      </w:r>
    </w:p>
    <w:p w14:paraId="4AED2D2F" w14:textId="77777777" w:rsidR="00EF265B" w:rsidRDefault="00EF265B" w:rsidP="00EF265B">
      <w:pPr>
        <w:spacing w:line="240" w:lineRule="auto"/>
      </w:pPr>
    </w:p>
    <w:p w14:paraId="07EB3DD8" w14:textId="77777777" w:rsidR="00EF265B" w:rsidRPr="00EF265B" w:rsidRDefault="00EF265B" w:rsidP="00EF265B">
      <w:pPr>
        <w:pStyle w:val="Nadpis2"/>
        <w:spacing w:line="240" w:lineRule="auto"/>
        <w:rPr>
          <w:b/>
          <w:bCs/>
        </w:rPr>
      </w:pPr>
      <w:r w:rsidRPr="00EF265B">
        <w:rPr>
          <w:b/>
          <w:bCs/>
        </w:rPr>
        <w:t xml:space="preserve">16.1. Von Neumannovo a harvardské schéma počítače </w:t>
      </w:r>
    </w:p>
    <w:p w14:paraId="66B02BCF" w14:textId="77777777" w:rsidR="00EF265B" w:rsidRPr="00EF265B" w:rsidRDefault="00EF265B" w:rsidP="00EF265B">
      <w:pPr>
        <w:pStyle w:val="Nadpis2"/>
        <w:spacing w:line="240" w:lineRule="auto"/>
        <w:rPr>
          <w:b/>
          <w:bCs/>
        </w:rPr>
      </w:pPr>
      <w:r w:rsidRPr="00EF265B">
        <w:rPr>
          <w:b/>
          <w:bCs/>
        </w:rPr>
        <w:t>16.1.1. Von Neumannovo schéma</w:t>
      </w:r>
    </w:p>
    <w:p w14:paraId="0F8D81B7" w14:textId="77777777" w:rsidR="00EF265B" w:rsidRPr="00BE0262" w:rsidRDefault="00EF265B" w:rsidP="00EF265B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42B5F0F8" w14:textId="77777777" w:rsidR="00EF265B" w:rsidRPr="00DE446C" w:rsidRDefault="00EF265B" w:rsidP="00EF265B">
      <w:pPr>
        <w:spacing w:line="240" w:lineRule="auto"/>
        <w:rPr>
          <w:b/>
          <w:bCs/>
          <w:sz w:val="24"/>
          <w:szCs w:val="24"/>
          <w:u w:val="single"/>
        </w:rPr>
      </w:pPr>
      <w:r w:rsidRPr="00DE446C">
        <w:rPr>
          <w:b/>
          <w:bCs/>
          <w:sz w:val="24"/>
          <w:szCs w:val="24"/>
          <w:u w:val="single"/>
        </w:rPr>
        <w:t>John von Neumann (1903–1957)</w:t>
      </w:r>
    </w:p>
    <w:p w14:paraId="58EA295E" w14:textId="77777777" w:rsidR="00EF265B" w:rsidRDefault="00EF265B" w:rsidP="00EF265B">
      <w:pPr>
        <w:pStyle w:val="Odstavecseseznamem"/>
        <w:numPr>
          <w:ilvl w:val="0"/>
          <w:numId w:val="22"/>
        </w:numPr>
        <w:suppressAutoHyphens/>
        <w:autoSpaceDN w:val="0"/>
        <w:spacing w:line="240" w:lineRule="auto"/>
      </w:pPr>
      <w:r w:rsidRPr="00DE446C">
        <w:t>maďarsko-americký matematik, fyzik a informatik.</w:t>
      </w:r>
    </w:p>
    <w:p w14:paraId="2A41DBBC" w14:textId="77777777" w:rsidR="00EF265B" w:rsidRDefault="00EF265B" w:rsidP="00EF265B">
      <w:pPr>
        <w:pStyle w:val="Odstavecseseznamem"/>
        <w:numPr>
          <w:ilvl w:val="0"/>
          <w:numId w:val="22"/>
        </w:numPr>
        <w:suppressAutoHyphens/>
        <w:autoSpaceDN w:val="0"/>
        <w:spacing w:line="240" w:lineRule="auto"/>
      </w:pPr>
      <w:r w:rsidRPr="00B935C3">
        <w:rPr>
          <w:b/>
          <w:highlight w:val="yellow"/>
        </w:rPr>
        <w:t>Jeden z nejvýznamnějších vědců 20. století</w:t>
      </w:r>
      <w:r w:rsidRPr="00DE446C">
        <w:t xml:space="preserve">, zejména </w:t>
      </w:r>
      <w:r w:rsidRPr="00B935C3">
        <w:rPr>
          <w:b/>
          <w:highlight w:val="yellow"/>
        </w:rPr>
        <w:t>díky svému přínosu v oblasti kvantové mechaniky</w:t>
      </w:r>
      <w:r w:rsidRPr="00DE446C">
        <w:t xml:space="preserve">, </w:t>
      </w:r>
      <w:r w:rsidRPr="00B935C3">
        <w:rPr>
          <w:b/>
          <w:highlight w:val="yellow"/>
        </w:rPr>
        <w:t>teorie her</w:t>
      </w:r>
      <w:r w:rsidRPr="00DE446C">
        <w:t xml:space="preserve">, </w:t>
      </w:r>
      <w:r w:rsidRPr="00B935C3">
        <w:rPr>
          <w:b/>
          <w:highlight w:val="yellow"/>
        </w:rPr>
        <w:t>jaderné fyziky</w:t>
      </w:r>
      <w:r w:rsidRPr="00B935C3">
        <w:rPr>
          <w:highlight w:val="yellow"/>
        </w:rPr>
        <w:t xml:space="preserve"> </w:t>
      </w:r>
      <w:r w:rsidRPr="00DE446C">
        <w:t xml:space="preserve">a </w:t>
      </w:r>
      <w:r w:rsidRPr="00B935C3">
        <w:rPr>
          <w:b/>
          <w:highlight w:val="yellow"/>
        </w:rPr>
        <w:t>počítačové vědy</w:t>
      </w:r>
      <w:r w:rsidRPr="00DE446C">
        <w:t>.</w:t>
      </w:r>
    </w:p>
    <w:p w14:paraId="3B9773F1" w14:textId="77777777" w:rsidR="00EF265B" w:rsidRDefault="00EF265B" w:rsidP="00EF265B">
      <w:pPr>
        <w:pStyle w:val="Odstavecseseznamem"/>
        <w:numPr>
          <w:ilvl w:val="0"/>
          <w:numId w:val="22"/>
        </w:numPr>
        <w:suppressAutoHyphens/>
        <w:autoSpaceDN w:val="0"/>
        <w:spacing w:line="240" w:lineRule="auto"/>
      </w:pPr>
      <w:r w:rsidRPr="00DE446C">
        <w:t xml:space="preserve">navrhl počítač, který </w:t>
      </w:r>
      <w:r w:rsidRPr="00B935C3">
        <w:rPr>
          <w:b/>
          <w:highlight w:val="yellow"/>
        </w:rPr>
        <w:t>měl paměť pro ukládání programů a dat společnou</w:t>
      </w:r>
      <w:r w:rsidRPr="00DE446C">
        <w:t xml:space="preserve">, což </w:t>
      </w:r>
      <w:r w:rsidRPr="00B935C3">
        <w:rPr>
          <w:highlight w:val="yellow"/>
        </w:rPr>
        <w:t xml:space="preserve">bylo </w:t>
      </w:r>
      <w:r w:rsidRPr="00B935C3">
        <w:rPr>
          <w:b/>
          <w:highlight w:val="yellow"/>
        </w:rPr>
        <w:t>tehdy revoluční</w:t>
      </w:r>
    </w:p>
    <w:p w14:paraId="3C47CAAE" w14:textId="77777777" w:rsidR="00EF265B" w:rsidRPr="00DE446C" w:rsidRDefault="00EF265B" w:rsidP="00EF265B">
      <w:pPr>
        <w:pStyle w:val="Odstavecseseznamem"/>
        <w:numPr>
          <w:ilvl w:val="0"/>
          <w:numId w:val="22"/>
        </w:numPr>
        <w:suppressAutoHyphens/>
        <w:autoSpaceDN w:val="0"/>
        <w:spacing w:line="240" w:lineRule="auto"/>
      </w:pPr>
      <w:r w:rsidRPr="00DE446C">
        <w:t xml:space="preserve">Jeho architektura počítače </w:t>
      </w:r>
      <w:r w:rsidRPr="00B935C3">
        <w:rPr>
          <w:b/>
          <w:highlight w:val="yellow"/>
        </w:rPr>
        <w:t>umožňovala uložit programy jako data v paměti</w:t>
      </w:r>
      <w:r w:rsidRPr="00DE446C">
        <w:t xml:space="preserve"> a také </w:t>
      </w:r>
      <w:r w:rsidRPr="00B935C3">
        <w:rPr>
          <w:b/>
          <w:highlight w:val="yellow"/>
        </w:rPr>
        <w:t>provádět programy z paměti</w:t>
      </w:r>
      <w:r>
        <w:t>, což přineslo velkou flexibilitu v této oblasti.</w:t>
      </w:r>
    </w:p>
    <w:p w14:paraId="29373ECB" w14:textId="77777777" w:rsidR="00EF265B" w:rsidRDefault="00EF265B" w:rsidP="00EF265B">
      <w:pPr>
        <w:spacing w:line="240" w:lineRule="auto"/>
      </w:pPr>
      <w:r w:rsidRPr="00DE446C">
        <w:t xml:space="preserve">Je známý jako tvůrce architektury </w:t>
      </w:r>
      <w:r w:rsidRPr="00B935C3">
        <w:rPr>
          <w:b/>
          <w:bCs/>
          <w:highlight w:val="yellow"/>
        </w:rPr>
        <w:t>von Neumannovy počítačové architektury</w:t>
      </w:r>
      <w:r w:rsidRPr="00DE446C">
        <w:t xml:space="preserve">, která se stala </w:t>
      </w:r>
      <w:r w:rsidRPr="00B935C3">
        <w:rPr>
          <w:b/>
          <w:bCs/>
          <w:highlight w:val="yellow"/>
        </w:rPr>
        <w:t>základem moderních počítačů</w:t>
      </w:r>
      <w:r>
        <w:t>.</w:t>
      </w:r>
    </w:p>
    <w:p w14:paraId="4770B375" w14:textId="77777777" w:rsidR="00EF265B" w:rsidRDefault="00EF265B" w:rsidP="00EF265B">
      <w:pPr>
        <w:pStyle w:val="Nadpis3"/>
        <w:spacing w:line="240" w:lineRule="auto"/>
      </w:pPr>
      <w:r>
        <w:t>dělení</w:t>
      </w:r>
    </w:p>
    <w:p w14:paraId="49A174CF" w14:textId="77777777" w:rsidR="00EF265B" w:rsidRDefault="00EF265B" w:rsidP="00EF265B">
      <w:pPr>
        <w:spacing w:line="240" w:lineRule="auto"/>
      </w:pPr>
      <w:r>
        <w:t>Von Neumannova pravidla:</w:t>
      </w:r>
    </w:p>
    <w:p w14:paraId="520AF2DA" w14:textId="77777777" w:rsidR="00EF265B" w:rsidRPr="00B935C3" w:rsidRDefault="00EF265B" w:rsidP="00EF265B">
      <w:pPr>
        <w:pStyle w:val="Odstavecseseznamem"/>
        <w:numPr>
          <w:ilvl w:val="0"/>
          <w:numId w:val="20"/>
        </w:numPr>
        <w:suppressAutoHyphens/>
        <w:autoSpaceDN w:val="0"/>
        <w:spacing w:line="240" w:lineRule="auto"/>
        <w:rPr>
          <w:b/>
          <w:bCs/>
          <w:sz w:val="24"/>
          <w:szCs w:val="24"/>
          <w:highlight w:val="yellow"/>
        </w:rPr>
      </w:pPr>
      <w:r w:rsidRPr="00B935C3">
        <w:rPr>
          <w:b/>
          <w:bCs/>
          <w:sz w:val="24"/>
          <w:szCs w:val="24"/>
          <w:highlight w:val="yellow"/>
        </w:rPr>
        <w:t>Počítač pracuje ve dvojkové soustavě</w:t>
      </w:r>
    </w:p>
    <w:p w14:paraId="0913843E" w14:textId="77777777" w:rsidR="00EF265B" w:rsidRPr="00D64CC4" w:rsidRDefault="00EF265B" w:rsidP="00EF265B">
      <w:pPr>
        <w:pStyle w:val="Odstavecseseznamem"/>
        <w:spacing w:line="240" w:lineRule="auto"/>
        <w:rPr>
          <w:bCs/>
          <w:sz w:val="6"/>
        </w:rPr>
      </w:pPr>
    </w:p>
    <w:p w14:paraId="4CC4F957" w14:textId="77777777" w:rsidR="00EF265B" w:rsidRPr="00B935C3" w:rsidRDefault="00EF265B" w:rsidP="00EF265B">
      <w:pPr>
        <w:pStyle w:val="Odstavecseseznamem"/>
        <w:numPr>
          <w:ilvl w:val="0"/>
          <w:numId w:val="20"/>
        </w:numPr>
        <w:spacing w:line="240" w:lineRule="auto"/>
        <w:rPr>
          <w:bCs/>
          <w:highlight w:val="yellow"/>
        </w:rPr>
      </w:pPr>
      <w:r w:rsidRPr="00B935C3">
        <w:rPr>
          <w:b/>
          <w:bCs/>
          <w:sz w:val="24"/>
          <w:szCs w:val="24"/>
          <w:highlight w:val="yellow"/>
        </w:rPr>
        <w:t>Počítač je nezávislý na řešeném problému (program v paměti)</w:t>
      </w:r>
    </w:p>
    <w:p w14:paraId="3B9E6F00" w14:textId="77777777" w:rsidR="00EF265B" w:rsidRPr="00D64CC4" w:rsidRDefault="00EF265B" w:rsidP="00EF265B">
      <w:pPr>
        <w:pStyle w:val="Odstavecseseznamem"/>
        <w:spacing w:line="240" w:lineRule="auto"/>
        <w:rPr>
          <w:bCs/>
          <w:sz w:val="6"/>
        </w:rPr>
      </w:pPr>
    </w:p>
    <w:p w14:paraId="48151829" w14:textId="77777777" w:rsidR="00EF265B" w:rsidRPr="00B935C3" w:rsidRDefault="00EF265B" w:rsidP="00EF265B">
      <w:pPr>
        <w:pStyle w:val="Odstavecseseznamem"/>
        <w:numPr>
          <w:ilvl w:val="0"/>
          <w:numId w:val="20"/>
        </w:numPr>
        <w:spacing w:line="240" w:lineRule="auto"/>
        <w:rPr>
          <w:bCs/>
          <w:highlight w:val="yellow"/>
        </w:rPr>
      </w:pPr>
      <w:r w:rsidRPr="00B935C3">
        <w:rPr>
          <w:b/>
          <w:bCs/>
          <w:sz w:val="24"/>
          <w:szCs w:val="24"/>
          <w:highlight w:val="yellow"/>
        </w:rPr>
        <w:t>Stejná paměť pro program a data</w:t>
      </w:r>
    </w:p>
    <w:p w14:paraId="6C4CA978" w14:textId="77777777" w:rsidR="00EF265B" w:rsidRPr="00B935C3" w:rsidRDefault="00EF265B" w:rsidP="00EF265B">
      <w:pPr>
        <w:pStyle w:val="Odstavecseseznamem"/>
        <w:spacing w:line="240" w:lineRule="auto"/>
        <w:rPr>
          <w:bCs/>
          <w:sz w:val="6"/>
          <w:highlight w:val="yellow"/>
        </w:rPr>
      </w:pPr>
    </w:p>
    <w:p w14:paraId="540E52DC" w14:textId="77777777" w:rsidR="00EF265B" w:rsidRPr="00B935C3" w:rsidRDefault="00EF265B" w:rsidP="00EF265B">
      <w:pPr>
        <w:pStyle w:val="Odstavecseseznamem"/>
        <w:numPr>
          <w:ilvl w:val="0"/>
          <w:numId w:val="20"/>
        </w:numPr>
        <w:spacing w:line="240" w:lineRule="auto"/>
        <w:rPr>
          <w:bCs/>
          <w:highlight w:val="yellow"/>
        </w:rPr>
      </w:pPr>
      <w:r w:rsidRPr="00B935C3">
        <w:rPr>
          <w:b/>
          <w:bCs/>
          <w:sz w:val="24"/>
          <w:szCs w:val="24"/>
          <w:highlight w:val="yellow"/>
        </w:rPr>
        <w:t>Rozdělení paměti a adresování</w:t>
      </w:r>
    </w:p>
    <w:p w14:paraId="448D9BE9" w14:textId="77777777" w:rsidR="00EF265B" w:rsidRDefault="00EF265B" w:rsidP="00EF265B">
      <w:pPr>
        <w:pStyle w:val="Nadpis3"/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 wp14:anchorId="3AFAE673" wp14:editId="4667A065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4838700" cy="2529205"/>
            <wp:effectExtent l="0" t="0" r="0" b="4445"/>
            <wp:wrapNone/>
            <wp:docPr id="2" name="Obrázek 2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schéma</w:t>
      </w:r>
    </w:p>
    <w:p w14:paraId="07A31942" w14:textId="77777777" w:rsidR="00EF265B" w:rsidRPr="00B44104" w:rsidRDefault="00EF265B" w:rsidP="00EF265B">
      <w:pPr>
        <w:spacing w:line="240" w:lineRule="auto"/>
      </w:pPr>
    </w:p>
    <w:p w14:paraId="170CA3C3" w14:textId="77777777" w:rsidR="00EF265B" w:rsidRDefault="00EF265B" w:rsidP="00EF265B">
      <w:pPr>
        <w:pStyle w:val="Nadpis3"/>
        <w:spacing w:line="240" w:lineRule="auto"/>
      </w:pPr>
    </w:p>
    <w:p w14:paraId="5AF33ED0" w14:textId="77777777" w:rsidR="00EF265B" w:rsidRDefault="00EF265B" w:rsidP="00EF265B">
      <w:pPr>
        <w:spacing w:line="240" w:lineRule="auto"/>
      </w:pPr>
    </w:p>
    <w:p w14:paraId="40BD9CA3" w14:textId="77777777" w:rsidR="00EF265B" w:rsidRDefault="00EF265B" w:rsidP="00EF265B">
      <w:pPr>
        <w:spacing w:line="240" w:lineRule="auto"/>
      </w:pPr>
    </w:p>
    <w:p w14:paraId="452EE258" w14:textId="77777777" w:rsidR="00EF265B" w:rsidRDefault="00EF265B" w:rsidP="00EF265B">
      <w:pPr>
        <w:spacing w:line="240" w:lineRule="auto"/>
      </w:pPr>
    </w:p>
    <w:p w14:paraId="32AE2E99" w14:textId="77777777" w:rsidR="00EF265B" w:rsidRPr="00614D02" w:rsidRDefault="00EF265B" w:rsidP="00EF265B">
      <w:pPr>
        <w:spacing w:line="240" w:lineRule="auto"/>
      </w:pPr>
    </w:p>
    <w:p w14:paraId="5F3E7B3F" w14:textId="77777777" w:rsidR="00EF265B" w:rsidRDefault="00EF265B" w:rsidP="00EF265B">
      <w:pPr>
        <w:pStyle w:val="Nadpis3"/>
        <w:spacing w:line="240" w:lineRule="auto"/>
      </w:pPr>
      <w:r>
        <w:t>Popis</w:t>
      </w:r>
    </w:p>
    <w:p w14:paraId="7B0B0DA7" w14:textId="77777777" w:rsidR="00EF265B" w:rsidRPr="00B44104" w:rsidRDefault="00EF265B" w:rsidP="00EF265B">
      <w:pPr>
        <w:spacing w:line="240" w:lineRule="auto"/>
        <w:rPr>
          <w:sz w:val="2"/>
        </w:rPr>
      </w:pPr>
    </w:p>
    <w:p w14:paraId="7217C3D7" w14:textId="77777777" w:rsidR="00EF265B" w:rsidRPr="00B44104" w:rsidRDefault="00EF265B" w:rsidP="00EF265B">
      <w:pPr>
        <w:spacing w:line="240" w:lineRule="auto"/>
      </w:pPr>
      <w:r w:rsidRPr="00B44104">
        <w:rPr>
          <w:bCs/>
          <w:sz w:val="24"/>
          <w:szCs w:val="24"/>
          <w:lang w:eastAsia="cs-CZ"/>
        </w:rPr>
        <w:lastRenderedPageBreak/>
        <w:t>Von Neumannovo schéma lze zhruba popsat následovně:</w:t>
      </w:r>
    </w:p>
    <w:p w14:paraId="14C0F8D5" w14:textId="77777777" w:rsidR="00EF265B" w:rsidRDefault="00EF265B" w:rsidP="00EF265B">
      <w:pPr>
        <w:pStyle w:val="Odstavecseseznamem"/>
        <w:numPr>
          <w:ilvl w:val="0"/>
          <w:numId w:val="25"/>
        </w:numPr>
        <w:suppressAutoHyphens/>
        <w:autoSpaceDN w:val="0"/>
        <w:spacing w:line="240" w:lineRule="auto"/>
        <w:rPr>
          <w:lang w:eastAsia="cs-CZ"/>
        </w:rPr>
      </w:pPr>
      <w:r w:rsidRPr="00B44104">
        <w:rPr>
          <w:b/>
          <w:bCs/>
          <w:sz w:val="24"/>
          <w:szCs w:val="24"/>
          <w:u w:val="single"/>
          <w:lang w:eastAsia="cs-CZ"/>
        </w:rPr>
        <w:t>Procesor</w:t>
      </w:r>
      <w:r w:rsidRPr="00E8036E">
        <w:rPr>
          <w:lang w:eastAsia="cs-CZ"/>
        </w:rPr>
        <w:t xml:space="preserve"> obsahuje </w:t>
      </w:r>
      <w:r w:rsidRPr="00B935C3">
        <w:rPr>
          <w:b/>
          <w:highlight w:val="yellow"/>
          <w:lang w:eastAsia="cs-CZ"/>
        </w:rPr>
        <w:t>aritmeticko-logickou jednotku</w:t>
      </w:r>
      <w:r w:rsidRPr="00B935C3">
        <w:rPr>
          <w:highlight w:val="yellow"/>
          <w:lang w:eastAsia="cs-CZ"/>
        </w:rPr>
        <w:t xml:space="preserve"> </w:t>
      </w:r>
      <w:r w:rsidRPr="00E8036E">
        <w:rPr>
          <w:lang w:eastAsia="cs-CZ"/>
        </w:rPr>
        <w:t>(</w:t>
      </w:r>
      <w:r w:rsidRPr="00B935C3">
        <w:rPr>
          <w:b/>
          <w:highlight w:val="yellow"/>
          <w:lang w:eastAsia="cs-CZ"/>
        </w:rPr>
        <w:t>ALU</w:t>
      </w:r>
      <w:r w:rsidRPr="00E8036E">
        <w:rPr>
          <w:lang w:eastAsia="cs-CZ"/>
        </w:rPr>
        <w:t xml:space="preserve">), </w:t>
      </w:r>
      <w:r w:rsidRPr="00B935C3">
        <w:rPr>
          <w:b/>
          <w:highlight w:val="yellow"/>
          <w:lang w:eastAsia="cs-CZ"/>
        </w:rPr>
        <w:t>řadič a registry</w:t>
      </w:r>
      <w:r w:rsidRPr="00E8036E">
        <w:rPr>
          <w:lang w:eastAsia="cs-CZ"/>
        </w:rPr>
        <w:t>.</w:t>
      </w:r>
    </w:p>
    <w:p w14:paraId="4A16C23E" w14:textId="77777777" w:rsidR="00EF265B" w:rsidRPr="00B44104" w:rsidRDefault="00EF265B" w:rsidP="00EF265B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6626AD92" w14:textId="77777777" w:rsidR="00EF265B" w:rsidRDefault="00EF265B" w:rsidP="00EF265B">
      <w:pPr>
        <w:pStyle w:val="Odstavecseseznamem"/>
        <w:numPr>
          <w:ilvl w:val="0"/>
          <w:numId w:val="25"/>
        </w:numPr>
        <w:suppressAutoHyphens/>
        <w:autoSpaceDN w:val="0"/>
        <w:spacing w:line="240" w:lineRule="auto"/>
        <w:rPr>
          <w:lang w:eastAsia="cs-CZ"/>
        </w:rPr>
      </w:pPr>
      <w:r w:rsidRPr="00B44104">
        <w:rPr>
          <w:b/>
          <w:bCs/>
          <w:sz w:val="24"/>
          <w:szCs w:val="24"/>
          <w:u w:val="single"/>
          <w:lang w:eastAsia="cs-CZ"/>
        </w:rPr>
        <w:t>Paměť</w:t>
      </w:r>
      <w:r w:rsidRPr="00B44104">
        <w:rPr>
          <w:b/>
          <w:bCs/>
          <w:sz w:val="24"/>
          <w:szCs w:val="24"/>
          <w:lang w:eastAsia="cs-CZ"/>
        </w:rPr>
        <w:t xml:space="preserve"> </w:t>
      </w:r>
      <w:r w:rsidRPr="00E8036E">
        <w:rPr>
          <w:lang w:eastAsia="cs-CZ"/>
        </w:rPr>
        <w:t xml:space="preserve">obsahuje </w:t>
      </w:r>
      <w:r w:rsidRPr="00B935C3">
        <w:rPr>
          <w:b/>
          <w:highlight w:val="yellow"/>
          <w:lang w:eastAsia="cs-CZ"/>
        </w:rPr>
        <w:t>operační paměť</w:t>
      </w:r>
      <w:r w:rsidRPr="00B935C3">
        <w:rPr>
          <w:highlight w:val="yellow"/>
          <w:lang w:eastAsia="cs-CZ"/>
        </w:rPr>
        <w:t xml:space="preserve"> </w:t>
      </w:r>
      <w:r w:rsidRPr="00E8036E">
        <w:rPr>
          <w:lang w:eastAsia="cs-CZ"/>
        </w:rPr>
        <w:t xml:space="preserve">a </w:t>
      </w:r>
      <w:r w:rsidRPr="00B935C3">
        <w:rPr>
          <w:b/>
          <w:highlight w:val="yellow"/>
          <w:lang w:eastAsia="cs-CZ"/>
        </w:rPr>
        <w:t>paměť pro ukládání dat</w:t>
      </w:r>
      <w:r w:rsidRPr="00E8036E">
        <w:rPr>
          <w:lang w:eastAsia="cs-CZ"/>
        </w:rPr>
        <w:t>.</w:t>
      </w:r>
    </w:p>
    <w:p w14:paraId="74DDAD33" w14:textId="77777777" w:rsidR="00EF265B" w:rsidRPr="00B44104" w:rsidRDefault="00EF265B" w:rsidP="00EF265B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774A84B2" w14:textId="77777777" w:rsidR="00EF265B" w:rsidRDefault="00EF265B" w:rsidP="00EF265B">
      <w:pPr>
        <w:pStyle w:val="Odstavecseseznamem"/>
        <w:numPr>
          <w:ilvl w:val="0"/>
          <w:numId w:val="25"/>
        </w:numPr>
        <w:suppressAutoHyphens/>
        <w:autoSpaceDN w:val="0"/>
        <w:spacing w:line="240" w:lineRule="auto"/>
        <w:rPr>
          <w:lang w:eastAsia="cs-CZ"/>
        </w:rPr>
      </w:pPr>
      <w:r w:rsidRPr="00B44104">
        <w:rPr>
          <w:b/>
          <w:bCs/>
          <w:sz w:val="24"/>
          <w:szCs w:val="24"/>
          <w:u w:val="single"/>
          <w:lang w:eastAsia="cs-CZ"/>
        </w:rPr>
        <w:t>Vstupně-výstupní zařízení</w:t>
      </w:r>
      <w:r w:rsidRPr="00B44104">
        <w:rPr>
          <w:u w:val="single"/>
          <w:lang w:eastAsia="cs-CZ"/>
        </w:rPr>
        <w:t xml:space="preserve"> </w:t>
      </w:r>
      <w:r w:rsidRPr="00E8036E">
        <w:rPr>
          <w:lang w:eastAsia="cs-CZ"/>
        </w:rPr>
        <w:t xml:space="preserve">zahrnují </w:t>
      </w:r>
      <w:r w:rsidRPr="00B935C3">
        <w:rPr>
          <w:b/>
          <w:highlight w:val="yellow"/>
          <w:lang w:eastAsia="cs-CZ"/>
        </w:rPr>
        <w:t xml:space="preserve">zařízení pro vstup </w:t>
      </w:r>
      <w:r w:rsidRPr="00E8036E">
        <w:rPr>
          <w:lang w:eastAsia="cs-CZ"/>
        </w:rPr>
        <w:t>(</w:t>
      </w:r>
      <w:r w:rsidRPr="00B935C3">
        <w:rPr>
          <w:b/>
          <w:highlight w:val="yellow"/>
          <w:lang w:eastAsia="cs-CZ"/>
        </w:rPr>
        <w:t>klávesnice</w:t>
      </w:r>
      <w:r w:rsidRPr="00E8036E">
        <w:rPr>
          <w:lang w:eastAsia="cs-CZ"/>
        </w:rPr>
        <w:t xml:space="preserve">, </w:t>
      </w:r>
      <w:r w:rsidRPr="00B935C3">
        <w:rPr>
          <w:b/>
          <w:highlight w:val="yellow"/>
          <w:lang w:eastAsia="cs-CZ"/>
        </w:rPr>
        <w:t>myš</w:t>
      </w:r>
      <w:r w:rsidRPr="00E8036E">
        <w:rPr>
          <w:lang w:eastAsia="cs-CZ"/>
        </w:rPr>
        <w:t xml:space="preserve"> atd.) a </w:t>
      </w:r>
      <w:r w:rsidRPr="00B935C3">
        <w:rPr>
          <w:b/>
          <w:highlight w:val="yellow"/>
          <w:lang w:eastAsia="cs-CZ"/>
        </w:rPr>
        <w:t>zařízení pro výstup</w:t>
      </w:r>
      <w:r w:rsidRPr="00E8036E">
        <w:rPr>
          <w:lang w:eastAsia="cs-CZ"/>
        </w:rPr>
        <w:t xml:space="preserve"> (</w:t>
      </w:r>
      <w:r w:rsidRPr="00B935C3">
        <w:rPr>
          <w:b/>
          <w:highlight w:val="yellow"/>
          <w:lang w:eastAsia="cs-CZ"/>
        </w:rPr>
        <w:t>monitor</w:t>
      </w:r>
      <w:r w:rsidRPr="00E8036E">
        <w:rPr>
          <w:lang w:eastAsia="cs-CZ"/>
        </w:rPr>
        <w:t xml:space="preserve">, </w:t>
      </w:r>
      <w:r w:rsidRPr="00B935C3">
        <w:rPr>
          <w:b/>
          <w:highlight w:val="yellow"/>
          <w:lang w:eastAsia="cs-CZ"/>
        </w:rPr>
        <w:t>tiskárna</w:t>
      </w:r>
      <w:r w:rsidRPr="00E8036E">
        <w:rPr>
          <w:lang w:eastAsia="cs-CZ"/>
        </w:rPr>
        <w:t xml:space="preserve"> atd.).</w:t>
      </w:r>
    </w:p>
    <w:p w14:paraId="00D19495" w14:textId="77777777" w:rsidR="00EF265B" w:rsidRPr="00B44104" w:rsidRDefault="00EF265B" w:rsidP="00EF265B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033DCB9C" w14:textId="77777777" w:rsidR="00EF265B" w:rsidRDefault="00EF265B" w:rsidP="00EF265B">
      <w:pPr>
        <w:pStyle w:val="Odstavecseseznamem"/>
        <w:numPr>
          <w:ilvl w:val="0"/>
          <w:numId w:val="25"/>
        </w:numPr>
        <w:spacing w:line="240" w:lineRule="auto"/>
      </w:pPr>
      <w:r w:rsidRPr="00B44104">
        <w:rPr>
          <w:b/>
          <w:bCs/>
          <w:sz w:val="24"/>
          <w:szCs w:val="24"/>
          <w:u w:val="single"/>
          <w:lang w:eastAsia="cs-CZ"/>
        </w:rPr>
        <w:t>Sběrnice</w:t>
      </w:r>
      <w:r w:rsidRPr="00E8036E">
        <w:rPr>
          <w:lang w:eastAsia="cs-CZ"/>
        </w:rPr>
        <w:t xml:space="preserve"> slouží </w:t>
      </w:r>
      <w:r w:rsidRPr="00B935C3">
        <w:rPr>
          <w:b/>
          <w:highlight w:val="yellow"/>
          <w:lang w:eastAsia="cs-CZ"/>
        </w:rPr>
        <w:t>k přenosu dat mezi jednotlivými komponentami</w:t>
      </w:r>
      <w:r w:rsidRPr="00E8036E">
        <w:rPr>
          <w:lang w:eastAsia="cs-CZ"/>
        </w:rPr>
        <w:t xml:space="preserve"> počítače.</w:t>
      </w:r>
    </w:p>
    <w:p w14:paraId="74B8CAFB" w14:textId="77777777" w:rsidR="00EF265B" w:rsidRDefault="00EF265B" w:rsidP="00EF265B">
      <w:pPr>
        <w:pStyle w:val="Odstavecseseznamem"/>
        <w:spacing w:line="240" w:lineRule="auto"/>
      </w:pPr>
    </w:p>
    <w:p w14:paraId="704FE412" w14:textId="77777777" w:rsidR="00EF265B" w:rsidRDefault="00EF265B" w:rsidP="00EF265B">
      <w:pPr>
        <w:spacing w:line="240" w:lineRule="auto"/>
        <w:ind w:left="708"/>
        <w:rPr>
          <w:b/>
          <w:bCs/>
          <w:i/>
          <w:iCs/>
          <w:sz w:val="24"/>
          <w:szCs w:val="24"/>
        </w:rPr>
      </w:pPr>
      <w:r w:rsidRPr="00E8036E">
        <w:rPr>
          <w:b/>
          <w:bCs/>
          <w:i/>
          <w:iCs/>
          <w:sz w:val="24"/>
          <w:szCs w:val="24"/>
        </w:rPr>
        <w:t>Celý systém je řízen instrukcemi uloženými v paměti. CPU načítá tyto instrukce, provádí je a ukládá výsledky zpět do paměti. Jednotlivé komponenty počítače jsou propojeny sběrnicí, která slouží jako kanál pro přenos dat.</w:t>
      </w:r>
    </w:p>
    <w:p w14:paraId="43ED72CF" w14:textId="77777777" w:rsidR="00EF265B" w:rsidRDefault="00EF265B" w:rsidP="00EF265B">
      <w:pPr>
        <w:spacing w:line="240" w:lineRule="auto"/>
      </w:pPr>
    </w:p>
    <w:p w14:paraId="075A5B2D" w14:textId="77777777" w:rsidR="00EF265B" w:rsidRDefault="00EF265B" w:rsidP="00EF265B">
      <w:pPr>
        <w:pStyle w:val="Nadpis3"/>
        <w:spacing w:line="240" w:lineRule="auto"/>
      </w:pPr>
      <w:r>
        <w:t>výhody a nevýhody</w:t>
      </w:r>
    </w:p>
    <w:p w14:paraId="30687702" w14:textId="77777777" w:rsidR="00EF265B" w:rsidRPr="00B44104" w:rsidRDefault="00EF265B" w:rsidP="00EF265B">
      <w:pPr>
        <w:spacing w:line="240" w:lineRule="auto"/>
      </w:pPr>
      <w:r>
        <w:t xml:space="preserve">+     </w:t>
      </w:r>
      <w:r>
        <w:rPr>
          <w:b/>
        </w:rPr>
        <w:t xml:space="preserve">Jednoduchost a flexibilita </w:t>
      </w:r>
      <w:r w:rsidRPr="00B44104">
        <w:t>(</w:t>
      </w:r>
      <w:r w:rsidRPr="00B935C3">
        <w:rPr>
          <w:b/>
          <w:highlight w:val="yellow"/>
        </w:rPr>
        <w:t>schopný provádět různé operace</w:t>
      </w:r>
      <w:r w:rsidRPr="00B935C3">
        <w:rPr>
          <w:highlight w:val="yellow"/>
        </w:rPr>
        <w:t xml:space="preserve"> </w:t>
      </w:r>
      <w:r w:rsidRPr="00B44104">
        <w:t xml:space="preserve">na datech díky </w:t>
      </w:r>
      <w:r w:rsidRPr="00B935C3">
        <w:rPr>
          <w:b/>
          <w:highlight w:val="yellow"/>
        </w:rPr>
        <w:t>instrukční sadě</w:t>
      </w:r>
      <w:r w:rsidRPr="00B44104">
        <w:t xml:space="preserve">, která je uložena v paměti a </w:t>
      </w:r>
      <w:r w:rsidRPr="00B935C3">
        <w:rPr>
          <w:b/>
          <w:highlight w:val="yellow"/>
        </w:rPr>
        <w:t>snadno modifikovatelná</w:t>
      </w:r>
      <w:r w:rsidRPr="00B935C3">
        <w:rPr>
          <w:highlight w:val="yellow"/>
        </w:rPr>
        <w:t xml:space="preserve">. </w:t>
      </w:r>
      <w:r w:rsidRPr="00B44104">
        <w:t xml:space="preserve">To </w:t>
      </w:r>
      <w:r w:rsidRPr="00B935C3">
        <w:rPr>
          <w:b/>
          <w:highlight w:val="yellow"/>
        </w:rPr>
        <w:t>umožňuje počítači být využíván pro různé účely</w:t>
      </w:r>
      <w:r w:rsidRPr="00B44104">
        <w:t>)</w:t>
      </w:r>
    </w:p>
    <w:p w14:paraId="32AA6144" w14:textId="77777777" w:rsidR="00EF265B" w:rsidRPr="00614D02" w:rsidRDefault="00EF265B" w:rsidP="00EF265B">
      <w:pPr>
        <w:spacing w:line="240" w:lineRule="auto"/>
      </w:pPr>
      <w:r w:rsidRPr="00614D02">
        <w:t xml:space="preserve">-     </w:t>
      </w:r>
      <w:r w:rsidRPr="00614D02">
        <w:rPr>
          <w:b/>
        </w:rPr>
        <w:t xml:space="preserve"> </w:t>
      </w:r>
      <w:r>
        <w:rPr>
          <w:b/>
        </w:rPr>
        <w:t>O</w:t>
      </w:r>
      <w:r w:rsidRPr="00614D02">
        <w:rPr>
          <w:b/>
        </w:rPr>
        <w:t>mezená rychlost</w:t>
      </w:r>
      <w:r w:rsidRPr="00614D02">
        <w:t xml:space="preserve"> </w:t>
      </w:r>
      <w:r>
        <w:t>(</w:t>
      </w:r>
      <w:r w:rsidRPr="00614D02">
        <w:t xml:space="preserve">protože </w:t>
      </w:r>
      <w:r w:rsidRPr="00B935C3">
        <w:rPr>
          <w:b/>
          <w:highlight w:val="yellow"/>
        </w:rPr>
        <w:t>procesor musí načíst instrukce z paměti a pak je provést</w:t>
      </w:r>
      <w:r w:rsidRPr="00614D02">
        <w:t xml:space="preserve">. To může způsobit </w:t>
      </w:r>
      <w:r w:rsidRPr="00B935C3">
        <w:rPr>
          <w:b/>
          <w:highlight w:val="yellow"/>
        </w:rPr>
        <w:t>zpoždění při výpočtech</w:t>
      </w:r>
      <w:r>
        <w:t>)</w:t>
      </w:r>
    </w:p>
    <w:p w14:paraId="4D6249DD" w14:textId="77777777" w:rsidR="00EF265B" w:rsidRDefault="00EF265B" w:rsidP="00EF265B">
      <w:pPr>
        <w:pStyle w:val="Nadpis2"/>
        <w:spacing w:line="240" w:lineRule="auto"/>
      </w:pPr>
    </w:p>
    <w:p w14:paraId="4EB88D29" w14:textId="77777777" w:rsidR="00EF265B" w:rsidRPr="00EF265B" w:rsidRDefault="00EF265B" w:rsidP="00EF265B">
      <w:pPr>
        <w:pStyle w:val="Nadpis2"/>
        <w:spacing w:line="240" w:lineRule="auto"/>
        <w:rPr>
          <w:b/>
          <w:bCs/>
        </w:rPr>
      </w:pPr>
      <w:r w:rsidRPr="00EF265B">
        <w:rPr>
          <w:b/>
          <w:bCs/>
        </w:rPr>
        <w:t>16.1.2. Harvardská koncepce počítače</w:t>
      </w:r>
    </w:p>
    <w:p w14:paraId="190C2AA0" w14:textId="77777777" w:rsidR="00EF265B" w:rsidRDefault="00EF265B" w:rsidP="00EF265B">
      <w:pPr>
        <w:pStyle w:val="Nadpis3"/>
        <w:spacing w:line="240" w:lineRule="auto"/>
      </w:pPr>
      <w:r>
        <w:t>vysvětlení</w:t>
      </w:r>
    </w:p>
    <w:p w14:paraId="02CBEF9B" w14:textId="77777777" w:rsidR="00EF265B" w:rsidRDefault="00EF265B" w:rsidP="00EF265B">
      <w:pPr>
        <w:pStyle w:val="Odstavecseseznamem"/>
        <w:numPr>
          <w:ilvl w:val="0"/>
          <w:numId w:val="27"/>
        </w:numPr>
        <w:suppressAutoHyphens/>
        <w:autoSpaceDN w:val="0"/>
        <w:spacing w:line="240" w:lineRule="auto"/>
      </w:pPr>
      <w:r>
        <w:t xml:space="preserve">Jedná se o </w:t>
      </w:r>
      <w:r w:rsidRPr="00B935C3">
        <w:rPr>
          <w:b/>
          <w:highlight w:val="yellow"/>
        </w:rPr>
        <w:t>alternativní způsob organizace paměti</w:t>
      </w:r>
      <w:r w:rsidRPr="00B935C3">
        <w:rPr>
          <w:highlight w:val="yellow"/>
        </w:rPr>
        <w:t xml:space="preserve"> </w:t>
      </w:r>
      <w:r w:rsidRPr="00B935C3">
        <w:rPr>
          <w:b/>
          <w:highlight w:val="yellow"/>
        </w:rPr>
        <w:t>a instrukcí</w:t>
      </w:r>
      <w:r w:rsidRPr="00B935C3">
        <w:rPr>
          <w:highlight w:val="yellow"/>
        </w:rPr>
        <w:t xml:space="preserve"> </w:t>
      </w:r>
      <w:r w:rsidRPr="008B1E95">
        <w:t>v počítači oproti Von Neumannově architektuře.</w:t>
      </w:r>
    </w:p>
    <w:p w14:paraId="64B3B89E" w14:textId="77777777" w:rsidR="00EF265B" w:rsidRPr="00614D02" w:rsidRDefault="00EF265B" w:rsidP="00EF265B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5DBE5ECA" w14:textId="77777777" w:rsidR="00EF265B" w:rsidRDefault="00EF265B" w:rsidP="00EF265B">
      <w:pPr>
        <w:pStyle w:val="Odstavecseseznamem"/>
        <w:numPr>
          <w:ilvl w:val="0"/>
          <w:numId w:val="27"/>
        </w:numPr>
        <w:suppressAutoHyphens/>
        <w:autoSpaceDN w:val="0"/>
        <w:spacing w:line="240" w:lineRule="auto"/>
      </w:pPr>
      <w:r w:rsidRPr="008B1E95">
        <w:t xml:space="preserve">V Harvardském schématu </w:t>
      </w:r>
      <w:r w:rsidRPr="00B935C3">
        <w:rPr>
          <w:b/>
          <w:highlight w:val="yellow"/>
        </w:rPr>
        <w:t>jsou instrukce a data uloženy v oddělených paměťových modulech</w:t>
      </w:r>
      <w:r w:rsidRPr="008B1E95">
        <w:t>, které</w:t>
      </w:r>
      <w:r w:rsidRPr="00B935C3">
        <w:rPr>
          <w:highlight w:val="yellow"/>
        </w:rPr>
        <w:t xml:space="preserve"> </w:t>
      </w:r>
      <w:r w:rsidRPr="00B935C3">
        <w:rPr>
          <w:b/>
          <w:highlight w:val="yellow"/>
        </w:rPr>
        <w:t>mají vlastní adresové sběrnice a propojení s procesorem</w:t>
      </w:r>
      <w:r>
        <w:t>.</w:t>
      </w:r>
    </w:p>
    <w:p w14:paraId="6B47509C" w14:textId="77777777" w:rsidR="00EF265B" w:rsidRPr="00614D02" w:rsidRDefault="00EF265B" w:rsidP="00EF265B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29EC59B9" w14:textId="77777777" w:rsidR="00EF265B" w:rsidRDefault="00EF265B" w:rsidP="00EF265B">
      <w:pPr>
        <w:pStyle w:val="Odstavecseseznamem"/>
        <w:numPr>
          <w:ilvl w:val="0"/>
          <w:numId w:val="27"/>
        </w:numPr>
        <w:suppressAutoHyphens/>
        <w:autoSpaceDN w:val="0"/>
        <w:spacing w:line="240" w:lineRule="auto"/>
      </w:pPr>
      <w:r w:rsidRPr="008B1E95">
        <w:t xml:space="preserve">Tato oddělenost umožňuje </w:t>
      </w:r>
      <w:r w:rsidRPr="00B935C3">
        <w:rPr>
          <w:b/>
          <w:highlight w:val="yellow"/>
        </w:rPr>
        <w:t>paralelní přístup ke kódu a datům</w:t>
      </w:r>
      <w:r w:rsidRPr="008B1E95">
        <w:t xml:space="preserve">, což zajišťuje </w:t>
      </w:r>
      <w:r w:rsidRPr="00B935C3">
        <w:rPr>
          <w:b/>
          <w:highlight w:val="yellow"/>
        </w:rPr>
        <w:t>větší výkon a rychlost počítače</w:t>
      </w:r>
      <w:r w:rsidRPr="008B1E95">
        <w:t>.</w:t>
      </w:r>
    </w:p>
    <w:p w14:paraId="6B3ADB28" w14:textId="77777777" w:rsidR="00EF265B" w:rsidRPr="00E95941" w:rsidRDefault="00EF265B" w:rsidP="00EF265B">
      <w:pPr>
        <w:pStyle w:val="Nadpis3"/>
        <w:spacing w:line="240" w:lineRule="auto"/>
        <w:jc w:val="left"/>
        <w:rPr>
          <w:sz w:val="22"/>
        </w:rPr>
      </w:pPr>
    </w:p>
    <w:p w14:paraId="4BF67C46" w14:textId="77777777" w:rsidR="00EF265B" w:rsidRPr="003F4E77" w:rsidRDefault="00EF265B" w:rsidP="00EF265B">
      <w:pPr>
        <w:pStyle w:val="Nadpis3"/>
        <w:spacing w:line="240" w:lineRule="auto"/>
      </w:pPr>
      <w:r>
        <w:t>výhody a nevýhody</w:t>
      </w:r>
    </w:p>
    <w:p w14:paraId="4A0A7540" w14:textId="77777777" w:rsidR="00EF265B" w:rsidRPr="00614D02" w:rsidRDefault="00EF265B" w:rsidP="00EF265B">
      <w:pPr>
        <w:spacing w:line="240" w:lineRule="auto"/>
        <w:rPr>
          <w:sz w:val="24"/>
        </w:rPr>
      </w:pPr>
      <w:r>
        <w:t xml:space="preserve">+     </w:t>
      </w:r>
      <w:r w:rsidRPr="00614D02">
        <w:rPr>
          <w:b/>
          <w:szCs w:val="20"/>
        </w:rPr>
        <w:t>Vyšší rychlost</w:t>
      </w:r>
      <w:r w:rsidRPr="00614D02">
        <w:rPr>
          <w:szCs w:val="20"/>
        </w:rPr>
        <w:t xml:space="preserve"> </w:t>
      </w:r>
      <w:r>
        <w:rPr>
          <w:szCs w:val="20"/>
        </w:rPr>
        <w:t>(</w:t>
      </w:r>
      <w:r w:rsidRPr="00B935C3">
        <w:rPr>
          <w:b/>
          <w:szCs w:val="20"/>
          <w:highlight w:val="yellow"/>
        </w:rPr>
        <w:t>umožňuje snadnější rozšíření počítače</w:t>
      </w:r>
      <w:r w:rsidRPr="00614D02">
        <w:rPr>
          <w:szCs w:val="20"/>
        </w:rPr>
        <w:t xml:space="preserve">, protože </w:t>
      </w:r>
      <w:r w:rsidRPr="00B935C3">
        <w:rPr>
          <w:b/>
          <w:szCs w:val="20"/>
          <w:highlight w:val="yellow"/>
        </w:rPr>
        <w:t>lze jednoduše přidávat další paměťové moduly</w:t>
      </w:r>
      <w:r w:rsidRPr="00614D02">
        <w:rPr>
          <w:szCs w:val="20"/>
        </w:rPr>
        <w:t xml:space="preserve"> bez potřeby přerušování činnosti procesoru</w:t>
      </w:r>
      <w:r>
        <w:rPr>
          <w:szCs w:val="20"/>
        </w:rPr>
        <w:t>)</w:t>
      </w:r>
    </w:p>
    <w:p w14:paraId="0E4100B4" w14:textId="77777777" w:rsidR="00EF265B" w:rsidRPr="00803A83" w:rsidRDefault="00EF265B" w:rsidP="00EF265B">
      <w:pPr>
        <w:spacing w:line="240" w:lineRule="auto"/>
        <w:rPr>
          <w:b/>
        </w:rPr>
      </w:pPr>
      <w:r>
        <w:t xml:space="preserve">-      </w:t>
      </w:r>
      <w:r>
        <w:rPr>
          <w:b/>
        </w:rPr>
        <w:t>M</w:t>
      </w:r>
      <w:r w:rsidRPr="00614D02">
        <w:rPr>
          <w:b/>
        </w:rPr>
        <w:t>enší flexibilita</w:t>
      </w:r>
      <w:r w:rsidRPr="001666F9">
        <w:t xml:space="preserve"> </w:t>
      </w:r>
      <w:r w:rsidRPr="00614D02">
        <w:rPr>
          <w:b/>
        </w:rPr>
        <w:t>při využívání paměti</w:t>
      </w:r>
      <w:r>
        <w:t xml:space="preserve"> (</w:t>
      </w:r>
      <w:r w:rsidRPr="001666F9">
        <w:t xml:space="preserve">protože </w:t>
      </w:r>
      <w:r w:rsidRPr="00B935C3">
        <w:rPr>
          <w:b/>
          <w:highlight w:val="yellow"/>
        </w:rPr>
        <w:t>nelze přesouvat instrukce do datové paměti nebo naopak</w:t>
      </w:r>
      <w:r w:rsidRPr="001666F9">
        <w:t xml:space="preserve">. Toto omezení také </w:t>
      </w:r>
      <w:r w:rsidRPr="00B935C3">
        <w:rPr>
          <w:b/>
          <w:highlight w:val="yellow"/>
        </w:rPr>
        <w:t>ztěžuje práci s programy</w:t>
      </w:r>
      <w:r w:rsidRPr="001666F9">
        <w:t>, které pracují s programovými daty jako s</w:t>
      </w:r>
      <w:r>
        <w:t> </w:t>
      </w:r>
      <w:r w:rsidRPr="001666F9">
        <w:t>kódem</w:t>
      </w:r>
      <w:r>
        <w:t>)</w:t>
      </w:r>
    </w:p>
    <w:p w14:paraId="6EC4B4CE" w14:textId="77777777" w:rsidR="00EF265B" w:rsidRPr="00B935C3" w:rsidRDefault="00EF265B" w:rsidP="00EF265B">
      <w:pPr>
        <w:spacing w:line="240" w:lineRule="auto"/>
        <w:ind w:left="425"/>
        <w:rPr>
          <w:b/>
          <w:bCs/>
          <w:i/>
          <w:sz w:val="24"/>
          <w:szCs w:val="24"/>
        </w:rPr>
      </w:pPr>
      <w:r w:rsidRPr="00B935C3">
        <w:rPr>
          <w:b/>
          <w:bCs/>
          <w:i/>
          <w:sz w:val="24"/>
          <w:szCs w:val="24"/>
        </w:rPr>
        <w:t>Přestože je Von Neumannova architektura dnes nejrozšířenější, Harvardská koncepce se stále využívá v některých specifických aplikacích, jako jsou digitální signálové procesory nebo mikrokontroléry.</w:t>
      </w:r>
    </w:p>
    <w:p w14:paraId="0B59449E" w14:textId="77777777" w:rsidR="00EF265B" w:rsidRDefault="00EF265B" w:rsidP="00EF265B">
      <w:pPr>
        <w:pStyle w:val="Nadpis2"/>
        <w:spacing w:line="240" w:lineRule="auto"/>
      </w:pPr>
    </w:p>
    <w:p w14:paraId="7AAA0596" w14:textId="77777777" w:rsidR="00EF265B" w:rsidRPr="00EF265B" w:rsidRDefault="00EF265B" w:rsidP="00EF265B">
      <w:pPr>
        <w:pStyle w:val="Nadpis2"/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EF265B">
        <w:rPr>
          <w:b/>
          <w:bCs/>
        </w:rPr>
        <w:t>16.2. Sběrnice</w:t>
      </w:r>
    </w:p>
    <w:p w14:paraId="67A5416D" w14:textId="77777777" w:rsidR="00EF265B" w:rsidRPr="00BE0262" w:rsidRDefault="00EF265B" w:rsidP="00EF265B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49CBEF34" w14:textId="77777777" w:rsidR="00EF265B" w:rsidRDefault="00EF265B" w:rsidP="00EF265B">
      <w:pPr>
        <w:spacing w:line="240" w:lineRule="auto"/>
        <w:rPr>
          <w:bCs/>
          <w:sz w:val="24"/>
          <w:szCs w:val="24"/>
        </w:rPr>
      </w:pPr>
      <w:r w:rsidRPr="00B935C3">
        <w:rPr>
          <w:bCs/>
          <w:sz w:val="24"/>
          <w:szCs w:val="24"/>
        </w:rPr>
        <w:t xml:space="preserve">Sběrnice je </w:t>
      </w:r>
      <w:r w:rsidRPr="00B935C3">
        <w:rPr>
          <w:b/>
          <w:bCs/>
          <w:sz w:val="24"/>
          <w:szCs w:val="24"/>
          <w:highlight w:val="yellow"/>
        </w:rPr>
        <w:t>komunikační linka nebo skupina linek</w:t>
      </w:r>
      <w:r w:rsidRPr="00B935C3">
        <w:rPr>
          <w:bCs/>
          <w:sz w:val="24"/>
          <w:szCs w:val="24"/>
        </w:rPr>
        <w:t xml:space="preserve">, které </w:t>
      </w:r>
      <w:r w:rsidRPr="00B935C3">
        <w:rPr>
          <w:b/>
          <w:bCs/>
          <w:sz w:val="24"/>
          <w:szCs w:val="24"/>
          <w:highlight w:val="yellow"/>
        </w:rPr>
        <w:t>slouží k přenosu dat mezi různými komponenty</w:t>
      </w:r>
      <w:r w:rsidRPr="00B935C3">
        <w:rPr>
          <w:bCs/>
          <w:sz w:val="24"/>
          <w:szCs w:val="24"/>
        </w:rPr>
        <w:t xml:space="preserve"> počítače nebo jiného elektronického zařízení.</w:t>
      </w:r>
    </w:p>
    <w:p w14:paraId="2FA47A5A" w14:textId="77777777" w:rsidR="00EF265B" w:rsidRPr="00B935C3" w:rsidRDefault="00EF265B" w:rsidP="00EF265B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 obecně používaným sběrnicím můžeme zařadit sběrnice typu </w:t>
      </w:r>
      <w:r w:rsidRPr="008E1BA6">
        <w:rPr>
          <w:b/>
          <w:bCs/>
          <w:sz w:val="24"/>
          <w:szCs w:val="24"/>
          <w:highlight w:val="yellow"/>
        </w:rPr>
        <w:t>PCI</w:t>
      </w:r>
      <w:r>
        <w:rPr>
          <w:bCs/>
          <w:sz w:val="24"/>
          <w:szCs w:val="24"/>
        </w:rPr>
        <w:t xml:space="preserve"> (slouží k připojení např. </w:t>
      </w:r>
      <w:r w:rsidRPr="008E1BA6">
        <w:rPr>
          <w:b/>
          <w:bCs/>
          <w:sz w:val="24"/>
          <w:szCs w:val="24"/>
          <w:highlight w:val="yellow"/>
        </w:rPr>
        <w:t>zvukových karet</w:t>
      </w:r>
      <w:r>
        <w:rPr>
          <w:bCs/>
          <w:sz w:val="24"/>
          <w:szCs w:val="24"/>
        </w:rPr>
        <w:t xml:space="preserve">), </w:t>
      </w:r>
      <w:r w:rsidRPr="008E1BA6">
        <w:rPr>
          <w:b/>
          <w:bCs/>
          <w:sz w:val="24"/>
          <w:szCs w:val="24"/>
          <w:highlight w:val="yellow"/>
        </w:rPr>
        <w:t>PCI-E</w:t>
      </w:r>
      <w:r w:rsidRPr="008E1BA6">
        <w:rPr>
          <w:bCs/>
          <w:sz w:val="24"/>
          <w:szCs w:val="24"/>
          <w:highlight w:val="yellow"/>
        </w:rPr>
        <w:t xml:space="preserve"> </w:t>
      </w:r>
      <w:r>
        <w:rPr>
          <w:bCs/>
          <w:sz w:val="24"/>
          <w:szCs w:val="24"/>
        </w:rPr>
        <w:t>(</w:t>
      </w:r>
      <w:r w:rsidRPr="008E1BA6">
        <w:rPr>
          <w:b/>
          <w:bCs/>
          <w:sz w:val="24"/>
          <w:szCs w:val="24"/>
          <w:highlight w:val="yellow"/>
        </w:rPr>
        <w:t>Grafická karta</w:t>
      </w:r>
      <w:r>
        <w:rPr>
          <w:bCs/>
          <w:sz w:val="24"/>
          <w:szCs w:val="24"/>
        </w:rPr>
        <w:t xml:space="preserve">), </w:t>
      </w:r>
      <w:r w:rsidRPr="008E1BA6">
        <w:rPr>
          <w:b/>
          <w:bCs/>
          <w:sz w:val="24"/>
          <w:szCs w:val="24"/>
          <w:highlight w:val="yellow"/>
        </w:rPr>
        <w:t>ATA</w:t>
      </w:r>
      <w:r>
        <w:rPr>
          <w:bCs/>
          <w:sz w:val="24"/>
          <w:szCs w:val="24"/>
        </w:rPr>
        <w:t xml:space="preserve"> (</w:t>
      </w:r>
      <w:r w:rsidRPr="008E1BA6">
        <w:rPr>
          <w:b/>
          <w:bCs/>
          <w:sz w:val="24"/>
          <w:szCs w:val="24"/>
          <w:highlight w:val="yellow"/>
        </w:rPr>
        <w:t>staré připojení HDD</w:t>
      </w:r>
      <w:r>
        <w:rPr>
          <w:bCs/>
          <w:sz w:val="24"/>
          <w:szCs w:val="24"/>
        </w:rPr>
        <w:t xml:space="preserve">), </w:t>
      </w:r>
      <w:r w:rsidRPr="008E1BA6">
        <w:rPr>
          <w:b/>
          <w:bCs/>
          <w:sz w:val="24"/>
          <w:szCs w:val="24"/>
          <w:highlight w:val="yellow"/>
        </w:rPr>
        <w:t>SATA</w:t>
      </w:r>
      <w:r>
        <w:rPr>
          <w:bCs/>
          <w:sz w:val="24"/>
          <w:szCs w:val="24"/>
        </w:rPr>
        <w:t xml:space="preserve"> (</w:t>
      </w:r>
      <w:r w:rsidRPr="008E1BA6">
        <w:rPr>
          <w:b/>
          <w:bCs/>
          <w:sz w:val="24"/>
          <w:szCs w:val="24"/>
          <w:highlight w:val="yellow"/>
        </w:rPr>
        <w:t>rychlejší než ATA</w:t>
      </w:r>
      <w:r>
        <w:rPr>
          <w:bCs/>
          <w:sz w:val="24"/>
          <w:szCs w:val="24"/>
        </w:rPr>
        <w:t xml:space="preserve">), </w:t>
      </w:r>
      <w:r w:rsidRPr="008E1BA6">
        <w:rPr>
          <w:b/>
          <w:bCs/>
          <w:sz w:val="24"/>
          <w:szCs w:val="24"/>
          <w:highlight w:val="yellow"/>
        </w:rPr>
        <w:t>SATA 6 GB/s</w:t>
      </w:r>
      <w:r w:rsidRPr="008E1BA6">
        <w:rPr>
          <w:bCs/>
          <w:sz w:val="24"/>
          <w:szCs w:val="24"/>
          <w:highlight w:val="yellow"/>
        </w:rPr>
        <w:t xml:space="preserve"> </w:t>
      </w:r>
      <w:r>
        <w:rPr>
          <w:bCs/>
          <w:sz w:val="24"/>
          <w:szCs w:val="24"/>
        </w:rPr>
        <w:t>(</w:t>
      </w:r>
      <w:r w:rsidRPr="008E1BA6">
        <w:rPr>
          <w:b/>
          <w:bCs/>
          <w:sz w:val="24"/>
          <w:szCs w:val="24"/>
          <w:highlight w:val="yellow"/>
        </w:rPr>
        <w:t>ještě rychlejší než SATA</w:t>
      </w:r>
      <w:r>
        <w:rPr>
          <w:bCs/>
          <w:sz w:val="24"/>
          <w:szCs w:val="24"/>
        </w:rPr>
        <w:t>)</w:t>
      </w:r>
    </w:p>
    <w:p w14:paraId="53F6AE14" w14:textId="77777777" w:rsidR="00EF265B" w:rsidRDefault="00EF265B" w:rsidP="00EF265B">
      <w:pPr>
        <w:spacing w:line="240" w:lineRule="auto"/>
      </w:pPr>
    </w:p>
    <w:p w14:paraId="398117DF" w14:textId="77777777" w:rsidR="00EF265B" w:rsidRDefault="00EF265B" w:rsidP="00EF265B">
      <w:pPr>
        <w:pStyle w:val="Nadpis3"/>
        <w:spacing w:line="240" w:lineRule="auto"/>
      </w:pPr>
      <w:r>
        <w:t>dělení</w:t>
      </w:r>
    </w:p>
    <w:p w14:paraId="287DA15A" w14:textId="77777777" w:rsidR="00EF265B" w:rsidRPr="00B935C3" w:rsidRDefault="00EF265B" w:rsidP="00EF265B">
      <w:pPr>
        <w:spacing w:line="240" w:lineRule="auto"/>
      </w:pPr>
      <w:r w:rsidRPr="00B935C3">
        <w:t xml:space="preserve">Sběrnice se obecně dělí na několik typů podle toho, </w:t>
      </w:r>
      <w:r w:rsidRPr="00B935C3">
        <w:rPr>
          <w:b/>
          <w:highlight w:val="yellow"/>
        </w:rPr>
        <w:t>jaké informace přenášejí a jakým způsobem jsou přenášeny</w:t>
      </w:r>
      <w:r w:rsidRPr="00B935C3">
        <w:t>. Mezi základní typy sběrnic patří:</w:t>
      </w:r>
    </w:p>
    <w:p w14:paraId="76A3BD47" w14:textId="77777777" w:rsidR="00EF265B" w:rsidRPr="00B935C3" w:rsidRDefault="00EF265B" w:rsidP="00EF265B">
      <w:pPr>
        <w:pStyle w:val="Odstavecseseznamem"/>
        <w:numPr>
          <w:ilvl w:val="0"/>
          <w:numId w:val="28"/>
        </w:numPr>
        <w:suppressAutoHyphens/>
        <w:autoSpaceDN w:val="0"/>
        <w:spacing w:line="240" w:lineRule="auto"/>
      </w:pPr>
      <w:r>
        <w:rPr>
          <w:b/>
          <w:bCs/>
          <w:u w:val="single"/>
        </w:rPr>
        <w:t>Datová sběrnice – Slouží</w:t>
      </w:r>
      <w:r w:rsidRPr="00B935C3">
        <w:t xml:space="preserve"> </w:t>
      </w:r>
      <w:r w:rsidRPr="00B935C3">
        <w:rPr>
          <w:b/>
          <w:highlight w:val="yellow"/>
        </w:rPr>
        <w:t>k přenosu dat mezi různými komponentami počítače</w:t>
      </w:r>
      <w:r w:rsidRPr="00B935C3">
        <w:t xml:space="preserve">, jako jsou </w:t>
      </w:r>
      <w:r w:rsidRPr="00B935C3">
        <w:rPr>
          <w:b/>
          <w:highlight w:val="yellow"/>
        </w:rPr>
        <w:t>procesory</w:t>
      </w:r>
      <w:r w:rsidRPr="00B935C3">
        <w:t xml:space="preserve">, </w:t>
      </w:r>
      <w:r w:rsidRPr="00B935C3">
        <w:rPr>
          <w:b/>
          <w:highlight w:val="yellow"/>
        </w:rPr>
        <w:t>paměťové jednotky</w:t>
      </w:r>
      <w:r w:rsidRPr="00B935C3">
        <w:rPr>
          <w:highlight w:val="yellow"/>
        </w:rPr>
        <w:t xml:space="preserve"> </w:t>
      </w:r>
      <w:r w:rsidRPr="00B935C3">
        <w:t xml:space="preserve">nebo </w:t>
      </w:r>
      <w:r w:rsidRPr="00B935C3">
        <w:rPr>
          <w:b/>
          <w:highlight w:val="yellow"/>
        </w:rPr>
        <w:t>vstupně-výstupní zařízení</w:t>
      </w:r>
      <w:r w:rsidRPr="00B935C3">
        <w:t>.</w:t>
      </w:r>
      <w:r w:rsidRPr="00B935C3">
        <w:br/>
      </w:r>
    </w:p>
    <w:p w14:paraId="02A146DB" w14:textId="77777777" w:rsidR="00EF265B" w:rsidRPr="00B935C3" w:rsidRDefault="00EF265B" w:rsidP="00EF265B">
      <w:pPr>
        <w:pStyle w:val="Odstavecseseznamem"/>
        <w:numPr>
          <w:ilvl w:val="0"/>
          <w:numId w:val="28"/>
        </w:numPr>
        <w:suppressAutoHyphens/>
        <w:autoSpaceDN w:val="0"/>
        <w:spacing w:line="240" w:lineRule="auto"/>
      </w:pPr>
      <w:r>
        <w:rPr>
          <w:b/>
          <w:bCs/>
          <w:u w:val="single"/>
        </w:rPr>
        <w:t>Adresová sběrnice – Slouží</w:t>
      </w:r>
      <w:r w:rsidRPr="00B935C3">
        <w:t xml:space="preserve"> </w:t>
      </w:r>
      <w:r w:rsidRPr="00B935C3">
        <w:rPr>
          <w:b/>
          <w:highlight w:val="yellow"/>
        </w:rPr>
        <w:t>k adresování jednotlivých paměťových buněk</w:t>
      </w:r>
      <w:r w:rsidRPr="00B935C3">
        <w:rPr>
          <w:highlight w:val="yellow"/>
        </w:rPr>
        <w:t xml:space="preserve"> </w:t>
      </w:r>
      <w:r w:rsidRPr="00B935C3">
        <w:rPr>
          <w:b/>
          <w:highlight w:val="yellow"/>
        </w:rPr>
        <w:t>nebo vstupně-výstupních registrů</w:t>
      </w:r>
      <w:r w:rsidRPr="00B935C3">
        <w:t xml:space="preserve">, </w:t>
      </w:r>
      <w:r w:rsidRPr="00B935C3">
        <w:rPr>
          <w:b/>
          <w:highlight w:val="yellow"/>
        </w:rPr>
        <w:t>kde jsou uložena data</w:t>
      </w:r>
      <w:r w:rsidRPr="00B935C3">
        <w:t xml:space="preserve">, </w:t>
      </w:r>
      <w:r w:rsidRPr="00B935C3">
        <w:rPr>
          <w:b/>
          <w:highlight w:val="yellow"/>
        </w:rPr>
        <w:t>která má procesor číst nebo zapisovat</w:t>
      </w:r>
      <w:r w:rsidRPr="00B935C3">
        <w:t>.</w:t>
      </w:r>
      <w:r w:rsidRPr="00B935C3">
        <w:br/>
      </w:r>
    </w:p>
    <w:p w14:paraId="0027EEFE" w14:textId="77777777" w:rsidR="00EF265B" w:rsidRPr="00B935C3" w:rsidRDefault="00EF265B" w:rsidP="00EF265B">
      <w:pPr>
        <w:pStyle w:val="Odstavecseseznamem"/>
        <w:numPr>
          <w:ilvl w:val="0"/>
          <w:numId w:val="28"/>
        </w:numPr>
        <w:suppressAutoHyphens/>
        <w:autoSpaceDN w:val="0"/>
        <w:spacing w:line="240" w:lineRule="auto"/>
      </w:pPr>
      <w:r w:rsidRPr="00B935C3">
        <w:rPr>
          <w:b/>
          <w:bCs/>
          <w:u w:val="single"/>
        </w:rPr>
        <w:t>Ř</w:t>
      </w:r>
      <w:r>
        <w:rPr>
          <w:b/>
          <w:bCs/>
          <w:u w:val="single"/>
        </w:rPr>
        <w:t>ídící sběrnice – Slouží</w:t>
      </w:r>
      <w:r w:rsidRPr="00B935C3">
        <w:t xml:space="preserve"> </w:t>
      </w:r>
      <w:r w:rsidRPr="00B935C3">
        <w:rPr>
          <w:b/>
          <w:highlight w:val="yellow"/>
        </w:rPr>
        <w:t>k řízení komunikace mezi jednotlivými komponentami</w:t>
      </w:r>
      <w:r w:rsidRPr="00B935C3">
        <w:rPr>
          <w:highlight w:val="yellow"/>
        </w:rPr>
        <w:t xml:space="preserve"> </w:t>
      </w:r>
      <w:r w:rsidRPr="00B935C3">
        <w:t xml:space="preserve">počítače a ke </w:t>
      </w:r>
      <w:r w:rsidRPr="00B935C3">
        <w:rPr>
          <w:b/>
          <w:highlight w:val="yellow"/>
        </w:rPr>
        <w:t>koordinaci jejich činnosti</w:t>
      </w:r>
      <w:r w:rsidRPr="00B935C3">
        <w:t>.</w:t>
      </w:r>
    </w:p>
    <w:p w14:paraId="170838EE" w14:textId="77777777" w:rsidR="00EF265B" w:rsidRDefault="00EF265B" w:rsidP="00EF265B">
      <w:pPr>
        <w:spacing w:line="240" w:lineRule="auto"/>
        <w:ind w:left="425"/>
        <w:rPr>
          <w:i/>
          <w:iCs/>
        </w:rPr>
      </w:pPr>
    </w:p>
    <w:p w14:paraId="317CC4D8" w14:textId="77777777" w:rsidR="00EF265B" w:rsidRPr="00B935C3" w:rsidRDefault="00EF265B" w:rsidP="00EF265B">
      <w:pPr>
        <w:spacing w:line="240" w:lineRule="auto"/>
        <w:ind w:left="425"/>
        <w:rPr>
          <w:i/>
          <w:iCs/>
        </w:rPr>
      </w:pPr>
      <w:r w:rsidRPr="00B935C3">
        <w:rPr>
          <w:i/>
          <w:iCs/>
        </w:rPr>
        <w:t xml:space="preserve">Každá sběrnice má </w:t>
      </w:r>
      <w:r w:rsidRPr="00615068">
        <w:rPr>
          <w:b/>
          <w:i/>
          <w:iCs/>
          <w:highlight w:val="yellow"/>
        </w:rPr>
        <w:t>specifické parametry</w:t>
      </w:r>
      <w:r w:rsidRPr="00B935C3">
        <w:rPr>
          <w:i/>
          <w:iCs/>
        </w:rPr>
        <w:t xml:space="preserve">, jako jsou </w:t>
      </w:r>
      <w:r w:rsidRPr="00615068">
        <w:rPr>
          <w:b/>
          <w:i/>
          <w:iCs/>
          <w:highlight w:val="yellow"/>
        </w:rPr>
        <w:t>délka</w:t>
      </w:r>
      <w:r w:rsidRPr="00B935C3">
        <w:rPr>
          <w:i/>
          <w:iCs/>
        </w:rPr>
        <w:t xml:space="preserve">, </w:t>
      </w:r>
      <w:r w:rsidRPr="00615068">
        <w:rPr>
          <w:b/>
          <w:i/>
          <w:iCs/>
          <w:highlight w:val="yellow"/>
        </w:rPr>
        <w:t>rychlost přenosu dat</w:t>
      </w:r>
      <w:r w:rsidRPr="00B935C3">
        <w:rPr>
          <w:i/>
          <w:iCs/>
        </w:rPr>
        <w:t xml:space="preserve">, </w:t>
      </w:r>
      <w:r w:rsidRPr="00615068">
        <w:rPr>
          <w:b/>
          <w:i/>
          <w:iCs/>
          <w:highlight w:val="yellow"/>
        </w:rPr>
        <w:t>počet vodičů</w:t>
      </w:r>
      <w:r w:rsidRPr="00615068">
        <w:rPr>
          <w:i/>
          <w:iCs/>
          <w:highlight w:val="yellow"/>
        </w:rPr>
        <w:t xml:space="preserve"> </w:t>
      </w:r>
      <w:r w:rsidRPr="00B935C3">
        <w:rPr>
          <w:i/>
          <w:iCs/>
        </w:rPr>
        <w:t xml:space="preserve">nebo </w:t>
      </w:r>
      <w:r w:rsidRPr="00615068">
        <w:rPr>
          <w:b/>
          <w:i/>
          <w:iCs/>
          <w:highlight w:val="yellow"/>
        </w:rPr>
        <w:t>použitý kód pro přenos dat</w:t>
      </w:r>
      <w:r w:rsidRPr="00B935C3">
        <w:rPr>
          <w:i/>
          <w:iCs/>
        </w:rPr>
        <w:t>. Tyto parametry se liší v závislosti na konkrétní implementaci a použití.</w:t>
      </w:r>
    </w:p>
    <w:p w14:paraId="1A985981" w14:textId="77777777" w:rsidR="00EF265B" w:rsidRDefault="00EF265B" w:rsidP="00EF265B">
      <w:pPr>
        <w:pStyle w:val="Nadpis2"/>
        <w:spacing w:line="240" w:lineRule="auto"/>
      </w:pPr>
    </w:p>
    <w:p w14:paraId="61AE64D5" w14:textId="77777777" w:rsidR="00EF265B" w:rsidRPr="00EF265B" w:rsidRDefault="00EF265B" w:rsidP="00EF265B">
      <w:pPr>
        <w:pStyle w:val="Nadpis2"/>
        <w:spacing w:line="240" w:lineRule="auto"/>
        <w:rPr>
          <w:b/>
          <w:bCs/>
        </w:rPr>
      </w:pPr>
      <w:r w:rsidRPr="00EF265B">
        <w:rPr>
          <w:b/>
          <w:bCs/>
        </w:rPr>
        <w:t>16.3. Sběrnicové schéma počítače</w:t>
      </w:r>
    </w:p>
    <w:p w14:paraId="7A5F1757" w14:textId="77777777" w:rsidR="00EF265B" w:rsidRPr="00615068" w:rsidRDefault="00EF265B" w:rsidP="00EF265B">
      <w:pPr>
        <w:pStyle w:val="Nadpis3"/>
        <w:spacing w:line="240" w:lineRule="auto"/>
      </w:pPr>
      <w:r>
        <w:t>schéma</w:t>
      </w:r>
    </w:p>
    <w:p w14:paraId="2D0F6E40" w14:textId="77777777" w:rsidR="00EF265B" w:rsidRPr="00615068" w:rsidRDefault="00EF265B" w:rsidP="00EF265B">
      <w:pPr>
        <w:spacing w:line="240" w:lineRule="auto"/>
      </w:pPr>
    </w:p>
    <w:p w14:paraId="44055AA7" w14:textId="77777777" w:rsidR="00EF265B" w:rsidRDefault="00EF265B" w:rsidP="00EF265B">
      <w:pPr>
        <w:spacing w:line="240" w:lineRule="auto"/>
      </w:pPr>
    </w:p>
    <w:p w14:paraId="1C73847F" w14:textId="77777777" w:rsidR="00EF265B" w:rsidRDefault="00EF265B" w:rsidP="00EF265B">
      <w:pPr>
        <w:spacing w:line="240" w:lineRule="auto"/>
      </w:pPr>
      <w:r w:rsidRPr="00820758">
        <w:rPr>
          <w:noProof/>
          <w:lang w:eastAsia="cs-CZ"/>
        </w:rPr>
        <w:drawing>
          <wp:anchor distT="0" distB="0" distL="114300" distR="114300" simplePos="0" relativeHeight="251660288" behindDoc="0" locked="0" layoutInCell="1" allowOverlap="1" wp14:anchorId="10811BA2" wp14:editId="440DE0A1">
            <wp:simplePos x="0" y="0"/>
            <wp:positionH relativeFrom="column">
              <wp:posOffset>490855</wp:posOffset>
            </wp:positionH>
            <wp:positionV relativeFrom="paragraph">
              <wp:posOffset>-639634</wp:posOffset>
            </wp:positionV>
            <wp:extent cx="4675505" cy="3339465"/>
            <wp:effectExtent l="0" t="0" r="0" b="0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ECF16" w14:textId="77777777" w:rsidR="00EF265B" w:rsidRDefault="00EF265B" w:rsidP="00EF265B">
      <w:pPr>
        <w:spacing w:line="240" w:lineRule="auto"/>
      </w:pPr>
    </w:p>
    <w:p w14:paraId="4B4B3564" w14:textId="77777777" w:rsidR="00EF265B" w:rsidRDefault="00EF265B" w:rsidP="00EF265B">
      <w:pPr>
        <w:spacing w:line="240" w:lineRule="auto"/>
      </w:pPr>
    </w:p>
    <w:p w14:paraId="1F4C1239" w14:textId="77777777" w:rsidR="00EF265B" w:rsidRDefault="00EF265B" w:rsidP="00EF265B">
      <w:pPr>
        <w:spacing w:line="240" w:lineRule="auto"/>
      </w:pPr>
    </w:p>
    <w:p w14:paraId="4463E6D4" w14:textId="77777777" w:rsidR="00EF265B" w:rsidRDefault="00EF265B" w:rsidP="00EF265B">
      <w:pPr>
        <w:spacing w:line="240" w:lineRule="auto"/>
      </w:pPr>
    </w:p>
    <w:p w14:paraId="479B2FDA" w14:textId="77777777" w:rsidR="00EF265B" w:rsidRDefault="00EF265B" w:rsidP="00EF265B">
      <w:pPr>
        <w:spacing w:line="240" w:lineRule="auto"/>
      </w:pPr>
    </w:p>
    <w:p w14:paraId="27879A0F" w14:textId="77777777" w:rsidR="00EF265B" w:rsidRDefault="00EF265B" w:rsidP="00EF265B">
      <w:pPr>
        <w:spacing w:line="240" w:lineRule="auto"/>
      </w:pPr>
    </w:p>
    <w:p w14:paraId="182DFF74" w14:textId="77777777" w:rsidR="00EF265B" w:rsidRDefault="00EF265B" w:rsidP="00EF265B">
      <w:pPr>
        <w:spacing w:line="240" w:lineRule="auto"/>
      </w:pPr>
    </w:p>
    <w:p w14:paraId="37ADBBFD" w14:textId="77777777" w:rsidR="00EF265B" w:rsidRDefault="00EF265B" w:rsidP="00EF265B">
      <w:pPr>
        <w:spacing w:line="240" w:lineRule="auto"/>
      </w:pPr>
    </w:p>
    <w:p w14:paraId="1F11B141" w14:textId="77777777" w:rsidR="00EF265B" w:rsidRDefault="00EF265B" w:rsidP="00EF265B">
      <w:pPr>
        <w:spacing w:line="240" w:lineRule="auto"/>
      </w:pPr>
    </w:p>
    <w:p w14:paraId="04C9C403" w14:textId="77777777" w:rsidR="00EF265B" w:rsidRDefault="00EF265B" w:rsidP="00EF265B">
      <w:pPr>
        <w:pStyle w:val="Nadpis3"/>
        <w:spacing w:line="240" w:lineRule="auto"/>
      </w:pPr>
      <w:r>
        <w:t>vysvětlení</w:t>
      </w:r>
    </w:p>
    <w:p w14:paraId="4B715FCF" w14:textId="77777777" w:rsidR="00EF265B" w:rsidRPr="00615068" w:rsidRDefault="00EF265B" w:rsidP="00EF265B">
      <w:pPr>
        <w:spacing w:line="240" w:lineRule="auto"/>
      </w:pPr>
      <w:r w:rsidRPr="00615068">
        <w:t xml:space="preserve">Nachází se </w:t>
      </w:r>
      <w:r w:rsidRPr="00615068">
        <w:rPr>
          <w:b/>
          <w:highlight w:val="yellow"/>
        </w:rPr>
        <w:t>na základní desce počítače</w:t>
      </w:r>
      <w:r w:rsidRPr="00615068">
        <w:t xml:space="preserve"> a obsahuje </w:t>
      </w:r>
      <w:r w:rsidRPr="00615068">
        <w:rPr>
          <w:b/>
          <w:highlight w:val="yellow"/>
        </w:rPr>
        <w:t>několik důležitých částí</w:t>
      </w:r>
      <w:r w:rsidRPr="00615068">
        <w:t xml:space="preserve">, včetně </w:t>
      </w:r>
      <w:r w:rsidRPr="00615068">
        <w:rPr>
          <w:b/>
          <w:highlight w:val="yellow"/>
        </w:rPr>
        <w:t>řadiče sběrnic</w:t>
      </w:r>
      <w:r w:rsidRPr="00615068">
        <w:t xml:space="preserve">, </w:t>
      </w:r>
      <w:r w:rsidRPr="00615068">
        <w:rPr>
          <w:b/>
          <w:highlight w:val="yellow"/>
        </w:rPr>
        <w:t>řadiče pamětí</w:t>
      </w:r>
      <w:r w:rsidRPr="00615068">
        <w:t xml:space="preserve">, </w:t>
      </w:r>
      <w:r w:rsidRPr="00615068">
        <w:rPr>
          <w:b/>
          <w:highlight w:val="yellow"/>
        </w:rPr>
        <w:t>řadiče vstupně-výstupních zařízení</w:t>
      </w:r>
      <w:r w:rsidRPr="00615068">
        <w:rPr>
          <w:highlight w:val="yellow"/>
        </w:rPr>
        <w:t xml:space="preserve"> </w:t>
      </w:r>
      <w:r w:rsidRPr="00615068">
        <w:t>a dalších obvodů.</w:t>
      </w:r>
    </w:p>
    <w:p w14:paraId="5775754B" w14:textId="77777777" w:rsidR="00EF265B" w:rsidRPr="00615068" w:rsidRDefault="00EF265B" w:rsidP="00EF265B">
      <w:pPr>
        <w:spacing w:line="240" w:lineRule="auto"/>
        <w:rPr>
          <w:sz w:val="6"/>
        </w:rPr>
      </w:pPr>
    </w:p>
    <w:p w14:paraId="5021AA11" w14:textId="77777777" w:rsidR="00EF265B" w:rsidRPr="00615068" w:rsidRDefault="00EF265B" w:rsidP="00EF265B">
      <w:pPr>
        <w:spacing w:line="240" w:lineRule="auto"/>
        <w:rPr>
          <w:b/>
          <w:bCs/>
          <w:u w:val="single"/>
        </w:rPr>
      </w:pPr>
      <w:r w:rsidRPr="00615068">
        <w:rPr>
          <w:b/>
          <w:bCs/>
          <w:u w:val="single"/>
        </w:rPr>
        <w:t>Řadič čipsetu:</w:t>
      </w:r>
    </w:p>
    <w:p w14:paraId="368636A0" w14:textId="77777777" w:rsidR="00EF265B" w:rsidRDefault="00EF265B" w:rsidP="00EF265B">
      <w:pPr>
        <w:pStyle w:val="Odstavecseseznamem"/>
        <w:numPr>
          <w:ilvl w:val="0"/>
          <w:numId w:val="34"/>
        </w:numPr>
        <w:suppressAutoHyphens/>
        <w:autoSpaceDN w:val="0"/>
        <w:spacing w:line="240" w:lineRule="auto"/>
      </w:pPr>
      <w:r w:rsidRPr="00615068">
        <w:rPr>
          <w:b/>
          <w:highlight w:val="yellow"/>
        </w:rPr>
        <w:t>Řadič pamětí se stará o komunikaci s operační pamětí</w:t>
      </w:r>
      <w:r w:rsidRPr="00615068">
        <w:t xml:space="preserve">, zatímco </w:t>
      </w:r>
      <w:r w:rsidRPr="00615068">
        <w:rPr>
          <w:b/>
          <w:highlight w:val="yellow"/>
        </w:rPr>
        <w:t>řadič vstupně-výstupních zařízení umožňuje komunikaci s periferními zařízeními</w:t>
      </w:r>
      <w:r w:rsidRPr="00615068">
        <w:t>, jako jsou klávesnice, myši, tiskárny a další</w:t>
      </w:r>
    </w:p>
    <w:p w14:paraId="55EA79E8" w14:textId="77777777" w:rsidR="00EF265B" w:rsidRDefault="00EF265B" w:rsidP="00EF265B">
      <w:pPr>
        <w:pStyle w:val="Nadpis3"/>
        <w:spacing w:line="240" w:lineRule="auto"/>
      </w:pPr>
      <w:r>
        <w:t>dělení</w:t>
      </w:r>
    </w:p>
    <w:p w14:paraId="1F5394B2" w14:textId="77777777" w:rsidR="00EF265B" w:rsidRPr="00615068" w:rsidRDefault="00EF265B" w:rsidP="00EF265B">
      <w:pPr>
        <w:spacing w:line="240" w:lineRule="auto"/>
        <w:rPr>
          <w:rFonts w:cstheme="minorHAnsi"/>
          <w:bCs/>
        </w:rPr>
      </w:pPr>
      <w:r w:rsidRPr="00615068">
        <w:rPr>
          <w:rFonts w:cstheme="minorHAnsi"/>
          <w:bCs/>
        </w:rPr>
        <w:t>Dělení čipové sady sběrnic:</w:t>
      </w:r>
    </w:p>
    <w:p w14:paraId="647C3B37" w14:textId="77777777" w:rsidR="00EF265B" w:rsidRPr="00615068" w:rsidRDefault="00EF265B" w:rsidP="00EF265B">
      <w:pPr>
        <w:pStyle w:val="Odstavecseseznamem"/>
        <w:numPr>
          <w:ilvl w:val="0"/>
          <w:numId w:val="34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615068">
        <w:rPr>
          <w:rFonts w:cstheme="minorHAnsi"/>
          <w:b/>
          <w:bCs/>
          <w:u w:val="single"/>
        </w:rPr>
        <w:t>Severní můstek</w:t>
      </w:r>
      <w:r w:rsidRPr="00615068">
        <w:rPr>
          <w:rFonts w:cstheme="minorHAnsi"/>
          <w:b/>
          <w:bCs/>
        </w:rPr>
        <w:t xml:space="preserve">: </w:t>
      </w:r>
      <w:r w:rsidRPr="00615068">
        <w:rPr>
          <w:rFonts w:cstheme="minorHAnsi"/>
        </w:rPr>
        <w:t xml:space="preserve">Je </w:t>
      </w:r>
      <w:r w:rsidRPr="00615068">
        <w:rPr>
          <w:rFonts w:cstheme="minorHAnsi"/>
          <w:b/>
          <w:highlight w:val="yellow"/>
        </w:rPr>
        <w:t>spojen s procesorem a pamětí</w:t>
      </w:r>
      <w:r w:rsidRPr="00615068">
        <w:rPr>
          <w:rFonts w:cstheme="minorHAnsi"/>
        </w:rPr>
        <w:t xml:space="preserve">. Je to </w:t>
      </w:r>
      <w:r w:rsidRPr="00615068">
        <w:rPr>
          <w:rFonts w:cstheme="minorHAnsi"/>
          <w:b/>
          <w:highlight w:val="yellow"/>
        </w:rPr>
        <w:t>velice rychlá sběrnice</w:t>
      </w:r>
    </w:p>
    <w:p w14:paraId="0CF8A2EC" w14:textId="77777777" w:rsidR="00EF265B" w:rsidRPr="00615068" w:rsidRDefault="00EF265B" w:rsidP="00EF265B">
      <w:pPr>
        <w:pStyle w:val="Odstavecseseznamem"/>
        <w:suppressAutoHyphens/>
        <w:autoSpaceDN w:val="0"/>
        <w:spacing w:line="240" w:lineRule="auto"/>
        <w:rPr>
          <w:rFonts w:cstheme="minorHAnsi"/>
          <w:b/>
          <w:bCs/>
          <w:sz w:val="6"/>
        </w:rPr>
      </w:pPr>
    </w:p>
    <w:p w14:paraId="398EE777" w14:textId="77777777" w:rsidR="00EF265B" w:rsidRPr="00615068" w:rsidRDefault="00EF265B" w:rsidP="00EF265B">
      <w:pPr>
        <w:pStyle w:val="Odstavecseseznamem"/>
        <w:numPr>
          <w:ilvl w:val="0"/>
          <w:numId w:val="34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615068">
        <w:rPr>
          <w:rFonts w:cstheme="minorHAnsi"/>
          <w:b/>
          <w:bCs/>
          <w:u w:val="single"/>
        </w:rPr>
        <w:t>Jižní můstek</w:t>
      </w:r>
      <w:r w:rsidRPr="00615068">
        <w:rPr>
          <w:rFonts w:cstheme="minorHAnsi"/>
          <w:b/>
          <w:bCs/>
        </w:rPr>
        <w:t xml:space="preserve">: </w:t>
      </w:r>
      <w:r w:rsidRPr="00615068">
        <w:rPr>
          <w:rFonts w:cstheme="minorHAnsi"/>
        </w:rPr>
        <w:t xml:space="preserve">Je </w:t>
      </w:r>
      <w:r w:rsidRPr="00615068">
        <w:rPr>
          <w:rFonts w:cstheme="minorHAnsi"/>
          <w:b/>
          <w:highlight w:val="yellow"/>
        </w:rPr>
        <w:t>spojen s vstupně-výstupními zařízeními</w:t>
      </w:r>
      <w:r w:rsidRPr="00615068">
        <w:rPr>
          <w:rFonts w:cstheme="minorHAnsi"/>
        </w:rPr>
        <w:t xml:space="preserve">, jako jsou </w:t>
      </w:r>
      <w:r w:rsidRPr="00615068">
        <w:rPr>
          <w:rFonts w:cstheme="minorHAnsi"/>
          <w:b/>
          <w:highlight w:val="yellow"/>
        </w:rPr>
        <w:t>pevné disky</w:t>
      </w:r>
      <w:r w:rsidRPr="00615068">
        <w:rPr>
          <w:rFonts w:cstheme="minorHAnsi"/>
        </w:rPr>
        <w:t xml:space="preserve">, </w:t>
      </w:r>
      <w:r w:rsidRPr="00615068">
        <w:rPr>
          <w:rFonts w:cstheme="minorHAnsi"/>
          <w:b/>
          <w:highlight w:val="yellow"/>
        </w:rPr>
        <w:t>USB porty</w:t>
      </w:r>
      <w:r w:rsidRPr="00615068">
        <w:rPr>
          <w:rFonts w:cstheme="minorHAnsi"/>
          <w:highlight w:val="yellow"/>
        </w:rPr>
        <w:t xml:space="preserve"> </w:t>
      </w:r>
      <w:r w:rsidRPr="00615068">
        <w:rPr>
          <w:rFonts w:cstheme="minorHAnsi"/>
        </w:rPr>
        <w:t xml:space="preserve">a </w:t>
      </w:r>
      <w:r w:rsidRPr="00615068">
        <w:rPr>
          <w:rFonts w:cstheme="minorHAnsi"/>
          <w:b/>
          <w:highlight w:val="yellow"/>
        </w:rPr>
        <w:t>zvukové karty</w:t>
      </w:r>
      <w:r w:rsidRPr="00615068">
        <w:rPr>
          <w:rFonts w:cstheme="minorHAnsi"/>
        </w:rPr>
        <w:t>. Oproti severnímu mů</w:t>
      </w:r>
      <w:r>
        <w:rPr>
          <w:rFonts w:cstheme="minorHAnsi"/>
        </w:rPr>
        <w:t>stku pracuje podstatně pomaleji</w:t>
      </w:r>
    </w:p>
    <w:p w14:paraId="3A528EC2" w14:textId="77777777" w:rsidR="00EF265B" w:rsidRPr="008E1BA6" w:rsidRDefault="00EF265B" w:rsidP="00EF265B">
      <w:pPr>
        <w:spacing w:line="240" w:lineRule="auto"/>
        <w:ind w:left="708"/>
        <w:rPr>
          <w:rFonts w:cstheme="minorHAnsi"/>
        </w:rPr>
      </w:pPr>
      <w:r w:rsidRPr="00615068">
        <w:rPr>
          <w:rFonts w:cstheme="minorHAnsi"/>
          <w:b/>
          <w:highlight w:val="yellow"/>
        </w:rPr>
        <w:t>Čipové sady sběrnic se vyvíjejí a vylepšují s každou novou generací počítačů</w:t>
      </w:r>
      <w:r w:rsidRPr="00615068">
        <w:rPr>
          <w:rFonts w:cstheme="minorHAnsi"/>
        </w:rPr>
        <w:t>. Nové čipsety nabízejí vylepšené funkce a rychlosti, což vede ke zlepšenému výkonu celého počítače.</w:t>
      </w:r>
    </w:p>
    <w:p w14:paraId="0C3B69BE" w14:textId="77777777" w:rsidR="00EF265B" w:rsidRDefault="00EF265B" w:rsidP="00EF265B">
      <w:pPr>
        <w:spacing w:line="240" w:lineRule="auto"/>
        <w:rPr>
          <w:rFonts w:cstheme="minorHAnsi"/>
          <w:bCs/>
        </w:rPr>
      </w:pPr>
    </w:p>
    <w:p w14:paraId="5E545984" w14:textId="77777777" w:rsidR="00EF265B" w:rsidRPr="00A361D1" w:rsidRDefault="00EF265B" w:rsidP="00EF265B">
      <w:pPr>
        <w:spacing w:line="240" w:lineRule="auto"/>
        <w:rPr>
          <w:rFonts w:cstheme="minorHAnsi"/>
          <w:bCs/>
        </w:rPr>
      </w:pPr>
      <w:r w:rsidRPr="008D68CB">
        <w:rPr>
          <w:rFonts w:cstheme="minorHAnsi"/>
          <w:bCs/>
        </w:rPr>
        <w:t>Externí sběrnicové rozhraní:</w:t>
      </w:r>
    </w:p>
    <w:p w14:paraId="64FAFF55" w14:textId="77777777" w:rsidR="00EF265B" w:rsidRPr="00615068" w:rsidRDefault="00EF265B" w:rsidP="00EF265B">
      <w:pPr>
        <w:pStyle w:val="Odstavecseseznamem"/>
        <w:numPr>
          <w:ilvl w:val="0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615068">
        <w:rPr>
          <w:rFonts w:cstheme="minorHAnsi"/>
          <w:b/>
          <w:bCs/>
        </w:rPr>
        <w:t>Paralelní</w:t>
      </w:r>
    </w:p>
    <w:p w14:paraId="0C224CAE" w14:textId="77777777" w:rsidR="00EF265B" w:rsidRPr="008D68CB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 xml:space="preserve">ISA – 1,2 </w:t>
      </w:r>
      <w:r w:rsidRPr="008D68CB">
        <w:rPr>
          <w:rFonts w:cstheme="minorHAnsi"/>
          <w:color w:val="1C1C1C"/>
        </w:rPr>
        <w:t>MB/s</w:t>
      </w:r>
    </w:p>
    <w:p w14:paraId="1AE458CC" w14:textId="77777777" w:rsidR="00EF265B" w:rsidRPr="008D68CB" w:rsidRDefault="00EF265B" w:rsidP="00EF265B">
      <w:pPr>
        <w:pStyle w:val="Odstavecseseznamem"/>
        <w:suppressAutoHyphens/>
        <w:autoSpaceDN w:val="0"/>
        <w:spacing w:line="240" w:lineRule="auto"/>
        <w:ind w:left="1440"/>
        <w:rPr>
          <w:rFonts w:cstheme="minorHAnsi"/>
          <w:b/>
          <w:bCs/>
          <w:sz w:val="6"/>
        </w:rPr>
      </w:pPr>
    </w:p>
    <w:p w14:paraId="452F5CAE" w14:textId="77777777" w:rsidR="00EF265B" w:rsidRPr="008D68CB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 xml:space="preserve">ATA – 33 </w:t>
      </w:r>
      <w:r w:rsidRPr="008D68CB">
        <w:rPr>
          <w:rFonts w:cstheme="minorHAnsi"/>
          <w:color w:val="1C1C1C"/>
        </w:rPr>
        <w:t>MB/s</w:t>
      </w:r>
    </w:p>
    <w:p w14:paraId="45035F7E" w14:textId="77777777" w:rsidR="00EF265B" w:rsidRPr="008D68CB" w:rsidRDefault="00EF265B" w:rsidP="00EF265B">
      <w:pPr>
        <w:pStyle w:val="Odstavecseseznamem"/>
        <w:suppressAutoHyphens/>
        <w:autoSpaceDN w:val="0"/>
        <w:spacing w:line="240" w:lineRule="auto"/>
        <w:ind w:left="1440"/>
        <w:rPr>
          <w:rFonts w:cstheme="minorHAnsi"/>
          <w:b/>
          <w:bCs/>
          <w:sz w:val="6"/>
        </w:rPr>
      </w:pPr>
    </w:p>
    <w:p w14:paraId="2D734E46" w14:textId="77777777" w:rsidR="00EF265B" w:rsidRPr="008D68CB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 xml:space="preserve">SCSI – 5 až 640 </w:t>
      </w:r>
      <w:r w:rsidRPr="008D68CB">
        <w:rPr>
          <w:rFonts w:cstheme="minorHAnsi"/>
          <w:color w:val="1C1C1C"/>
        </w:rPr>
        <w:t>MB/s</w:t>
      </w:r>
    </w:p>
    <w:p w14:paraId="3B8EA3AE" w14:textId="77777777" w:rsidR="00EF265B" w:rsidRPr="008D68CB" w:rsidRDefault="00EF265B" w:rsidP="00EF265B">
      <w:pPr>
        <w:pStyle w:val="Odstavecseseznamem"/>
        <w:suppressAutoHyphens/>
        <w:autoSpaceDN w:val="0"/>
        <w:spacing w:line="240" w:lineRule="auto"/>
        <w:ind w:left="1440"/>
        <w:rPr>
          <w:rFonts w:cstheme="minorHAnsi"/>
          <w:b/>
          <w:bCs/>
          <w:sz w:val="6"/>
        </w:rPr>
      </w:pPr>
    </w:p>
    <w:p w14:paraId="6A2A124A" w14:textId="77777777" w:rsidR="00EF265B" w:rsidRPr="00A361D1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 xml:space="preserve">PCI – 133 </w:t>
      </w:r>
      <w:r w:rsidRPr="008D68CB">
        <w:rPr>
          <w:rFonts w:cstheme="minorHAnsi"/>
          <w:color w:val="1C1C1C"/>
        </w:rPr>
        <w:t>MB/s</w:t>
      </w:r>
    </w:p>
    <w:p w14:paraId="6B0C970B" w14:textId="77777777" w:rsidR="00EF265B" w:rsidRPr="008D68CB" w:rsidRDefault="00EF265B" w:rsidP="00EF265B">
      <w:pPr>
        <w:pStyle w:val="Odstavecseseznamem"/>
        <w:numPr>
          <w:ilvl w:val="0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</w:rPr>
        <w:t>Sériové</w:t>
      </w:r>
    </w:p>
    <w:p w14:paraId="5D0B6BFE" w14:textId="77777777" w:rsidR="00EF265B" w:rsidRPr="008D68CB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>RS-232</w:t>
      </w:r>
    </w:p>
    <w:p w14:paraId="1A3AD7CD" w14:textId="77777777" w:rsidR="00EF265B" w:rsidRPr="008D68CB" w:rsidRDefault="00EF265B" w:rsidP="00EF265B">
      <w:pPr>
        <w:pStyle w:val="Odstavecseseznamem"/>
        <w:suppressAutoHyphens/>
        <w:autoSpaceDN w:val="0"/>
        <w:spacing w:line="240" w:lineRule="auto"/>
        <w:ind w:left="1440"/>
        <w:rPr>
          <w:rFonts w:cstheme="minorHAnsi"/>
          <w:b/>
          <w:bCs/>
          <w:sz w:val="6"/>
        </w:rPr>
      </w:pPr>
    </w:p>
    <w:p w14:paraId="5E7595DC" w14:textId="77777777" w:rsidR="00EF265B" w:rsidRPr="008D68CB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>USB (</w:t>
      </w:r>
      <w:r w:rsidRPr="008D68CB">
        <w:rPr>
          <w:rFonts w:cstheme="minorHAnsi"/>
          <w:color w:val="1C1C1C"/>
        </w:rPr>
        <w:t>USB 2.0 60 MB/s, USB 3.x 625 MB/s až 2,5 GB/s, USB 4.0 5 GB/s</w:t>
      </w:r>
      <w:r w:rsidRPr="008D68CB">
        <w:rPr>
          <w:rFonts w:cstheme="minorHAnsi"/>
          <w:b/>
          <w:bCs/>
          <w:color w:val="1C1C1C"/>
        </w:rPr>
        <w:t>)</w:t>
      </w:r>
    </w:p>
    <w:p w14:paraId="6002F036" w14:textId="77777777" w:rsidR="00EF265B" w:rsidRPr="008D68CB" w:rsidRDefault="00EF265B" w:rsidP="00EF265B">
      <w:pPr>
        <w:pStyle w:val="Odstavecseseznamem"/>
        <w:suppressAutoHyphens/>
        <w:autoSpaceDN w:val="0"/>
        <w:spacing w:line="240" w:lineRule="auto"/>
        <w:ind w:left="1440"/>
        <w:rPr>
          <w:rFonts w:cstheme="minorHAnsi"/>
          <w:b/>
          <w:bCs/>
          <w:sz w:val="6"/>
        </w:rPr>
      </w:pPr>
    </w:p>
    <w:p w14:paraId="6BC638E8" w14:textId="77777777" w:rsidR="00EF265B" w:rsidRPr="008D68CB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>PCI-Express 5.0 x16 128 GB/s</w:t>
      </w:r>
    </w:p>
    <w:p w14:paraId="2E820EB3" w14:textId="77777777" w:rsidR="00EF265B" w:rsidRPr="008D68CB" w:rsidRDefault="00EF265B" w:rsidP="00EF265B">
      <w:pPr>
        <w:pStyle w:val="Odstavecseseznamem"/>
        <w:suppressAutoHyphens/>
        <w:autoSpaceDN w:val="0"/>
        <w:spacing w:line="240" w:lineRule="auto"/>
        <w:ind w:left="1440"/>
        <w:rPr>
          <w:rFonts w:cstheme="minorHAnsi"/>
          <w:b/>
          <w:bCs/>
          <w:sz w:val="6"/>
        </w:rPr>
      </w:pPr>
    </w:p>
    <w:p w14:paraId="4E7AAA97" w14:textId="77777777" w:rsidR="00EF265B" w:rsidRPr="00CA2836" w:rsidRDefault="00EF265B" w:rsidP="00EF265B">
      <w:pPr>
        <w:pStyle w:val="Odstavecseseznamem"/>
        <w:numPr>
          <w:ilvl w:val="1"/>
          <w:numId w:val="35"/>
        </w:numPr>
        <w:suppressAutoHyphens/>
        <w:autoSpaceDN w:val="0"/>
        <w:spacing w:line="240" w:lineRule="auto"/>
        <w:rPr>
          <w:rFonts w:cstheme="minorHAnsi"/>
          <w:b/>
          <w:bCs/>
        </w:rPr>
      </w:pPr>
      <w:r w:rsidRPr="008D68CB">
        <w:rPr>
          <w:rFonts w:cstheme="minorHAnsi"/>
          <w:b/>
          <w:bCs/>
          <w:color w:val="1C1C1C"/>
        </w:rPr>
        <w:t>SATA3 750 MB/s</w:t>
      </w:r>
    </w:p>
    <w:p w14:paraId="52EF3A39" w14:textId="77777777" w:rsidR="00EF265B" w:rsidRPr="00EF265B" w:rsidRDefault="00EF265B" w:rsidP="00EF265B">
      <w:pPr>
        <w:pStyle w:val="Nadpis2"/>
        <w:spacing w:line="240" w:lineRule="auto"/>
        <w:rPr>
          <w:b/>
          <w:bCs/>
        </w:rPr>
      </w:pPr>
      <w:r w:rsidRPr="00EF265B">
        <w:rPr>
          <w:b/>
          <w:bCs/>
        </w:rPr>
        <w:t>16.4. Přerušovací systém</w:t>
      </w:r>
    </w:p>
    <w:p w14:paraId="3E996E9B" w14:textId="77777777" w:rsidR="00EF265B" w:rsidRDefault="00EF265B" w:rsidP="00EF265B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1F34F83E" w14:textId="77777777" w:rsidR="00EF265B" w:rsidRPr="0023497D" w:rsidRDefault="00EF265B" w:rsidP="00EF265B">
      <w:pPr>
        <w:suppressAutoHyphens/>
        <w:autoSpaceDN w:val="0"/>
        <w:spacing w:line="240" w:lineRule="auto"/>
        <w:rPr>
          <w:rFonts w:cstheme="minorHAnsi"/>
          <w:lang w:eastAsia="cs-CZ"/>
        </w:rPr>
      </w:pPr>
      <w:r w:rsidRPr="0023497D">
        <w:rPr>
          <w:rFonts w:cstheme="minorHAnsi"/>
          <w:b/>
          <w:bCs/>
          <w:u w:val="single"/>
          <w:lang w:eastAsia="cs-CZ"/>
        </w:rPr>
        <w:t>IRQ (Interrupt Request) -</w:t>
      </w:r>
      <w:r w:rsidRPr="0023497D">
        <w:rPr>
          <w:rFonts w:cstheme="minorHAnsi"/>
          <w:lang w:eastAsia="cs-CZ"/>
        </w:rPr>
        <w:t xml:space="preserve"> je signál, kterým hardwarové zařízení na sběrnici informuje CPU o nutnosti obsloužit nějakou událost, jako např. dokončení výpočtu nebo přijetí dat</w:t>
      </w:r>
      <w:r w:rsidRPr="0023497D">
        <w:rPr>
          <w:rFonts w:cstheme="minorHAnsi"/>
          <w:lang w:eastAsia="cs-CZ"/>
        </w:rPr>
        <w:br/>
      </w:r>
    </w:p>
    <w:p w14:paraId="4E242463" w14:textId="77777777" w:rsidR="00EF265B" w:rsidRPr="0023497D" w:rsidRDefault="00EF265B" w:rsidP="00EF265B">
      <w:pPr>
        <w:pStyle w:val="Odstavecseseznamem"/>
        <w:numPr>
          <w:ilvl w:val="0"/>
          <w:numId w:val="41"/>
        </w:numPr>
        <w:suppressAutoHyphens/>
        <w:autoSpaceDN w:val="0"/>
        <w:spacing w:line="240" w:lineRule="auto"/>
        <w:rPr>
          <w:rFonts w:cstheme="minorHAnsi"/>
          <w:lang w:eastAsia="cs-CZ"/>
        </w:rPr>
      </w:pPr>
      <w:r w:rsidRPr="0023497D">
        <w:rPr>
          <w:rFonts w:cstheme="minorHAnsi"/>
          <w:lang w:eastAsia="cs-CZ"/>
        </w:rPr>
        <w:t xml:space="preserve">IRQ může být </w:t>
      </w:r>
      <w:r w:rsidRPr="0023497D">
        <w:rPr>
          <w:rFonts w:cstheme="minorHAnsi"/>
          <w:b/>
          <w:highlight w:val="yellow"/>
          <w:lang w:eastAsia="cs-CZ"/>
        </w:rPr>
        <w:t>generováno hardwarem</w:t>
      </w:r>
      <w:r w:rsidRPr="0023497D">
        <w:rPr>
          <w:rFonts w:cstheme="minorHAnsi"/>
          <w:lang w:eastAsia="cs-CZ"/>
        </w:rPr>
        <w:t xml:space="preserve"> (např. </w:t>
      </w:r>
      <w:r w:rsidRPr="0023497D">
        <w:rPr>
          <w:rFonts w:cstheme="minorHAnsi"/>
          <w:b/>
          <w:highlight w:val="yellow"/>
          <w:lang w:eastAsia="cs-CZ"/>
        </w:rPr>
        <w:t>klávesnice</w:t>
      </w:r>
      <w:r w:rsidRPr="0023497D">
        <w:rPr>
          <w:rFonts w:cstheme="minorHAnsi"/>
          <w:lang w:eastAsia="cs-CZ"/>
        </w:rPr>
        <w:t xml:space="preserve">) nebo </w:t>
      </w:r>
      <w:r w:rsidRPr="0023497D">
        <w:rPr>
          <w:rFonts w:cstheme="minorHAnsi"/>
          <w:b/>
          <w:highlight w:val="yellow"/>
          <w:lang w:eastAsia="cs-CZ"/>
        </w:rPr>
        <w:t>softwarem</w:t>
      </w:r>
      <w:r w:rsidRPr="0023497D">
        <w:rPr>
          <w:rFonts w:cstheme="minorHAnsi"/>
          <w:lang w:eastAsia="cs-CZ"/>
        </w:rPr>
        <w:t xml:space="preserve"> (např. </w:t>
      </w:r>
      <w:r w:rsidRPr="0023497D">
        <w:rPr>
          <w:rFonts w:cstheme="minorHAnsi"/>
          <w:b/>
          <w:highlight w:val="yellow"/>
          <w:lang w:eastAsia="cs-CZ"/>
        </w:rPr>
        <w:t>přerušení časovače</w:t>
      </w:r>
      <w:r w:rsidRPr="0023497D">
        <w:rPr>
          <w:rFonts w:cstheme="minorHAnsi"/>
          <w:lang w:eastAsia="cs-CZ"/>
        </w:rPr>
        <w:t>)</w:t>
      </w:r>
    </w:p>
    <w:p w14:paraId="5B94B6D7" w14:textId="77777777" w:rsidR="00EF265B" w:rsidRPr="008E1BA6" w:rsidRDefault="00EF265B" w:rsidP="00EF265B">
      <w:pPr>
        <w:pStyle w:val="Odstavecseseznamem"/>
        <w:suppressAutoHyphens/>
        <w:autoSpaceDN w:val="0"/>
        <w:spacing w:line="240" w:lineRule="auto"/>
        <w:ind w:left="2148"/>
        <w:rPr>
          <w:rFonts w:cstheme="minorHAnsi"/>
          <w:sz w:val="16"/>
          <w:lang w:eastAsia="cs-CZ"/>
        </w:rPr>
      </w:pPr>
    </w:p>
    <w:p w14:paraId="73373DE1" w14:textId="77777777" w:rsidR="00EF265B" w:rsidRPr="0023497D" w:rsidRDefault="00EF265B" w:rsidP="00EF265B">
      <w:pPr>
        <w:pStyle w:val="Odstavecseseznamem"/>
        <w:numPr>
          <w:ilvl w:val="0"/>
          <w:numId w:val="41"/>
        </w:numPr>
        <w:suppressAutoHyphens/>
        <w:autoSpaceDN w:val="0"/>
        <w:spacing w:line="240" w:lineRule="auto"/>
        <w:rPr>
          <w:rFonts w:eastAsia="Times New Roman" w:cstheme="minorHAnsi"/>
          <w:color w:val="D1D5DB"/>
          <w:lang w:eastAsia="cs-CZ"/>
        </w:rPr>
      </w:pPr>
      <w:r w:rsidRPr="0023497D">
        <w:rPr>
          <w:rFonts w:cstheme="minorHAnsi"/>
          <w:lang w:eastAsia="cs-CZ"/>
        </w:rPr>
        <w:t xml:space="preserve">Každé IRQ </w:t>
      </w:r>
      <w:r w:rsidRPr="0023497D">
        <w:rPr>
          <w:rFonts w:cstheme="minorHAnsi"/>
          <w:b/>
          <w:highlight w:val="yellow"/>
          <w:lang w:eastAsia="cs-CZ"/>
        </w:rPr>
        <w:t>má přidělenou svou prioritní úroveň</w:t>
      </w:r>
    </w:p>
    <w:p w14:paraId="294DD088" w14:textId="77777777" w:rsidR="00EF265B" w:rsidRPr="008E1BA6" w:rsidRDefault="00EF265B" w:rsidP="00EF265B">
      <w:pPr>
        <w:pStyle w:val="Odstavecseseznamem"/>
        <w:suppressAutoHyphens/>
        <w:autoSpaceDN w:val="0"/>
        <w:spacing w:line="240" w:lineRule="auto"/>
        <w:ind w:left="1428"/>
        <w:rPr>
          <w:rFonts w:eastAsia="Times New Roman" w:cstheme="minorHAnsi"/>
          <w:sz w:val="32"/>
          <w:lang w:eastAsia="cs-CZ"/>
        </w:rPr>
      </w:pPr>
    </w:p>
    <w:p w14:paraId="2945CB8C" w14:textId="77777777" w:rsidR="00EF265B" w:rsidRPr="0023497D" w:rsidRDefault="00EF265B" w:rsidP="00EF265B">
      <w:pPr>
        <w:suppressAutoHyphens/>
        <w:autoSpaceDN w:val="0"/>
        <w:spacing w:line="240" w:lineRule="auto"/>
        <w:rPr>
          <w:rFonts w:eastAsia="Times New Roman" w:cstheme="minorHAnsi"/>
          <w:lang w:eastAsia="cs-CZ"/>
        </w:rPr>
      </w:pPr>
      <w:r w:rsidRPr="0023497D">
        <w:rPr>
          <w:rFonts w:eastAsia="Times New Roman" w:cstheme="minorHAnsi"/>
          <w:b/>
          <w:u w:val="single"/>
          <w:lang w:eastAsia="cs-CZ"/>
        </w:rPr>
        <w:t>Stack –</w:t>
      </w:r>
      <w:r w:rsidRPr="0023497D">
        <w:rPr>
          <w:rFonts w:eastAsia="Times New Roman" w:cstheme="minorHAnsi"/>
          <w:lang w:eastAsia="cs-CZ"/>
        </w:rPr>
        <w:t xml:space="preserve"> paměť, která si pamatuje, kde skončil systém před přerušením</w:t>
      </w:r>
    </w:p>
    <w:p w14:paraId="759E810A" w14:textId="77777777" w:rsidR="00EF265B" w:rsidRDefault="00EF265B" w:rsidP="00EF265B">
      <w:pPr>
        <w:pStyle w:val="Odstavecseseznamem"/>
        <w:suppressAutoHyphens/>
        <w:autoSpaceDN w:val="0"/>
        <w:spacing w:line="240" w:lineRule="auto"/>
        <w:ind w:left="2148"/>
        <w:rPr>
          <w:rFonts w:eastAsia="Times New Roman" w:cstheme="minorHAnsi"/>
          <w:lang w:eastAsia="cs-CZ"/>
        </w:rPr>
      </w:pPr>
    </w:p>
    <w:p w14:paraId="5CC94BE6" w14:textId="77777777" w:rsidR="00EF265B" w:rsidRPr="0023497D" w:rsidRDefault="00EF265B" w:rsidP="00EF265B">
      <w:pPr>
        <w:pStyle w:val="Odstavecseseznamem"/>
        <w:numPr>
          <w:ilvl w:val="0"/>
          <w:numId w:val="42"/>
        </w:numPr>
        <w:suppressAutoHyphens/>
        <w:autoSpaceDN w:val="0"/>
        <w:spacing w:line="240" w:lineRule="auto"/>
        <w:rPr>
          <w:rFonts w:eastAsia="Times New Roman" w:cstheme="minorHAnsi"/>
          <w:lang w:eastAsia="cs-CZ"/>
        </w:rPr>
      </w:pPr>
      <w:r w:rsidRPr="0023497D">
        <w:rPr>
          <w:rFonts w:eastAsia="Times New Roman" w:cstheme="minorHAnsi"/>
          <w:lang w:eastAsia="cs-CZ"/>
        </w:rPr>
        <w:t xml:space="preserve">Počítače typu </w:t>
      </w:r>
      <w:r w:rsidRPr="0023497D">
        <w:rPr>
          <w:rFonts w:eastAsia="Times New Roman" w:cstheme="minorHAnsi"/>
          <w:b/>
          <w:highlight w:val="yellow"/>
          <w:lang w:eastAsia="cs-CZ"/>
        </w:rPr>
        <w:t>PC pracují pod přerušením</w:t>
      </w:r>
      <w:r w:rsidRPr="0023497D">
        <w:rPr>
          <w:rFonts w:eastAsia="Times New Roman" w:cstheme="minorHAnsi"/>
          <w:highlight w:val="yellow"/>
          <w:lang w:eastAsia="cs-CZ"/>
        </w:rPr>
        <w:t xml:space="preserve"> </w:t>
      </w:r>
      <w:r w:rsidRPr="0023497D">
        <w:rPr>
          <w:rFonts w:eastAsia="Times New Roman" w:cstheme="minorHAnsi"/>
          <w:lang w:eastAsia="cs-CZ"/>
        </w:rPr>
        <w:t>(</w:t>
      </w:r>
      <w:r w:rsidRPr="0023497D">
        <w:rPr>
          <w:rFonts w:eastAsia="Times New Roman" w:cstheme="minorHAnsi"/>
          <w:b/>
          <w:highlight w:val="yellow"/>
          <w:lang w:eastAsia="cs-CZ"/>
        </w:rPr>
        <w:t>všechny komponenty</w:t>
      </w:r>
      <w:r w:rsidRPr="0023497D">
        <w:rPr>
          <w:rFonts w:eastAsia="Times New Roman" w:cstheme="minorHAnsi"/>
          <w:lang w:eastAsia="cs-CZ"/>
        </w:rPr>
        <w:t>)</w:t>
      </w:r>
    </w:p>
    <w:p w14:paraId="3171ACB8" w14:textId="77777777" w:rsidR="00EF265B" w:rsidRPr="008E1BA6" w:rsidRDefault="00EF265B" w:rsidP="00EF265B">
      <w:pPr>
        <w:pStyle w:val="Odstavecseseznamem"/>
        <w:suppressAutoHyphens/>
        <w:autoSpaceDN w:val="0"/>
        <w:spacing w:line="240" w:lineRule="auto"/>
        <w:ind w:left="2148"/>
        <w:rPr>
          <w:rFonts w:eastAsia="Times New Roman" w:cstheme="minorHAnsi"/>
          <w:sz w:val="16"/>
          <w:lang w:eastAsia="cs-CZ"/>
        </w:rPr>
      </w:pPr>
    </w:p>
    <w:p w14:paraId="70FBD37A" w14:textId="77777777" w:rsidR="00EF265B" w:rsidRPr="0023497D" w:rsidRDefault="00EF265B" w:rsidP="00EF265B">
      <w:pPr>
        <w:pStyle w:val="Odstavecseseznamem"/>
        <w:numPr>
          <w:ilvl w:val="0"/>
          <w:numId w:val="42"/>
        </w:numPr>
        <w:suppressAutoHyphens/>
        <w:autoSpaceDN w:val="0"/>
        <w:spacing w:line="240" w:lineRule="auto"/>
        <w:rPr>
          <w:rFonts w:eastAsia="Times New Roman" w:cstheme="minorHAnsi"/>
          <w:lang w:eastAsia="cs-CZ"/>
        </w:rPr>
      </w:pPr>
      <w:r w:rsidRPr="0023497D">
        <w:rPr>
          <w:rFonts w:eastAsia="Times New Roman" w:cstheme="minorHAnsi"/>
          <w:b/>
          <w:highlight w:val="yellow"/>
          <w:lang w:eastAsia="cs-CZ"/>
        </w:rPr>
        <w:t>16 přerušení</w:t>
      </w:r>
      <w:r w:rsidRPr="0023497D">
        <w:rPr>
          <w:rFonts w:eastAsia="Times New Roman" w:cstheme="minorHAnsi"/>
          <w:lang w:eastAsia="cs-CZ"/>
        </w:rPr>
        <w:t xml:space="preserve">, </w:t>
      </w:r>
      <w:r w:rsidRPr="0023497D">
        <w:rPr>
          <w:rFonts w:eastAsia="Times New Roman" w:cstheme="minorHAnsi"/>
          <w:b/>
          <w:highlight w:val="yellow"/>
          <w:lang w:eastAsia="cs-CZ"/>
        </w:rPr>
        <w:t>2 systémové</w:t>
      </w:r>
      <w:r w:rsidRPr="0023497D">
        <w:rPr>
          <w:rFonts w:eastAsia="Times New Roman" w:cstheme="minorHAnsi"/>
          <w:highlight w:val="yellow"/>
          <w:lang w:eastAsia="cs-CZ"/>
        </w:rPr>
        <w:t xml:space="preserve"> </w:t>
      </w:r>
      <w:r w:rsidRPr="0023497D">
        <w:rPr>
          <w:rFonts w:eastAsia="Times New Roman" w:cstheme="minorHAnsi"/>
          <w:lang w:eastAsia="cs-CZ"/>
        </w:rPr>
        <w:t>(</w:t>
      </w:r>
      <w:r w:rsidRPr="0023497D">
        <w:rPr>
          <w:rFonts w:eastAsia="Times New Roman" w:cstheme="minorHAnsi"/>
          <w:b/>
          <w:highlight w:val="yellow"/>
          <w:lang w:eastAsia="cs-CZ"/>
        </w:rPr>
        <w:t>timer, klávesnice</w:t>
      </w:r>
      <w:r w:rsidRPr="0023497D">
        <w:rPr>
          <w:rFonts w:eastAsia="Times New Roman" w:cstheme="minorHAnsi"/>
          <w:lang w:eastAsia="cs-CZ"/>
        </w:rPr>
        <w:t xml:space="preserve">), </w:t>
      </w:r>
      <w:r w:rsidRPr="0023497D">
        <w:rPr>
          <w:rFonts w:eastAsia="Times New Roman" w:cstheme="minorHAnsi"/>
          <w:b/>
          <w:highlight w:val="yellow"/>
          <w:lang w:eastAsia="cs-CZ"/>
        </w:rPr>
        <w:t>14 pro periférie</w:t>
      </w:r>
    </w:p>
    <w:p w14:paraId="07ECD7D9" w14:textId="77777777" w:rsidR="00EF265B" w:rsidRPr="008E1BA6" w:rsidRDefault="00EF265B" w:rsidP="00EF265B">
      <w:pPr>
        <w:pStyle w:val="Odstavecseseznamem"/>
        <w:spacing w:line="240" w:lineRule="auto"/>
        <w:rPr>
          <w:rFonts w:eastAsia="Times New Roman" w:cstheme="minorHAnsi"/>
          <w:sz w:val="16"/>
          <w:lang w:eastAsia="cs-CZ"/>
        </w:rPr>
      </w:pPr>
    </w:p>
    <w:p w14:paraId="2421624C" w14:textId="77777777" w:rsidR="00EF265B" w:rsidRPr="0023497D" w:rsidRDefault="00EF265B" w:rsidP="00EF265B">
      <w:pPr>
        <w:pStyle w:val="Odstavecseseznamem"/>
        <w:numPr>
          <w:ilvl w:val="0"/>
          <w:numId w:val="43"/>
        </w:numPr>
        <w:suppressAutoHyphens/>
        <w:autoSpaceDN w:val="0"/>
        <w:spacing w:line="240" w:lineRule="auto"/>
        <w:rPr>
          <w:rFonts w:eastAsia="Times New Roman" w:cstheme="minorHAnsi"/>
          <w:lang w:eastAsia="cs-CZ"/>
        </w:rPr>
      </w:pPr>
      <w:r w:rsidRPr="0023497D">
        <w:rPr>
          <w:rFonts w:eastAsia="Times New Roman" w:cstheme="minorHAnsi"/>
          <w:lang w:eastAsia="cs-CZ"/>
        </w:rPr>
        <w:lastRenderedPageBreak/>
        <w:t xml:space="preserve">Příkaz pro zjištění v OS UNIX je: </w:t>
      </w:r>
      <w:r>
        <w:rPr>
          <w:rFonts w:eastAsia="Times New Roman" w:cstheme="minorHAnsi"/>
          <w:lang w:eastAsia="cs-CZ"/>
        </w:rPr>
        <w:t>cat</w:t>
      </w:r>
      <w:r w:rsidRPr="0023497D">
        <w:rPr>
          <w:rFonts w:eastAsia="Times New Roman" w:cstheme="minorHAnsi"/>
          <w:b/>
          <w:lang w:eastAsia="cs-CZ"/>
        </w:rPr>
        <w:t xml:space="preserve"> /proc/interrupts</w:t>
      </w:r>
    </w:p>
    <w:p w14:paraId="2FC4B582" w14:textId="77777777" w:rsidR="00EF265B" w:rsidRPr="00890855" w:rsidRDefault="00EF265B" w:rsidP="00EF265B">
      <w:pPr>
        <w:spacing w:line="240" w:lineRule="auto"/>
        <w:rPr>
          <w:b/>
          <w:bCs/>
          <w:sz w:val="28"/>
          <w:szCs w:val="28"/>
          <w:lang w:eastAsia="cs-CZ"/>
        </w:rPr>
      </w:pPr>
      <w:r w:rsidRPr="00890855">
        <w:rPr>
          <w:b/>
          <w:bCs/>
          <w:sz w:val="28"/>
          <w:szCs w:val="28"/>
          <w:lang w:eastAsia="cs-CZ"/>
        </w:rPr>
        <w:t>Priorita:</w:t>
      </w:r>
    </w:p>
    <w:p w14:paraId="28740309" w14:textId="77777777" w:rsidR="00EF265B" w:rsidRPr="00890855" w:rsidRDefault="00EF265B" w:rsidP="00EF265B">
      <w:pPr>
        <w:pStyle w:val="Odstavecseseznamem"/>
        <w:numPr>
          <w:ilvl w:val="0"/>
          <w:numId w:val="44"/>
        </w:numPr>
        <w:suppressAutoHyphens/>
        <w:autoSpaceDN w:val="0"/>
        <w:spacing w:line="240" w:lineRule="auto"/>
        <w:rPr>
          <w:lang w:eastAsia="cs-CZ"/>
        </w:rPr>
      </w:pPr>
      <w:r w:rsidRPr="0023497D">
        <w:rPr>
          <w:b/>
          <w:bCs/>
          <w:sz w:val="24"/>
          <w:szCs w:val="24"/>
          <w:u w:val="single"/>
          <w:lang w:eastAsia="cs-CZ"/>
        </w:rPr>
        <w:t>Priorita přerušení – určuje</w:t>
      </w:r>
      <w:r w:rsidRPr="00890855">
        <w:rPr>
          <w:lang w:eastAsia="cs-CZ"/>
        </w:rPr>
        <w:t>, jak bude obsluha přerušení řízena v případě, že bude gen</w:t>
      </w:r>
      <w:r>
        <w:rPr>
          <w:lang w:eastAsia="cs-CZ"/>
        </w:rPr>
        <w:t>erováno více přerušení současně</w:t>
      </w:r>
    </w:p>
    <w:p w14:paraId="05A53CB3" w14:textId="77777777" w:rsidR="00EF265B" w:rsidRPr="00A76AC1" w:rsidRDefault="00EF265B" w:rsidP="00EF265B">
      <w:pPr>
        <w:pStyle w:val="Odstavecseseznamem"/>
        <w:numPr>
          <w:ilvl w:val="0"/>
          <w:numId w:val="44"/>
        </w:numPr>
        <w:suppressAutoHyphens/>
        <w:autoSpaceDN w:val="0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cs-CZ"/>
        </w:rPr>
      </w:pPr>
      <w:r w:rsidRPr="0023497D">
        <w:rPr>
          <w:b/>
          <w:highlight w:val="yellow"/>
          <w:lang w:eastAsia="cs-CZ"/>
        </w:rPr>
        <w:t>Vyšší prioritní úrovně mají přednost</w:t>
      </w:r>
      <w:r>
        <w:rPr>
          <w:lang w:eastAsia="cs-CZ"/>
        </w:rPr>
        <w:t xml:space="preserve"> a jsou obslouženy dřív</w:t>
      </w:r>
    </w:p>
    <w:p w14:paraId="2F165CFF" w14:textId="77777777" w:rsidR="00EF265B" w:rsidRDefault="00EF265B" w:rsidP="00EF265B">
      <w:pPr>
        <w:suppressAutoHyphens/>
        <w:autoSpaceDN w:val="0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cs-CZ"/>
        </w:rPr>
      </w:pPr>
    </w:p>
    <w:p w14:paraId="07FA5E6F" w14:textId="77777777" w:rsidR="00EF265B" w:rsidRPr="00EF265B" w:rsidRDefault="00EF265B" w:rsidP="00EF265B">
      <w:pPr>
        <w:pStyle w:val="Nadpis2"/>
        <w:spacing w:line="240" w:lineRule="auto"/>
        <w:rPr>
          <w:b/>
          <w:bCs/>
        </w:rPr>
      </w:pPr>
      <w:r w:rsidRPr="00EF265B">
        <w:rPr>
          <w:b/>
          <w:bCs/>
        </w:rPr>
        <w:t>16.5. Popište průběh přerušení</w:t>
      </w:r>
    </w:p>
    <w:p w14:paraId="2B0579DA" w14:textId="77777777" w:rsidR="00EF265B" w:rsidRPr="008D68CB" w:rsidRDefault="00EF265B" w:rsidP="00EF265B">
      <w:pPr>
        <w:spacing w:line="240" w:lineRule="auto"/>
      </w:pPr>
    </w:p>
    <w:p w14:paraId="0C207C83" w14:textId="77777777" w:rsidR="00EF265B" w:rsidRPr="008D68CB" w:rsidRDefault="00EF265B" w:rsidP="00EF265B">
      <w:pPr>
        <w:pStyle w:val="Odstavecseseznamem"/>
        <w:numPr>
          <w:ilvl w:val="1"/>
          <w:numId w:val="40"/>
        </w:numPr>
        <w:suppressAutoHyphens/>
        <w:autoSpaceDN w:val="0"/>
        <w:spacing w:line="240" w:lineRule="auto"/>
        <w:rPr>
          <w:lang w:eastAsia="cs-CZ"/>
        </w:rPr>
      </w:pPr>
      <w:r w:rsidRPr="008D68CB">
        <w:rPr>
          <w:lang w:eastAsia="cs-CZ"/>
        </w:rPr>
        <w:t xml:space="preserve">Při generování IRQ </w:t>
      </w:r>
      <w:r w:rsidRPr="008D68CB">
        <w:rPr>
          <w:b/>
          <w:highlight w:val="yellow"/>
          <w:lang w:eastAsia="cs-CZ"/>
        </w:rPr>
        <w:t>hardware pošle signál na sběrnici</w:t>
      </w:r>
      <w:r w:rsidRPr="008D68CB">
        <w:rPr>
          <w:lang w:eastAsia="cs-CZ"/>
        </w:rPr>
        <w:t xml:space="preserve">, kterým </w:t>
      </w:r>
      <w:r w:rsidRPr="008D68CB">
        <w:rPr>
          <w:b/>
          <w:highlight w:val="yellow"/>
          <w:lang w:eastAsia="cs-CZ"/>
        </w:rPr>
        <w:t>informuje CPU o nutnosti obsloužit nějakou událost</w:t>
      </w:r>
    </w:p>
    <w:p w14:paraId="555558AC" w14:textId="77777777" w:rsidR="00EF265B" w:rsidRPr="008D68CB" w:rsidRDefault="00EF265B" w:rsidP="00EF265B">
      <w:pPr>
        <w:pStyle w:val="Odstavecseseznamem"/>
        <w:spacing w:line="240" w:lineRule="auto"/>
        <w:ind w:left="1440"/>
        <w:rPr>
          <w:lang w:eastAsia="cs-CZ"/>
        </w:rPr>
      </w:pPr>
    </w:p>
    <w:p w14:paraId="4637A955" w14:textId="77777777" w:rsidR="00EF265B" w:rsidRPr="008D68CB" w:rsidRDefault="00EF265B" w:rsidP="00EF265B">
      <w:pPr>
        <w:pStyle w:val="Odstavecseseznamem"/>
        <w:numPr>
          <w:ilvl w:val="1"/>
          <w:numId w:val="40"/>
        </w:numPr>
        <w:suppressAutoHyphens/>
        <w:autoSpaceDN w:val="0"/>
        <w:spacing w:line="240" w:lineRule="auto"/>
        <w:rPr>
          <w:lang w:eastAsia="cs-CZ"/>
        </w:rPr>
      </w:pPr>
      <w:r w:rsidRPr="008D68CB">
        <w:rPr>
          <w:b/>
          <w:highlight w:val="yellow"/>
          <w:lang w:eastAsia="cs-CZ"/>
        </w:rPr>
        <w:t>CPU pozastaví běh aktuálního programu a uloží stav do paměti</w:t>
      </w:r>
      <w:r>
        <w:rPr>
          <w:lang w:eastAsia="cs-CZ"/>
        </w:rPr>
        <w:t xml:space="preserve"> (</w:t>
      </w:r>
      <w:r w:rsidRPr="008D68CB">
        <w:rPr>
          <w:b/>
          <w:highlight w:val="yellow"/>
          <w:lang w:eastAsia="cs-CZ"/>
        </w:rPr>
        <w:t>registrech</w:t>
      </w:r>
      <w:r>
        <w:rPr>
          <w:lang w:eastAsia="cs-CZ"/>
        </w:rPr>
        <w:t>)</w:t>
      </w:r>
    </w:p>
    <w:p w14:paraId="6067FC77" w14:textId="77777777" w:rsidR="00EF265B" w:rsidRPr="008D68CB" w:rsidRDefault="00EF265B" w:rsidP="00EF265B">
      <w:pPr>
        <w:pStyle w:val="Odstavecseseznamem"/>
        <w:spacing w:line="240" w:lineRule="auto"/>
        <w:ind w:left="1440"/>
        <w:rPr>
          <w:lang w:eastAsia="cs-CZ"/>
        </w:rPr>
      </w:pPr>
    </w:p>
    <w:p w14:paraId="104D523A" w14:textId="77777777" w:rsidR="00EF265B" w:rsidRPr="008D68CB" w:rsidRDefault="00EF265B" w:rsidP="00EF265B">
      <w:pPr>
        <w:pStyle w:val="Odstavecseseznamem"/>
        <w:numPr>
          <w:ilvl w:val="1"/>
          <w:numId w:val="40"/>
        </w:numPr>
        <w:suppressAutoHyphens/>
        <w:autoSpaceDN w:val="0"/>
        <w:spacing w:line="240" w:lineRule="auto"/>
        <w:rPr>
          <w:lang w:eastAsia="cs-CZ"/>
        </w:rPr>
      </w:pPr>
      <w:r w:rsidRPr="008D68CB">
        <w:rPr>
          <w:lang w:eastAsia="cs-CZ"/>
        </w:rPr>
        <w:t xml:space="preserve">Následně </w:t>
      </w:r>
      <w:r w:rsidRPr="008D68CB">
        <w:rPr>
          <w:b/>
          <w:highlight w:val="yellow"/>
          <w:lang w:eastAsia="cs-CZ"/>
        </w:rPr>
        <w:t>zjistí, které zařízení vygenerovalo přerušení</w:t>
      </w:r>
      <w:r w:rsidRPr="008D68CB">
        <w:rPr>
          <w:highlight w:val="yellow"/>
          <w:lang w:eastAsia="cs-CZ"/>
        </w:rPr>
        <w:t xml:space="preserve"> </w:t>
      </w:r>
      <w:r w:rsidRPr="008D68CB">
        <w:rPr>
          <w:lang w:eastAsia="cs-CZ"/>
        </w:rPr>
        <w:t xml:space="preserve">a </w:t>
      </w:r>
      <w:r w:rsidRPr="008D68CB">
        <w:rPr>
          <w:b/>
          <w:highlight w:val="yellow"/>
          <w:lang w:eastAsia="cs-CZ"/>
        </w:rPr>
        <w:t>na základě jeho prioritní úrovně</w:t>
      </w:r>
      <w:r w:rsidRPr="008D68CB">
        <w:rPr>
          <w:lang w:eastAsia="cs-CZ"/>
        </w:rPr>
        <w:t xml:space="preserve"> </w:t>
      </w:r>
      <w:r w:rsidRPr="008D68CB">
        <w:rPr>
          <w:b/>
          <w:highlight w:val="yellow"/>
          <w:lang w:eastAsia="cs-CZ"/>
        </w:rPr>
        <w:t>zavolá příslušnou obslužnou rutinu</w:t>
      </w:r>
      <w:r w:rsidRPr="008D68CB">
        <w:rPr>
          <w:highlight w:val="yellow"/>
          <w:lang w:eastAsia="cs-CZ"/>
        </w:rPr>
        <w:t xml:space="preserve"> </w:t>
      </w:r>
      <w:r w:rsidRPr="008D68CB">
        <w:rPr>
          <w:lang w:eastAsia="cs-CZ"/>
        </w:rPr>
        <w:t>(</w:t>
      </w:r>
      <w:r w:rsidRPr="008D68CB">
        <w:rPr>
          <w:b/>
          <w:highlight w:val="yellow"/>
          <w:lang w:eastAsia="cs-CZ"/>
        </w:rPr>
        <w:t>handler</w:t>
      </w:r>
      <w:r w:rsidRPr="008D68CB">
        <w:rPr>
          <w:lang w:eastAsia="cs-CZ"/>
        </w:rPr>
        <w:t>), která se stará o obsluhu přerušení.</w:t>
      </w:r>
    </w:p>
    <w:p w14:paraId="01582B41" w14:textId="77777777" w:rsidR="00EF265B" w:rsidRPr="008D68CB" w:rsidRDefault="00EF265B" w:rsidP="00EF265B">
      <w:pPr>
        <w:pStyle w:val="Odstavecseseznamem"/>
        <w:spacing w:line="240" w:lineRule="auto"/>
        <w:ind w:left="1440"/>
        <w:rPr>
          <w:lang w:eastAsia="cs-CZ"/>
        </w:rPr>
      </w:pPr>
    </w:p>
    <w:p w14:paraId="2E800839" w14:textId="77777777" w:rsidR="00EF265B" w:rsidRPr="00CA2836" w:rsidRDefault="00EF265B" w:rsidP="00EF265B">
      <w:pPr>
        <w:pStyle w:val="Odstavecseseznamem"/>
        <w:numPr>
          <w:ilvl w:val="1"/>
          <w:numId w:val="40"/>
        </w:numPr>
        <w:suppressAutoHyphens/>
        <w:autoSpaceDN w:val="0"/>
        <w:spacing w:line="240" w:lineRule="auto"/>
        <w:rPr>
          <w:lang w:eastAsia="cs-CZ"/>
        </w:rPr>
      </w:pPr>
      <w:r w:rsidRPr="008D68CB">
        <w:rPr>
          <w:b/>
          <w:highlight w:val="yellow"/>
          <w:lang w:eastAsia="cs-CZ"/>
        </w:rPr>
        <w:t>Po dokončení obsluhy přerušení CPU obnoví uložený stav a pokračuje v běhu původního programu</w:t>
      </w:r>
    </w:p>
    <w:p w14:paraId="00C8419D" w14:textId="77777777" w:rsidR="00EF265B" w:rsidRDefault="00EF265B" w:rsidP="00EF265B">
      <w:pPr>
        <w:pStyle w:val="Odstavecseseznamem"/>
        <w:spacing w:line="240" w:lineRule="auto"/>
        <w:rPr>
          <w:lang w:eastAsia="cs-CZ"/>
        </w:rPr>
      </w:pPr>
    </w:p>
    <w:p w14:paraId="1D89C6EB" w14:textId="5FD5C4BF" w:rsidR="00EF265B" w:rsidRPr="00EF265B" w:rsidRDefault="00EF265B" w:rsidP="00EF265B">
      <w:pPr>
        <w:suppressAutoHyphens/>
        <w:autoSpaceDN w:val="0"/>
        <w:spacing w:line="240" w:lineRule="auto"/>
        <w:rPr>
          <w:sz w:val="24"/>
          <w:szCs w:val="24"/>
          <w:lang w:eastAsia="cs-CZ"/>
        </w:rPr>
        <w:sectPr w:rsidR="00EF265B" w:rsidRPr="00EF265B" w:rsidSect="00EF265B">
          <w:pgSz w:w="11906" w:h="16838"/>
          <w:pgMar w:top="284" w:right="1418" w:bottom="426" w:left="1418" w:header="709" w:footer="709" w:gutter="0"/>
          <w:cols w:space="708"/>
        </w:sectPr>
      </w:pPr>
      <w:r>
        <w:rPr>
          <w:noProof/>
          <w:lang w:eastAsia="cs-CZ"/>
        </w:rPr>
        <w:drawing>
          <wp:anchor distT="0" distB="0" distL="114300" distR="114300" simplePos="0" relativeHeight="251661312" behindDoc="1" locked="0" layoutInCell="1" allowOverlap="1" wp14:anchorId="636F64F7" wp14:editId="30C8872B">
            <wp:simplePos x="0" y="0"/>
            <wp:positionH relativeFrom="margin">
              <wp:posOffset>2347595</wp:posOffset>
            </wp:positionH>
            <wp:positionV relativeFrom="paragraph">
              <wp:posOffset>7620</wp:posOffset>
            </wp:positionV>
            <wp:extent cx="3228975" cy="4763770"/>
            <wp:effectExtent l="0" t="0" r="9525" b="0"/>
            <wp:wrapSquare wrapText="bothSides"/>
            <wp:docPr id="1456636878" name="Picture 1" descr="Obsah obrázku text, snímek obrazovky, Písmo, dokumen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36878" name="Picture 1" descr="Obsah obrázku text, snímek obrazovky, Písmo, dokument&#10;&#10;Obsah vygenerovaný umělou inteligencí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836">
        <w:rPr>
          <w:sz w:val="24"/>
          <w:szCs w:val="24"/>
          <w:lang w:eastAsia="cs-CZ"/>
        </w:rPr>
        <w:t>Praktická čás</w:t>
      </w:r>
      <w:r>
        <w:rPr>
          <w:sz w:val="24"/>
          <w:szCs w:val="24"/>
          <w:lang w:eastAsia="cs-CZ"/>
        </w:rPr>
        <w:t>t</w:t>
      </w:r>
    </w:p>
    <w:p w14:paraId="49A0DAE9" w14:textId="77777777" w:rsidR="00EF265B" w:rsidRPr="00CA2836" w:rsidRDefault="00EF265B" w:rsidP="00EF265B">
      <w:pPr>
        <w:suppressAutoHyphens/>
        <w:autoSpaceDN w:val="0"/>
        <w:spacing w:line="240" w:lineRule="auto"/>
        <w:rPr>
          <w:sz w:val="24"/>
          <w:szCs w:val="24"/>
          <w:lang w:eastAsia="cs-CZ"/>
        </w:rPr>
      </w:pPr>
    </w:p>
    <w:sectPr w:rsidR="00EF265B" w:rsidRPr="00CA28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722"/>
    <w:multiLevelType w:val="hybridMultilevel"/>
    <w:tmpl w:val="391432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21E63"/>
    <w:multiLevelType w:val="hybridMultilevel"/>
    <w:tmpl w:val="83ACE336"/>
    <w:lvl w:ilvl="0" w:tplc="0405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5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00B1B"/>
    <w:multiLevelType w:val="hybridMultilevel"/>
    <w:tmpl w:val="95901F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058C3"/>
    <w:multiLevelType w:val="hybridMultilevel"/>
    <w:tmpl w:val="8C3C79CC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22F0C89"/>
    <w:multiLevelType w:val="hybridMultilevel"/>
    <w:tmpl w:val="3A1838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3401477A"/>
    <w:multiLevelType w:val="hybridMultilevel"/>
    <w:tmpl w:val="42C034D4"/>
    <w:lvl w:ilvl="0" w:tplc="0405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8A26AC6"/>
    <w:multiLevelType w:val="hybridMultilevel"/>
    <w:tmpl w:val="99D06DFE"/>
    <w:lvl w:ilvl="0" w:tplc="040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38B408B2"/>
    <w:multiLevelType w:val="hybridMultilevel"/>
    <w:tmpl w:val="92787456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B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9D67E5F"/>
    <w:multiLevelType w:val="hybridMultilevel"/>
    <w:tmpl w:val="CF928E8C"/>
    <w:lvl w:ilvl="0" w:tplc="0405000F">
      <w:start w:val="1"/>
      <w:numFmt w:val="decimal"/>
      <w:lvlText w:val="%1."/>
      <w:lvlJc w:val="left"/>
      <w:pPr>
        <w:ind w:left="1776" w:hanging="360"/>
      </w:p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3C5D6EAF"/>
    <w:multiLevelType w:val="hybridMultilevel"/>
    <w:tmpl w:val="E6863F0C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020555C"/>
    <w:multiLevelType w:val="hybridMultilevel"/>
    <w:tmpl w:val="E1E80F5C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1727CA6"/>
    <w:multiLevelType w:val="hybridMultilevel"/>
    <w:tmpl w:val="1DF473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4E5262C6"/>
    <w:multiLevelType w:val="hybridMultilevel"/>
    <w:tmpl w:val="8044272A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10D1D0E"/>
    <w:multiLevelType w:val="hybridMultilevel"/>
    <w:tmpl w:val="ECA40584"/>
    <w:lvl w:ilvl="0" w:tplc="040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52514636"/>
    <w:multiLevelType w:val="hybridMultilevel"/>
    <w:tmpl w:val="A5146C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0857BD"/>
    <w:multiLevelType w:val="multilevel"/>
    <w:tmpl w:val="D9B6A8E2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273540"/>
    <w:multiLevelType w:val="multilevel"/>
    <w:tmpl w:val="8E6C6032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2."/>
      <w:lvlJc w:val="left"/>
      <w:pPr>
        <w:ind w:left="1353" w:hanging="360"/>
      </w:pPr>
      <w:rPr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F741E08"/>
    <w:multiLevelType w:val="hybridMultilevel"/>
    <w:tmpl w:val="A2AAF6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6370067A"/>
    <w:multiLevelType w:val="hybridMultilevel"/>
    <w:tmpl w:val="648CCAFE"/>
    <w:lvl w:ilvl="0" w:tplc="0405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5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6" w15:restartNumberingAfterBreak="0">
    <w:nsid w:val="67514E6A"/>
    <w:multiLevelType w:val="hybridMultilevel"/>
    <w:tmpl w:val="9C109A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8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1F6CF5"/>
    <w:multiLevelType w:val="hybridMultilevel"/>
    <w:tmpl w:val="A33CB7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1" w15:restartNumberingAfterBreak="0">
    <w:nsid w:val="70F54994"/>
    <w:multiLevelType w:val="hybridMultilevel"/>
    <w:tmpl w:val="6B4EEC6A"/>
    <w:lvl w:ilvl="0" w:tplc="0405000F">
      <w:start w:val="1"/>
      <w:numFmt w:val="decimal"/>
      <w:lvlText w:val="%1."/>
      <w:lvlJc w:val="left"/>
      <w:pPr>
        <w:ind w:left="1776" w:hanging="360"/>
      </w:pPr>
    </w:lvl>
    <w:lvl w:ilvl="1" w:tplc="0405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5174E3C"/>
    <w:multiLevelType w:val="hybridMultilevel"/>
    <w:tmpl w:val="3A764EE8"/>
    <w:lvl w:ilvl="0" w:tplc="0405000F">
      <w:start w:val="1"/>
      <w:numFmt w:val="decimal"/>
      <w:lvlText w:val="%1."/>
      <w:lvlJc w:val="left"/>
      <w:pPr>
        <w:ind w:left="2135" w:hanging="360"/>
      </w:pPr>
    </w:lvl>
    <w:lvl w:ilvl="1" w:tplc="04050019" w:tentative="1">
      <w:start w:val="1"/>
      <w:numFmt w:val="lowerLetter"/>
      <w:lvlText w:val="%2."/>
      <w:lvlJc w:val="left"/>
      <w:pPr>
        <w:ind w:left="2855" w:hanging="360"/>
      </w:pPr>
    </w:lvl>
    <w:lvl w:ilvl="2" w:tplc="0405001B" w:tentative="1">
      <w:start w:val="1"/>
      <w:numFmt w:val="lowerRoman"/>
      <w:lvlText w:val="%3."/>
      <w:lvlJc w:val="right"/>
      <w:pPr>
        <w:ind w:left="3575" w:hanging="180"/>
      </w:pPr>
    </w:lvl>
    <w:lvl w:ilvl="3" w:tplc="0405000F" w:tentative="1">
      <w:start w:val="1"/>
      <w:numFmt w:val="decimal"/>
      <w:lvlText w:val="%4."/>
      <w:lvlJc w:val="left"/>
      <w:pPr>
        <w:ind w:left="4295" w:hanging="360"/>
      </w:pPr>
    </w:lvl>
    <w:lvl w:ilvl="4" w:tplc="04050019" w:tentative="1">
      <w:start w:val="1"/>
      <w:numFmt w:val="lowerLetter"/>
      <w:lvlText w:val="%5."/>
      <w:lvlJc w:val="left"/>
      <w:pPr>
        <w:ind w:left="5015" w:hanging="360"/>
      </w:pPr>
    </w:lvl>
    <w:lvl w:ilvl="5" w:tplc="0405001B" w:tentative="1">
      <w:start w:val="1"/>
      <w:numFmt w:val="lowerRoman"/>
      <w:lvlText w:val="%6."/>
      <w:lvlJc w:val="right"/>
      <w:pPr>
        <w:ind w:left="5735" w:hanging="180"/>
      </w:pPr>
    </w:lvl>
    <w:lvl w:ilvl="6" w:tplc="0405000F" w:tentative="1">
      <w:start w:val="1"/>
      <w:numFmt w:val="decimal"/>
      <w:lvlText w:val="%7."/>
      <w:lvlJc w:val="left"/>
      <w:pPr>
        <w:ind w:left="6455" w:hanging="360"/>
      </w:pPr>
    </w:lvl>
    <w:lvl w:ilvl="7" w:tplc="04050019" w:tentative="1">
      <w:start w:val="1"/>
      <w:numFmt w:val="lowerLetter"/>
      <w:lvlText w:val="%8."/>
      <w:lvlJc w:val="left"/>
      <w:pPr>
        <w:ind w:left="7175" w:hanging="360"/>
      </w:pPr>
    </w:lvl>
    <w:lvl w:ilvl="8" w:tplc="0405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43" w15:restartNumberingAfterBreak="0">
    <w:nsid w:val="7A2237B7"/>
    <w:multiLevelType w:val="hybridMultilevel"/>
    <w:tmpl w:val="6A8017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315590">
    <w:abstractNumId w:val="6"/>
  </w:num>
  <w:num w:numId="2" w16cid:durableId="1731149750">
    <w:abstractNumId w:val="24"/>
  </w:num>
  <w:num w:numId="3" w16cid:durableId="1609654500">
    <w:abstractNumId w:val="31"/>
  </w:num>
  <w:num w:numId="4" w16cid:durableId="1104615020">
    <w:abstractNumId w:val="23"/>
  </w:num>
  <w:num w:numId="5" w16cid:durableId="1674453916">
    <w:abstractNumId w:val="40"/>
  </w:num>
  <w:num w:numId="6" w16cid:durableId="1625308412">
    <w:abstractNumId w:val="35"/>
  </w:num>
  <w:num w:numId="7" w16cid:durableId="1422726674">
    <w:abstractNumId w:val="1"/>
  </w:num>
  <w:num w:numId="8" w16cid:durableId="132215244">
    <w:abstractNumId w:val="37"/>
  </w:num>
  <w:num w:numId="9" w16cid:durableId="1622607352">
    <w:abstractNumId w:val="14"/>
  </w:num>
  <w:num w:numId="10" w16cid:durableId="2120711009">
    <w:abstractNumId w:val="33"/>
  </w:num>
  <w:num w:numId="11" w16cid:durableId="692848888">
    <w:abstractNumId w:val="11"/>
  </w:num>
  <w:num w:numId="12" w16cid:durableId="1771048662">
    <w:abstractNumId w:val="2"/>
  </w:num>
  <w:num w:numId="13" w16cid:durableId="863439967">
    <w:abstractNumId w:val="9"/>
  </w:num>
  <w:num w:numId="14" w16cid:durableId="1048993619">
    <w:abstractNumId w:val="5"/>
  </w:num>
  <w:num w:numId="15" w16cid:durableId="1671978416">
    <w:abstractNumId w:val="13"/>
  </w:num>
  <w:num w:numId="16" w16cid:durableId="1092051995">
    <w:abstractNumId w:val="25"/>
  </w:num>
  <w:num w:numId="17" w16cid:durableId="1817139506">
    <w:abstractNumId w:val="16"/>
  </w:num>
  <w:num w:numId="18" w16cid:durableId="1416824864">
    <w:abstractNumId w:val="10"/>
  </w:num>
  <w:num w:numId="19" w16cid:durableId="1126850182">
    <w:abstractNumId w:val="3"/>
  </w:num>
  <w:num w:numId="20" w16cid:durableId="1774518472">
    <w:abstractNumId w:val="38"/>
  </w:num>
  <w:num w:numId="21" w16cid:durableId="1396930793">
    <w:abstractNumId w:val="8"/>
  </w:num>
  <w:num w:numId="22" w16cid:durableId="1232043601">
    <w:abstractNumId w:val="0"/>
  </w:num>
  <w:num w:numId="23" w16cid:durableId="680395596">
    <w:abstractNumId w:val="19"/>
  </w:num>
  <w:num w:numId="24" w16cid:durableId="769350772">
    <w:abstractNumId w:val="26"/>
  </w:num>
  <w:num w:numId="25" w16cid:durableId="1075395133">
    <w:abstractNumId w:val="28"/>
  </w:num>
  <w:num w:numId="26" w16cid:durableId="635448196">
    <w:abstractNumId w:val="17"/>
  </w:num>
  <w:num w:numId="27" w16cid:durableId="1226911072">
    <w:abstractNumId w:val="39"/>
  </w:num>
  <w:num w:numId="28" w16cid:durableId="1519855725">
    <w:abstractNumId w:val="27"/>
  </w:num>
  <w:num w:numId="29" w16cid:durableId="1280264114">
    <w:abstractNumId w:val="15"/>
  </w:num>
  <w:num w:numId="30" w16cid:durableId="1982807890">
    <w:abstractNumId w:val="42"/>
  </w:num>
  <w:num w:numId="31" w16cid:durableId="1434204785">
    <w:abstractNumId w:val="41"/>
  </w:num>
  <w:num w:numId="32" w16cid:durableId="1646814732">
    <w:abstractNumId w:val="4"/>
  </w:num>
  <w:num w:numId="33" w16cid:durableId="50619814">
    <w:abstractNumId w:val="34"/>
  </w:num>
  <w:num w:numId="34" w16cid:durableId="1266184247">
    <w:abstractNumId w:val="36"/>
  </w:num>
  <w:num w:numId="35" w16cid:durableId="1451632017">
    <w:abstractNumId w:val="22"/>
  </w:num>
  <w:num w:numId="36" w16cid:durableId="1274439411">
    <w:abstractNumId w:val="18"/>
  </w:num>
  <w:num w:numId="37" w16cid:durableId="2086106769">
    <w:abstractNumId w:val="21"/>
  </w:num>
  <w:num w:numId="38" w16cid:durableId="1114322935">
    <w:abstractNumId w:val="20"/>
  </w:num>
  <w:num w:numId="39" w16cid:durableId="296230205">
    <w:abstractNumId w:val="29"/>
  </w:num>
  <w:num w:numId="40" w16cid:durableId="1713728700">
    <w:abstractNumId w:val="30"/>
  </w:num>
  <w:num w:numId="41" w16cid:durableId="1273634410">
    <w:abstractNumId w:val="43"/>
  </w:num>
  <w:num w:numId="42" w16cid:durableId="996493051">
    <w:abstractNumId w:val="32"/>
  </w:num>
  <w:num w:numId="43" w16cid:durableId="2135099262">
    <w:abstractNumId w:val="12"/>
  </w:num>
  <w:num w:numId="44" w16cid:durableId="98918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53343"/>
    <w:rsid w:val="000D22E0"/>
    <w:rsid w:val="00112949"/>
    <w:rsid w:val="00174A8D"/>
    <w:rsid w:val="00181F3B"/>
    <w:rsid w:val="00207AD7"/>
    <w:rsid w:val="00233081"/>
    <w:rsid w:val="0023497D"/>
    <w:rsid w:val="00274A12"/>
    <w:rsid w:val="0035597B"/>
    <w:rsid w:val="003C3F44"/>
    <w:rsid w:val="003D2A91"/>
    <w:rsid w:val="003F4E77"/>
    <w:rsid w:val="00421708"/>
    <w:rsid w:val="00533329"/>
    <w:rsid w:val="00536ABB"/>
    <w:rsid w:val="0054583E"/>
    <w:rsid w:val="00580B4B"/>
    <w:rsid w:val="005975B5"/>
    <w:rsid w:val="005C3280"/>
    <w:rsid w:val="00614D02"/>
    <w:rsid w:val="00615068"/>
    <w:rsid w:val="006760B3"/>
    <w:rsid w:val="00803A83"/>
    <w:rsid w:val="008D68CB"/>
    <w:rsid w:val="008E1BA6"/>
    <w:rsid w:val="009F3AA9"/>
    <w:rsid w:val="00A361D1"/>
    <w:rsid w:val="00A76AC1"/>
    <w:rsid w:val="00B44104"/>
    <w:rsid w:val="00B76DE9"/>
    <w:rsid w:val="00B935C3"/>
    <w:rsid w:val="00BE0262"/>
    <w:rsid w:val="00C90E9B"/>
    <w:rsid w:val="00CA2836"/>
    <w:rsid w:val="00CD5D53"/>
    <w:rsid w:val="00D17FD9"/>
    <w:rsid w:val="00D631F0"/>
    <w:rsid w:val="00D6402F"/>
    <w:rsid w:val="00D64CC4"/>
    <w:rsid w:val="00D81B6C"/>
    <w:rsid w:val="00E30DCC"/>
    <w:rsid w:val="00E725A7"/>
    <w:rsid w:val="00E83519"/>
    <w:rsid w:val="00E95941"/>
    <w:rsid w:val="00ED081A"/>
    <w:rsid w:val="00EE6464"/>
    <w:rsid w:val="00EF265B"/>
    <w:rsid w:val="00F375BC"/>
    <w:rsid w:val="00F65A4C"/>
    <w:rsid w:val="00FB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C34A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44104"/>
  </w:style>
  <w:style w:type="paragraph" w:styleId="Nadpis1">
    <w:name w:val="heading 1"/>
    <w:basedOn w:val="Normln"/>
    <w:next w:val="Normln"/>
    <w:link w:val="Nadpis1Char"/>
    <w:uiPriority w:val="9"/>
    <w:qFormat/>
    <w:rsid w:val="009F3AA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3AA9"/>
    <w:rPr>
      <w:rFonts w:eastAsiaTheme="majorEastAsia" w:cstheme="majorBidi"/>
      <w:b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C0E54-FB75-429B-BFDB-19A7831C6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954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16</cp:revision>
  <dcterms:created xsi:type="dcterms:W3CDTF">2023-04-04T16:41:00Z</dcterms:created>
  <dcterms:modified xsi:type="dcterms:W3CDTF">2025-03-21T18:41:00Z</dcterms:modified>
</cp:coreProperties>
</file>