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E75D" w14:textId="3272B88F" w:rsidR="00C119B3" w:rsidRDefault="00C119B3" w:rsidP="00C119B3">
      <w:pPr>
        <w:rPr>
          <w:b/>
          <w:bCs/>
        </w:rPr>
      </w:pPr>
      <w:r>
        <w:rPr>
          <w:b/>
          <w:bCs/>
        </w:rPr>
        <w:t>1</w:t>
      </w:r>
      <w:r w:rsidRPr="00C119B3">
        <w:rPr>
          <w:b/>
          <w:bCs/>
        </w:rPr>
        <w:t>. Úvod do HTML</w:t>
      </w:r>
    </w:p>
    <w:p w14:paraId="38554A70" w14:textId="6EA7B25E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HTML (Hypertext Markup Language) je jazyk pro tvorbu webových stránek, který definuje jejich strukturu pomocí značek (tagů).</w:t>
      </w:r>
    </w:p>
    <w:p w14:paraId="119993BC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HTML (Hypertext Markup Language)</w:t>
      </w:r>
      <w:r w:rsidRPr="00C119B3">
        <w:t xml:space="preserve"> – jazyk pro tvorbu webových stránek.</w:t>
      </w:r>
    </w:p>
    <w:p w14:paraId="4BC54892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Historie HTML</w:t>
      </w:r>
      <w:r w:rsidRPr="00C119B3">
        <w:t xml:space="preserve"> – První verzi publikoval Tim Berners-Lee v roce 1991.</w:t>
      </w:r>
    </w:p>
    <w:p w14:paraId="6A7DE87F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HTML 4.01 a XHTML</w:t>
      </w:r>
      <w:r w:rsidRPr="00C119B3">
        <w:t xml:space="preserve"> – Starší verze založené na SGML a XML.</w:t>
      </w:r>
    </w:p>
    <w:p w14:paraId="7B4D39B5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HTML5</w:t>
      </w:r>
      <w:r w:rsidRPr="00C119B3">
        <w:t xml:space="preserve"> – Moderní verze se zaměřením na sémantiku, multimédia a rozšířenou kompatibilitu.</w:t>
      </w:r>
    </w:p>
    <w:p w14:paraId="5CABD255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DOCTYPE</w:t>
      </w:r>
      <w:r w:rsidRPr="00C119B3">
        <w:t xml:space="preserve"> – Definuje verzi HTML dokumentu.</w:t>
      </w:r>
    </w:p>
    <w:p w14:paraId="0D222811" w14:textId="6B7B3DE5" w:rsidR="00C119B3" w:rsidRPr="00C119B3" w:rsidRDefault="00C119B3" w:rsidP="00C119B3">
      <w:pPr>
        <w:numPr>
          <w:ilvl w:val="0"/>
          <w:numId w:val="1"/>
        </w:numPr>
      </w:pPr>
      <w:r w:rsidRPr="00C119B3">
        <w:rPr>
          <w:b/>
          <w:bCs/>
        </w:rPr>
        <w:t>Sémantika HTML</w:t>
      </w:r>
      <w:r w:rsidRPr="00C119B3">
        <w:t xml:space="preserve"> – zajišťuje lepší strukturu a pochopení obsahu pro vyhledávače.</w:t>
      </w:r>
    </w:p>
    <w:p w14:paraId="7267D549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2. Struktura HTML dokumentu</w:t>
      </w:r>
    </w:p>
    <w:p w14:paraId="227DE0C8" w14:textId="5ABDB034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Každá HTML stránka má pevně danou strukturu, která obsahuje hlavičku a tělo dokumentu.</w:t>
      </w:r>
    </w:p>
    <w:p w14:paraId="146E4BCE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– kořenový element.</w:t>
      </w:r>
    </w:p>
    <w:p w14:paraId="665EE218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– obsahuje metadata (</w:t>
      </w:r>
      <w:proofErr w:type="gramStart"/>
      <w:r w:rsidRPr="00C119B3">
        <w:t>např. ,</w:t>
      </w:r>
      <w:proofErr w:type="gramEnd"/>
      <w:r w:rsidRPr="00C119B3">
        <w:t xml:space="preserve"> ).</w:t>
      </w:r>
    </w:p>
    <w:p w14:paraId="61149EC3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– obsah stránky.</w:t>
      </w:r>
    </w:p>
    <w:p w14:paraId="1143FF96" w14:textId="50BA3E3E" w:rsidR="00C119B3" w:rsidRPr="00C119B3" w:rsidRDefault="00C119B3" w:rsidP="00C119B3">
      <w:pPr>
        <w:numPr>
          <w:ilvl w:val="0"/>
          <w:numId w:val="2"/>
        </w:numPr>
      </w:pPr>
      <w:r w:rsidRPr="00C119B3">
        <w:rPr>
          <w:b/>
          <w:bCs/>
        </w:rPr>
        <w:t>Komentáře v HTML</w:t>
      </w:r>
      <w:r w:rsidRPr="00C119B3">
        <w:t xml:space="preserve"> – zapisují se pomocí </w:t>
      </w:r>
      <w:proofErr w:type="gramStart"/>
      <w:r w:rsidRPr="00C119B3">
        <w:t>&lt;!--</w:t>
      </w:r>
      <w:proofErr w:type="gramEnd"/>
      <w:r w:rsidRPr="00C119B3">
        <w:t xml:space="preserve"> text --&gt;.</w:t>
      </w:r>
    </w:p>
    <w:p w14:paraId="78B0D3AA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3. Značky a elementy HTML</w:t>
      </w:r>
    </w:p>
    <w:p w14:paraId="207186F9" w14:textId="65E652DE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HTML používá značky k definování struktury a obsahu webové stránky.</w:t>
      </w:r>
    </w:p>
    <w:p w14:paraId="32B5071C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Strukturální značky:</w:t>
      </w:r>
      <w:r w:rsidRPr="00C119B3">
        <w:t xml:space="preserve"> až (nadpisy), (odstavec), (oddíl), (řádkový prvek).</w:t>
      </w:r>
    </w:p>
    <w:p w14:paraId="65DE9BCE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Sémantické značky</w:t>
      </w:r>
      <w:proofErr w:type="gramStart"/>
      <w:r w:rsidRPr="00C119B3">
        <w:rPr>
          <w:b/>
          <w:bCs/>
        </w:rPr>
        <w:t>:</w:t>
      </w:r>
      <w:r w:rsidRPr="00C119B3">
        <w:t xml:space="preserve"> ,</w:t>
      </w:r>
      <w:proofErr w:type="gramEnd"/>
      <w:r w:rsidRPr="00C119B3">
        <w:t xml:space="preserve"> , , , (pro lepší sémantiku stránky).</w:t>
      </w:r>
    </w:p>
    <w:p w14:paraId="280C177D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Formátovací značky:</w:t>
      </w:r>
      <w:r w:rsidRPr="00C119B3">
        <w:t xml:space="preserve"> (tučné), (kurzíva), (důležitý text), (zdůraznění).</w:t>
      </w:r>
    </w:p>
    <w:p w14:paraId="72EDCE3B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Seznamy:</w:t>
      </w:r>
      <w:r w:rsidRPr="00C119B3">
        <w:t xml:space="preserve"> (neuspořádaný), (uspořádaný), (položka).</w:t>
      </w:r>
    </w:p>
    <w:p w14:paraId="280D93A3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Tabulky</w:t>
      </w:r>
      <w:proofErr w:type="gramStart"/>
      <w:r w:rsidRPr="00C119B3">
        <w:rPr>
          <w:b/>
          <w:bCs/>
        </w:rPr>
        <w:t>:</w:t>
      </w:r>
      <w:r w:rsidRPr="00C119B3">
        <w:t xml:space="preserve"> ,</w:t>
      </w:r>
      <w:proofErr w:type="gramEnd"/>
      <w:r w:rsidRPr="00C119B3">
        <w:t xml:space="preserve"> (řádek), (buňka), (hlavička).</w:t>
      </w:r>
    </w:p>
    <w:p w14:paraId="2BE5A4C4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Odkazy:</w:t>
      </w:r>
      <w:r w:rsidRPr="00C119B3">
        <w:t xml:space="preserve"> Text odkazu.</w:t>
      </w:r>
    </w:p>
    <w:p w14:paraId="23EEB0CC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Obrázky</w:t>
      </w:r>
      <w:proofErr w:type="gramStart"/>
      <w:r w:rsidRPr="00C119B3">
        <w:rPr>
          <w:b/>
          <w:bCs/>
        </w:rPr>
        <w:t>:</w:t>
      </w:r>
      <w:r w:rsidRPr="00C119B3">
        <w:t xml:space="preserve"> .</w:t>
      </w:r>
      <w:proofErr w:type="gramEnd"/>
    </w:p>
    <w:p w14:paraId="1701416D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Formuláře</w:t>
      </w:r>
      <w:proofErr w:type="gramStart"/>
      <w:r w:rsidRPr="00C119B3">
        <w:rPr>
          <w:b/>
          <w:bCs/>
        </w:rPr>
        <w:t>:</w:t>
      </w:r>
      <w:r w:rsidRPr="00C119B3">
        <w:t xml:space="preserve"> ,</w:t>
      </w:r>
      <w:proofErr w:type="gramEnd"/>
      <w:r w:rsidRPr="00C119B3">
        <w:t xml:space="preserve"> , , .</w:t>
      </w:r>
    </w:p>
    <w:p w14:paraId="42B6B85F" w14:textId="72B0CE2D" w:rsidR="00C119B3" w:rsidRPr="00C119B3" w:rsidRDefault="00C119B3" w:rsidP="00C119B3">
      <w:pPr>
        <w:numPr>
          <w:ilvl w:val="0"/>
          <w:numId w:val="3"/>
        </w:numPr>
      </w:pPr>
      <w:r w:rsidRPr="00C119B3">
        <w:rPr>
          <w:b/>
          <w:bCs/>
        </w:rPr>
        <w:t>Vnořené elementy</w:t>
      </w:r>
      <w:r w:rsidRPr="00C119B3">
        <w:t xml:space="preserve"> – některé HTML značky mohou obsahovat další prvky.</w:t>
      </w:r>
    </w:p>
    <w:p w14:paraId="76CBF790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4. Kaskádové styly (CSS)</w:t>
      </w:r>
    </w:p>
    <w:p w14:paraId="7D179A1C" w14:textId="363414A4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CSS (Cascading Style Sheets) je jazyk pro stylování HTML dokumentů.</w:t>
      </w:r>
    </w:p>
    <w:p w14:paraId="09E55477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rPr>
          <w:b/>
          <w:bCs/>
        </w:rPr>
        <w:t>Externí styl</w:t>
      </w:r>
      <w:r w:rsidRPr="00C119B3">
        <w:t xml:space="preserve"> – Uložení stylů do souboru .css a propojení s HTML </w:t>
      </w:r>
      <w:proofErr w:type="gramStart"/>
      <w:r w:rsidRPr="00C119B3">
        <w:t>přes .</w:t>
      </w:r>
      <w:proofErr w:type="gramEnd"/>
    </w:p>
    <w:p w14:paraId="3DE6042A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rPr>
          <w:b/>
          <w:bCs/>
        </w:rPr>
        <w:t>Interní styl</w:t>
      </w:r>
      <w:r w:rsidRPr="00C119B3">
        <w:t xml:space="preserve"> – Definován v sekci uvnitř HTML dokumentu.</w:t>
      </w:r>
    </w:p>
    <w:p w14:paraId="3C3A9C2B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rPr>
          <w:b/>
          <w:bCs/>
        </w:rPr>
        <w:t>Inline styl</w:t>
      </w:r>
      <w:r w:rsidRPr="00C119B3">
        <w:t xml:space="preserve"> – Přímo v HTML elementu přes atribut style.</w:t>
      </w:r>
    </w:p>
    <w:p w14:paraId="2F860074" w14:textId="77777777" w:rsidR="00C119B3" w:rsidRDefault="00C119B3" w:rsidP="00C119B3">
      <w:pPr>
        <w:numPr>
          <w:ilvl w:val="0"/>
          <w:numId w:val="4"/>
        </w:numPr>
      </w:pPr>
      <w:r w:rsidRPr="00C119B3">
        <w:rPr>
          <w:b/>
          <w:bCs/>
        </w:rPr>
        <w:t>Dědičnost a kaskádovost</w:t>
      </w:r>
      <w:r w:rsidRPr="00C119B3">
        <w:t xml:space="preserve"> – pravidla stylů se mohou dědit a přepisovat.</w:t>
      </w:r>
    </w:p>
    <w:p w14:paraId="12A8EF6D" w14:textId="77777777" w:rsidR="00C119B3" w:rsidRDefault="00C119B3" w:rsidP="00C119B3">
      <w:pPr>
        <w:numPr>
          <w:ilvl w:val="0"/>
          <w:numId w:val="4"/>
        </w:numPr>
      </w:pPr>
      <w:r>
        <w:t>•  Výhody kaskádových stylů:</w:t>
      </w:r>
    </w:p>
    <w:p w14:paraId="75F5DAF2" w14:textId="77777777" w:rsidR="00C119B3" w:rsidRDefault="00C119B3" w:rsidP="00C119B3">
      <w:pPr>
        <w:numPr>
          <w:ilvl w:val="1"/>
          <w:numId w:val="4"/>
        </w:numPr>
      </w:pPr>
      <w:r>
        <w:t>Oddělení obsahu a vzhledu.</w:t>
      </w:r>
    </w:p>
    <w:p w14:paraId="73DD7883" w14:textId="77777777" w:rsidR="00C119B3" w:rsidRDefault="00C119B3" w:rsidP="00C119B3">
      <w:pPr>
        <w:numPr>
          <w:ilvl w:val="1"/>
          <w:numId w:val="4"/>
        </w:numPr>
      </w:pPr>
      <w:r>
        <w:t>Snadná údržba a změny vzhledu.</w:t>
      </w:r>
    </w:p>
    <w:p w14:paraId="12652A83" w14:textId="77777777" w:rsidR="00C119B3" w:rsidRDefault="00C119B3" w:rsidP="00C119B3">
      <w:pPr>
        <w:numPr>
          <w:ilvl w:val="1"/>
          <w:numId w:val="4"/>
        </w:numPr>
      </w:pPr>
      <w:r>
        <w:t>Možnost použití stejného stylu na více stránek.</w:t>
      </w:r>
    </w:p>
    <w:p w14:paraId="42CC2C05" w14:textId="4BD9E40F" w:rsidR="00C119B3" w:rsidRPr="00C119B3" w:rsidRDefault="00C119B3" w:rsidP="00C119B3"/>
    <w:p w14:paraId="2DC19967" w14:textId="14B0CC47" w:rsidR="00C119B3" w:rsidRDefault="00C119B3" w:rsidP="00C119B3">
      <w:pPr>
        <w:rPr>
          <w:b/>
          <w:bCs/>
        </w:rPr>
      </w:pPr>
      <w:r w:rsidRPr="00C119B3">
        <w:rPr>
          <w:b/>
          <w:bCs/>
        </w:rPr>
        <w:lastRenderedPageBreak/>
        <w:t>5. Selektory v</w:t>
      </w:r>
      <w:r>
        <w:rPr>
          <w:b/>
          <w:bCs/>
        </w:rPr>
        <w:t> </w:t>
      </w:r>
      <w:r w:rsidRPr="00C119B3">
        <w:rPr>
          <w:b/>
          <w:bCs/>
        </w:rPr>
        <w:t>CSS</w:t>
      </w:r>
    </w:p>
    <w:p w14:paraId="4E9D32A3" w14:textId="1FE6A80F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Selektory určují, na které HTML prvky se CSS pravidla aplikují.</w:t>
      </w:r>
    </w:p>
    <w:p w14:paraId="7726D93C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Univerzální selektor:</w:t>
      </w:r>
      <w:r w:rsidRPr="00C119B3">
        <w:t xml:space="preserve"> * </w:t>
      </w:r>
      <w:proofErr w:type="gramStart"/>
      <w:r w:rsidRPr="00C119B3">
        <w:t>{ margin</w:t>
      </w:r>
      <w:proofErr w:type="gramEnd"/>
      <w:r w:rsidRPr="00C119B3">
        <w:t>: 0; padding: 0; }</w:t>
      </w:r>
    </w:p>
    <w:p w14:paraId="2868C451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Selektor podle značky:</w:t>
      </w:r>
      <w:r w:rsidRPr="00C119B3">
        <w:t xml:space="preserve"> p </w:t>
      </w:r>
      <w:proofErr w:type="gramStart"/>
      <w:r w:rsidRPr="00C119B3">
        <w:t>{ color</w:t>
      </w:r>
      <w:proofErr w:type="gramEnd"/>
      <w:r w:rsidRPr="00C119B3">
        <w:t>: red; }</w:t>
      </w:r>
    </w:p>
    <w:p w14:paraId="56401218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Selektor podle třídy</w:t>
      </w:r>
      <w:proofErr w:type="gramStart"/>
      <w:r w:rsidRPr="00C119B3">
        <w:rPr>
          <w:b/>
          <w:bCs/>
        </w:rPr>
        <w:t>:</w:t>
      </w:r>
      <w:r w:rsidRPr="00C119B3">
        <w:t xml:space="preserve"> .nadpis</w:t>
      </w:r>
      <w:proofErr w:type="gramEnd"/>
      <w:r w:rsidRPr="00C119B3">
        <w:t xml:space="preserve"> { font-size: 20px; }</w:t>
      </w:r>
    </w:p>
    <w:p w14:paraId="7303052C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Selektor podle ID:</w:t>
      </w:r>
      <w:r w:rsidRPr="00C119B3">
        <w:t xml:space="preserve"> #hlavni </w:t>
      </w:r>
      <w:proofErr w:type="gramStart"/>
      <w:r w:rsidRPr="00C119B3">
        <w:t>{ width</w:t>
      </w:r>
      <w:proofErr w:type="gramEnd"/>
      <w:r w:rsidRPr="00C119B3">
        <w:t>: 100%; }</w:t>
      </w:r>
    </w:p>
    <w:p w14:paraId="55EA5CBF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Pseudotřídy:</w:t>
      </w:r>
      <w:r w:rsidRPr="00C119B3">
        <w:t xml:space="preserve"> </w:t>
      </w:r>
      <w:proofErr w:type="gramStart"/>
      <w:r w:rsidRPr="00C119B3">
        <w:t>a:hover</w:t>
      </w:r>
      <w:proofErr w:type="gramEnd"/>
      <w:r w:rsidRPr="00C119B3">
        <w:t xml:space="preserve"> { color: green; }</w:t>
      </w:r>
    </w:p>
    <w:p w14:paraId="1AF4FDA8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Pseudoelementy:</w:t>
      </w:r>
      <w:r w:rsidRPr="00C119B3">
        <w:t xml:space="preserve"> </w:t>
      </w:r>
      <w:proofErr w:type="gramStart"/>
      <w:r w:rsidRPr="00C119B3">
        <w:t>p::</w:t>
      </w:r>
      <w:proofErr w:type="gramEnd"/>
      <w:r w:rsidRPr="00C119B3">
        <w:t>first-line { font-weight: bold; }</w:t>
      </w:r>
    </w:p>
    <w:p w14:paraId="43B3C995" w14:textId="77777777" w:rsidR="00C119B3" w:rsidRDefault="00C119B3" w:rsidP="00C119B3">
      <w:pPr>
        <w:numPr>
          <w:ilvl w:val="0"/>
          <w:numId w:val="5"/>
        </w:numPr>
      </w:pPr>
      <w:r w:rsidRPr="00C119B3">
        <w:rPr>
          <w:b/>
          <w:bCs/>
        </w:rPr>
        <w:t>Kombinátory</w:t>
      </w:r>
      <w:r w:rsidRPr="00C119B3">
        <w:t xml:space="preserve"> – určují vztahy mezi prvky (descendant, child, adjacent, sibling).</w:t>
      </w:r>
    </w:p>
    <w:p w14:paraId="61D3B065" w14:textId="77777777" w:rsidR="00C119B3" w:rsidRPr="00C119B3" w:rsidRDefault="00C119B3" w:rsidP="00C119B3">
      <w:pPr>
        <w:numPr>
          <w:ilvl w:val="0"/>
          <w:numId w:val="5"/>
        </w:numPr>
        <w:rPr>
          <w:b/>
          <w:bCs/>
        </w:rPr>
      </w:pPr>
      <w:r w:rsidRPr="00C119B3">
        <w:rPr>
          <w:b/>
          <w:bCs/>
        </w:rPr>
        <w:t>Deklarace v CSS:</w:t>
      </w:r>
    </w:p>
    <w:p w14:paraId="1122F719" w14:textId="77777777" w:rsidR="00C119B3" w:rsidRPr="00C119B3" w:rsidRDefault="00C119B3" w:rsidP="00C119B3">
      <w:pPr>
        <w:ind w:left="720"/>
        <w:rPr>
          <w:b/>
          <w:bCs/>
        </w:rPr>
      </w:pPr>
      <w:r w:rsidRPr="00C119B3">
        <w:rPr>
          <w:b/>
          <w:bCs/>
        </w:rPr>
        <w:t>selektor {</w:t>
      </w:r>
    </w:p>
    <w:p w14:paraId="056E3CD9" w14:textId="77777777" w:rsidR="00C119B3" w:rsidRPr="00C119B3" w:rsidRDefault="00C119B3" w:rsidP="00C119B3">
      <w:pPr>
        <w:ind w:left="720"/>
        <w:rPr>
          <w:b/>
          <w:bCs/>
        </w:rPr>
      </w:pPr>
      <w:r w:rsidRPr="00C119B3">
        <w:rPr>
          <w:b/>
          <w:bCs/>
        </w:rPr>
        <w:t xml:space="preserve">  vlastnost: hodnota;</w:t>
      </w:r>
    </w:p>
    <w:p w14:paraId="7120FE3C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}</w:t>
      </w:r>
    </w:p>
    <w:p w14:paraId="19C646D9" w14:textId="77777777" w:rsidR="00C119B3" w:rsidRPr="00C119B3" w:rsidRDefault="00C119B3" w:rsidP="00C119B3">
      <w:pPr>
        <w:numPr>
          <w:ilvl w:val="0"/>
          <w:numId w:val="5"/>
        </w:numPr>
        <w:rPr>
          <w:b/>
          <w:bCs/>
        </w:rPr>
      </w:pPr>
      <w:r w:rsidRPr="00C119B3">
        <w:rPr>
          <w:b/>
          <w:bCs/>
        </w:rPr>
        <w:t>Hodnoty v CSS: Barvy, čísla, jednotky (px, %, em, rem).</w:t>
      </w:r>
    </w:p>
    <w:p w14:paraId="634931C4" w14:textId="3C720E00" w:rsidR="00C119B3" w:rsidRPr="00C119B3" w:rsidRDefault="00C119B3" w:rsidP="00C119B3">
      <w:pPr>
        <w:numPr>
          <w:ilvl w:val="0"/>
          <w:numId w:val="5"/>
        </w:numPr>
        <w:rPr>
          <w:b/>
          <w:bCs/>
        </w:rPr>
      </w:pPr>
      <w:r w:rsidRPr="00C119B3">
        <w:rPr>
          <w:b/>
          <w:bCs/>
        </w:rPr>
        <w:t>Vlastnosti v CSS: Barva, velikost písma, okraje, rozložení.</w:t>
      </w:r>
    </w:p>
    <w:p w14:paraId="0A0727D7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6. Box model a rozvržení stránky</w:t>
      </w:r>
    </w:p>
    <w:p w14:paraId="6F4F784C" w14:textId="6BEE645C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Box model určuje, jak se HTML prvky zobrazují a rozmisťují.</w:t>
      </w:r>
    </w:p>
    <w:p w14:paraId="4F900B57" w14:textId="77777777" w:rsidR="00C119B3" w:rsidRPr="00C119B3" w:rsidRDefault="00C119B3" w:rsidP="00C119B3">
      <w:pPr>
        <w:numPr>
          <w:ilvl w:val="0"/>
          <w:numId w:val="6"/>
        </w:numPr>
      </w:pPr>
      <w:r w:rsidRPr="00C119B3">
        <w:rPr>
          <w:b/>
          <w:bCs/>
        </w:rPr>
        <w:t>Box model</w:t>
      </w:r>
      <w:r w:rsidRPr="00C119B3">
        <w:t xml:space="preserve"> – obsahuje content (obsah), padding (vnitřní okraj), border (rámeček) a margin (vnější mezera).</w:t>
      </w:r>
    </w:p>
    <w:p w14:paraId="640FF733" w14:textId="77777777" w:rsidR="00C119B3" w:rsidRPr="00C119B3" w:rsidRDefault="00C119B3" w:rsidP="00C119B3">
      <w:pPr>
        <w:numPr>
          <w:ilvl w:val="0"/>
          <w:numId w:val="6"/>
        </w:numPr>
      </w:pPr>
      <w:r w:rsidRPr="00C119B3">
        <w:rPr>
          <w:b/>
          <w:bCs/>
        </w:rPr>
        <w:t>Flexbox a Grid</w:t>
      </w:r>
      <w:r w:rsidRPr="00C119B3">
        <w:t xml:space="preserve"> – moderní metody pro rozvržení stránek.</w:t>
      </w:r>
    </w:p>
    <w:p w14:paraId="538B3D43" w14:textId="77777777" w:rsidR="00C119B3" w:rsidRPr="00C119B3" w:rsidRDefault="00C119B3" w:rsidP="00C119B3">
      <w:pPr>
        <w:numPr>
          <w:ilvl w:val="0"/>
          <w:numId w:val="6"/>
        </w:numPr>
      </w:pPr>
      <w:r w:rsidRPr="00C119B3">
        <w:rPr>
          <w:b/>
          <w:bCs/>
        </w:rPr>
        <w:t>Pozicování:</w:t>
      </w:r>
    </w:p>
    <w:p w14:paraId="1FBA1619" w14:textId="77777777" w:rsidR="00C119B3" w:rsidRPr="00C119B3" w:rsidRDefault="00C119B3" w:rsidP="00C119B3">
      <w:pPr>
        <w:numPr>
          <w:ilvl w:val="1"/>
          <w:numId w:val="6"/>
        </w:numPr>
      </w:pPr>
      <w:r w:rsidRPr="00C119B3">
        <w:rPr>
          <w:b/>
          <w:bCs/>
        </w:rPr>
        <w:t>Static</w:t>
      </w:r>
      <w:r w:rsidRPr="00C119B3">
        <w:t xml:space="preserve"> (výchozí), </w:t>
      </w:r>
      <w:r w:rsidRPr="00C119B3">
        <w:rPr>
          <w:b/>
          <w:bCs/>
        </w:rPr>
        <w:t>Relative</w:t>
      </w:r>
      <w:r w:rsidRPr="00C119B3">
        <w:t xml:space="preserve"> (relativní k normální poloze),</w:t>
      </w:r>
    </w:p>
    <w:p w14:paraId="40EE7FFE" w14:textId="77777777" w:rsidR="00C119B3" w:rsidRPr="00C119B3" w:rsidRDefault="00C119B3" w:rsidP="00C119B3">
      <w:pPr>
        <w:numPr>
          <w:ilvl w:val="1"/>
          <w:numId w:val="6"/>
        </w:numPr>
      </w:pPr>
      <w:r w:rsidRPr="00C119B3">
        <w:rPr>
          <w:b/>
          <w:bCs/>
        </w:rPr>
        <w:t>Absolute</w:t>
      </w:r>
      <w:r w:rsidRPr="00C119B3">
        <w:t xml:space="preserve"> (pevná poloha), </w:t>
      </w:r>
      <w:r w:rsidRPr="00C119B3">
        <w:rPr>
          <w:b/>
          <w:bCs/>
        </w:rPr>
        <w:t>Fixed</w:t>
      </w:r>
      <w:r w:rsidRPr="00C119B3">
        <w:t xml:space="preserve"> (pevné umístění na stránce).</w:t>
      </w:r>
    </w:p>
    <w:p w14:paraId="5C7EB5A0" w14:textId="2DE70CA3" w:rsidR="00C119B3" w:rsidRPr="00C119B3" w:rsidRDefault="00C119B3" w:rsidP="00C119B3">
      <w:pPr>
        <w:numPr>
          <w:ilvl w:val="0"/>
          <w:numId w:val="6"/>
        </w:numPr>
      </w:pPr>
      <w:r w:rsidRPr="00C119B3">
        <w:rPr>
          <w:b/>
          <w:bCs/>
        </w:rPr>
        <w:t>Z-index</w:t>
      </w:r>
      <w:r w:rsidRPr="00C119B3">
        <w:t xml:space="preserve"> – určuje pořadí překrývání prvků.</w:t>
      </w:r>
    </w:p>
    <w:p w14:paraId="040AB02B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7. Responzivní design a CSS3</w:t>
      </w:r>
    </w:p>
    <w:p w14:paraId="45189314" w14:textId="41DEE66B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Responzivní design umožňuje přizpůsobení stránky různým zařízením.</w:t>
      </w:r>
    </w:p>
    <w:p w14:paraId="29150A75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rPr>
          <w:b/>
          <w:bCs/>
        </w:rPr>
        <w:t>Media Queries</w:t>
      </w:r>
      <w:r w:rsidRPr="00C119B3">
        <w:t xml:space="preserve"> – Přizpůsobení stránky různým zařízením.</w:t>
      </w:r>
    </w:p>
    <w:p w14:paraId="273F041F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rPr>
          <w:b/>
          <w:bCs/>
        </w:rPr>
        <w:t>CSS Grid a Flexbox</w:t>
      </w:r>
      <w:r w:rsidRPr="00C119B3">
        <w:t xml:space="preserve"> – Moderní nástroje pro tvorbu responzivních rozvržení.</w:t>
      </w:r>
    </w:p>
    <w:p w14:paraId="378DD608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rPr>
          <w:b/>
          <w:bCs/>
        </w:rPr>
        <w:t>Animace v CSS</w:t>
      </w:r>
      <w:r w:rsidRPr="00C119B3">
        <w:t xml:space="preserve"> – @keyframes, transition, transform.</w:t>
      </w:r>
    </w:p>
    <w:p w14:paraId="007020B7" w14:textId="0BCD9670" w:rsidR="00C119B3" w:rsidRPr="00C119B3" w:rsidRDefault="00C119B3" w:rsidP="00C119B3">
      <w:pPr>
        <w:numPr>
          <w:ilvl w:val="0"/>
          <w:numId w:val="7"/>
        </w:numPr>
      </w:pPr>
      <w:r w:rsidRPr="00C119B3">
        <w:rPr>
          <w:b/>
          <w:bCs/>
        </w:rPr>
        <w:t>Mobilní zobrazení</w:t>
      </w:r>
      <w:r w:rsidRPr="00C119B3">
        <w:t xml:space="preserve"> – optimalizace pro různé velikosti obrazovek.</w:t>
      </w:r>
    </w:p>
    <w:p w14:paraId="68A3BC6F" w14:textId="77777777" w:rsidR="00C119B3" w:rsidRDefault="00C119B3" w:rsidP="00C119B3">
      <w:pPr>
        <w:rPr>
          <w:b/>
          <w:bCs/>
        </w:rPr>
      </w:pPr>
      <w:r w:rsidRPr="00C119B3">
        <w:rPr>
          <w:b/>
          <w:bCs/>
        </w:rPr>
        <w:t>8. Validace HTML a CSS</w:t>
      </w:r>
    </w:p>
    <w:p w14:paraId="207E623B" w14:textId="110289FB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Definice: Validace pomáhá odstranit chyby v kódu pro zajištění kompatibility a správného zobrazení.</w:t>
      </w:r>
    </w:p>
    <w:p w14:paraId="6C80D1C1" w14:textId="77777777" w:rsidR="00C119B3" w:rsidRPr="00C119B3" w:rsidRDefault="00C119B3" w:rsidP="00C119B3">
      <w:pPr>
        <w:numPr>
          <w:ilvl w:val="0"/>
          <w:numId w:val="8"/>
        </w:numPr>
      </w:pPr>
      <w:r w:rsidRPr="00C119B3">
        <w:rPr>
          <w:b/>
          <w:bCs/>
        </w:rPr>
        <w:t>HTML validátor</w:t>
      </w:r>
      <w:r w:rsidRPr="00C119B3">
        <w:t xml:space="preserve"> – validator.w3.org.</w:t>
      </w:r>
    </w:p>
    <w:p w14:paraId="24FBBFD8" w14:textId="77777777" w:rsidR="00C119B3" w:rsidRPr="00C119B3" w:rsidRDefault="00C119B3" w:rsidP="00C119B3">
      <w:pPr>
        <w:numPr>
          <w:ilvl w:val="0"/>
          <w:numId w:val="8"/>
        </w:numPr>
      </w:pPr>
      <w:r w:rsidRPr="00C119B3">
        <w:rPr>
          <w:b/>
          <w:bCs/>
        </w:rPr>
        <w:t>CSS validátor</w:t>
      </w:r>
      <w:r w:rsidRPr="00C119B3">
        <w:t xml:space="preserve"> – jigsaw.w3.org/css-validator/.</w:t>
      </w:r>
    </w:p>
    <w:p w14:paraId="68FB7624" w14:textId="77777777" w:rsidR="00C119B3" w:rsidRPr="00C119B3" w:rsidRDefault="00C119B3" w:rsidP="00C119B3">
      <w:pPr>
        <w:numPr>
          <w:ilvl w:val="0"/>
          <w:numId w:val="8"/>
        </w:numPr>
      </w:pPr>
      <w:r w:rsidRPr="00C119B3">
        <w:rPr>
          <w:b/>
          <w:bCs/>
        </w:rPr>
        <w:t>Přístupnost webu (a11y)</w:t>
      </w:r>
      <w:r w:rsidRPr="00C119B3">
        <w:t xml:space="preserve"> – pravidla pro zpřístupnění obsahu všem uživatelům.</w:t>
      </w:r>
    </w:p>
    <w:p w14:paraId="11F03785" w14:textId="6910FB5D" w:rsidR="00C119B3" w:rsidRDefault="00C119B3" w:rsidP="00C119B3"/>
    <w:p w14:paraId="3ABE2342" w14:textId="77777777" w:rsidR="00C119B3" w:rsidRDefault="00C119B3" w:rsidP="00C119B3"/>
    <w:p w14:paraId="6F9D1C16" w14:textId="77777777" w:rsidR="00C119B3" w:rsidRPr="00C119B3" w:rsidRDefault="00C119B3" w:rsidP="00C119B3"/>
    <w:p w14:paraId="14E6CD5D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lastRenderedPageBreak/>
        <w:t>9. Layout stránek</w:t>
      </w:r>
    </w:p>
    <w:p w14:paraId="7561252D" w14:textId="77777777" w:rsidR="00C119B3" w:rsidRPr="00C119B3" w:rsidRDefault="00C119B3" w:rsidP="00C119B3">
      <w:r w:rsidRPr="00C119B3">
        <w:rPr>
          <w:b/>
          <w:bCs/>
        </w:rPr>
        <w:t>Definice:</w:t>
      </w:r>
      <w:r w:rsidRPr="00C119B3">
        <w:t xml:space="preserve"> Layout definuje uspořádání prvků na webové stránce.</w:t>
      </w:r>
    </w:p>
    <w:p w14:paraId="2ADC18A0" w14:textId="77777777" w:rsidR="00C119B3" w:rsidRPr="00C119B3" w:rsidRDefault="00C119B3" w:rsidP="00C119B3">
      <w:pPr>
        <w:numPr>
          <w:ilvl w:val="0"/>
          <w:numId w:val="10"/>
        </w:numPr>
      </w:pPr>
      <w:r w:rsidRPr="00C119B3">
        <w:rPr>
          <w:b/>
          <w:bCs/>
        </w:rPr>
        <w:t>Fluidní vs. fixní rozvržení</w:t>
      </w:r>
      <w:r w:rsidRPr="00C119B3">
        <w:t xml:space="preserve"> – Použití procentuálních nebo pevných jednotek.</w:t>
      </w:r>
    </w:p>
    <w:p w14:paraId="58A96D8B" w14:textId="77777777" w:rsidR="00C119B3" w:rsidRPr="00C119B3" w:rsidRDefault="00C119B3" w:rsidP="00C119B3">
      <w:pPr>
        <w:numPr>
          <w:ilvl w:val="0"/>
          <w:numId w:val="10"/>
        </w:numPr>
      </w:pPr>
      <w:r w:rsidRPr="00C119B3">
        <w:rPr>
          <w:b/>
          <w:bCs/>
        </w:rPr>
        <w:t>Flexbox a CSS Grid</w:t>
      </w:r>
      <w:r w:rsidRPr="00C119B3">
        <w:t xml:space="preserve"> – Moderní metody pro rozvržení.</w:t>
      </w:r>
    </w:p>
    <w:p w14:paraId="7BE5DD32" w14:textId="6A2EA31B" w:rsidR="00C119B3" w:rsidRPr="00C119B3" w:rsidRDefault="00C119B3" w:rsidP="00C119B3">
      <w:pPr>
        <w:numPr>
          <w:ilvl w:val="0"/>
          <w:numId w:val="10"/>
        </w:numPr>
      </w:pPr>
      <w:r w:rsidRPr="00C119B3">
        <w:rPr>
          <w:b/>
          <w:bCs/>
        </w:rPr>
        <w:t>Float a Clearfix</w:t>
      </w:r>
      <w:r w:rsidRPr="00C119B3">
        <w:t xml:space="preserve"> – Starší metoda pro rozmístění prvků.</w:t>
      </w:r>
    </w:p>
    <w:p w14:paraId="3C63BD2D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10. Přístupnost webu</w:t>
      </w:r>
    </w:p>
    <w:p w14:paraId="595D447B" w14:textId="77777777" w:rsidR="00C119B3" w:rsidRPr="00C119B3" w:rsidRDefault="00C119B3" w:rsidP="00C119B3">
      <w:r w:rsidRPr="00C119B3">
        <w:rPr>
          <w:b/>
          <w:bCs/>
        </w:rPr>
        <w:t>Definice:</w:t>
      </w:r>
      <w:r w:rsidRPr="00C119B3">
        <w:t xml:space="preserve"> Přístupnost (Accessibility, a11y) zajišťuje, aby web byl použitelný pro všechny uživatele.</w:t>
      </w:r>
    </w:p>
    <w:p w14:paraId="6A191A6B" w14:textId="77777777" w:rsidR="00C119B3" w:rsidRPr="00C119B3" w:rsidRDefault="00C119B3" w:rsidP="00C119B3">
      <w:pPr>
        <w:numPr>
          <w:ilvl w:val="0"/>
          <w:numId w:val="11"/>
        </w:numPr>
      </w:pPr>
      <w:r w:rsidRPr="00C119B3">
        <w:rPr>
          <w:b/>
          <w:bCs/>
        </w:rPr>
        <w:t>Alternativní texty pro obrázky</w:t>
      </w:r>
      <w:r w:rsidRPr="00C119B3">
        <w:t xml:space="preserve"> </w:t>
      </w:r>
      <w:proofErr w:type="gramStart"/>
      <w:r w:rsidRPr="00C119B3">
        <w:t>– .</w:t>
      </w:r>
      <w:proofErr w:type="gramEnd"/>
    </w:p>
    <w:p w14:paraId="60175EC0" w14:textId="77777777" w:rsidR="00C119B3" w:rsidRPr="00C119B3" w:rsidRDefault="00C119B3" w:rsidP="00C119B3">
      <w:pPr>
        <w:numPr>
          <w:ilvl w:val="0"/>
          <w:numId w:val="11"/>
        </w:numPr>
      </w:pPr>
      <w:r w:rsidRPr="00C119B3">
        <w:rPr>
          <w:b/>
          <w:bCs/>
        </w:rPr>
        <w:t>Použití ARIA atributů</w:t>
      </w:r>
      <w:r w:rsidRPr="00C119B3">
        <w:t xml:space="preserve"> – Pomáhá čtečkám obrazovky.</w:t>
      </w:r>
    </w:p>
    <w:p w14:paraId="7B9ACA75" w14:textId="77777777" w:rsidR="00C119B3" w:rsidRPr="00C119B3" w:rsidRDefault="00C119B3" w:rsidP="00C119B3">
      <w:pPr>
        <w:numPr>
          <w:ilvl w:val="0"/>
          <w:numId w:val="11"/>
        </w:numPr>
      </w:pPr>
      <w:r w:rsidRPr="00C119B3">
        <w:rPr>
          <w:b/>
          <w:bCs/>
        </w:rPr>
        <w:t>Dostatečný kontrast barev</w:t>
      </w:r>
      <w:r w:rsidRPr="00C119B3">
        <w:t xml:space="preserve"> – Usnadňuje čtení pro zrakově postižené.</w:t>
      </w:r>
    </w:p>
    <w:p w14:paraId="7C55DB1E" w14:textId="77777777" w:rsidR="00C119B3" w:rsidRPr="00C119B3" w:rsidRDefault="00C119B3" w:rsidP="00C119B3">
      <w:pPr>
        <w:numPr>
          <w:ilvl w:val="0"/>
          <w:numId w:val="11"/>
        </w:numPr>
      </w:pPr>
      <w:r w:rsidRPr="00C119B3">
        <w:rPr>
          <w:b/>
          <w:bCs/>
        </w:rPr>
        <w:t>Správná struktura nadpisů</w:t>
      </w:r>
      <w:r w:rsidRPr="00C119B3">
        <w:t xml:space="preserve"> – </w:t>
      </w:r>
      <w:proofErr w:type="gramStart"/>
      <w:r w:rsidRPr="00C119B3">
        <w:t>až .</w:t>
      </w:r>
      <w:proofErr w:type="gramEnd"/>
    </w:p>
    <w:p w14:paraId="3B7D99F3" w14:textId="77777777" w:rsidR="00084ACE" w:rsidRDefault="00084ACE"/>
    <w:sectPr w:rsidR="00084ACE" w:rsidSect="00C119B3">
      <w:pgSz w:w="11906" w:h="16838"/>
      <w:pgMar w:top="284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01B"/>
    <w:multiLevelType w:val="multilevel"/>
    <w:tmpl w:val="C6C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E04"/>
    <w:multiLevelType w:val="multilevel"/>
    <w:tmpl w:val="460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DA8"/>
    <w:multiLevelType w:val="multilevel"/>
    <w:tmpl w:val="B81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5B7"/>
    <w:multiLevelType w:val="multilevel"/>
    <w:tmpl w:val="B7A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226A5"/>
    <w:multiLevelType w:val="multilevel"/>
    <w:tmpl w:val="A14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E0926"/>
    <w:multiLevelType w:val="multilevel"/>
    <w:tmpl w:val="574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31658"/>
    <w:multiLevelType w:val="multilevel"/>
    <w:tmpl w:val="CAF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C2708"/>
    <w:multiLevelType w:val="multilevel"/>
    <w:tmpl w:val="2A2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07855"/>
    <w:multiLevelType w:val="multilevel"/>
    <w:tmpl w:val="62E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93D85"/>
    <w:multiLevelType w:val="multilevel"/>
    <w:tmpl w:val="90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41E82"/>
    <w:multiLevelType w:val="multilevel"/>
    <w:tmpl w:val="1C1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90938">
    <w:abstractNumId w:val="1"/>
  </w:num>
  <w:num w:numId="2" w16cid:durableId="1272669722">
    <w:abstractNumId w:val="4"/>
  </w:num>
  <w:num w:numId="3" w16cid:durableId="1282103833">
    <w:abstractNumId w:val="7"/>
  </w:num>
  <w:num w:numId="4" w16cid:durableId="1709333557">
    <w:abstractNumId w:val="8"/>
  </w:num>
  <w:num w:numId="5" w16cid:durableId="1906917184">
    <w:abstractNumId w:val="5"/>
  </w:num>
  <w:num w:numId="6" w16cid:durableId="2098136777">
    <w:abstractNumId w:val="3"/>
  </w:num>
  <w:num w:numId="7" w16cid:durableId="14692261">
    <w:abstractNumId w:val="9"/>
  </w:num>
  <w:num w:numId="8" w16cid:durableId="786243601">
    <w:abstractNumId w:val="10"/>
  </w:num>
  <w:num w:numId="9" w16cid:durableId="91777400">
    <w:abstractNumId w:val="0"/>
  </w:num>
  <w:num w:numId="10" w16cid:durableId="1612669229">
    <w:abstractNumId w:val="6"/>
  </w:num>
  <w:num w:numId="11" w16cid:durableId="104374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9B3"/>
    <w:rsid w:val="00084ACE"/>
    <w:rsid w:val="00843ABF"/>
    <w:rsid w:val="00C1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6526"/>
  <w15:chartTrackingRefBased/>
  <w15:docId w15:val="{CB21221B-7C3C-4DE9-BFAC-27C697D5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1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1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1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1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1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11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11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119B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119B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119B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19B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19B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19B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1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119B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19B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19B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1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19B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1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589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2025-02-11T16:11:00Z</dcterms:created>
  <dcterms:modified xsi:type="dcterms:W3CDTF">2025-02-11T16:16:00Z</dcterms:modified>
</cp:coreProperties>
</file>